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73" w:type="dxa"/>
        <w:tblLook w:val="0000" w:firstRow="0" w:lastRow="0" w:firstColumn="0" w:lastColumn="0" w:noHBand="0" w:noVBand="0"/>
      </w:tblPr>
      <w:tblGrid>
        <w:gridCol w:w="4665"/>
        <w:gridCol w:w="52"/>
        <w:gridCol w:w="237"/>
        <w:gridCol w:w="56"/>
        <w:gridCol w:w="4628"/>
      </w:tblGrid>
      <w:tr w:rsidR="00554538">
        <w:trPr>
          <w:trHeight w:hRule="exact" w:val="398"/>
        </w:trPr>
        <w:tc>
          <w:tcPr>
            <w:tcW w:w="2420" w:type="pct"/>
            <w:vAlign w:val="center"/>
          </w:tcPr>
          <w:p w:rsidR="00554538" w:rsidRDefault="00F8483D">
            <w:pPr>
              <w:pStyle w:val="GOSTTitul0"/>
            </w:pPr>
            <w:bookmarkStart w:id="0" w:name="_GoBack"/>
            <w:bookmarkEnd w:id="0"/>
            <w:r>
              <w:t>УТВЕРЖДАЮ</w:t>
            </w:r>
          </w:p>
        </w:tc>
        <w:tc>
          <w:tcPr>
            <w:tcW w:w="150" w:type="pct"/>
            <w:gridSpan w:val="2"/>
            <w:vAlign w:val="center"/>
          </w:tcPr>
          <w:p w:rsidR="00554538" w:rsidRDefault="00554538">
            <w:pPr>
              <w:pStyle w:val="GOSTTitul0"/>
            </w:pPr>
          </w:p>
        </w:tc>
        <w:tc>
          <w:tcPr>
            <w:tcW w:w="2430" w:type="pct"/>
            <w:gridSpan w:val="2"/>
            <w:vAlign w:val="center"/>
          </w:tcPr>
          <w:p w:rsidR="00554538" w:rsidRDefault="00554538">
            <w:pPr>
              <w:pStyle w:val="GOSTTitul0"/>
            </w:pPr>
          </w:p>
        </w:tc>
      </w:tr>
      <w:tr w:rsidR="00554538">
        <w:trPr>
          <w:trHeight w:hRule="exact" w:val="2542"/>
        </w:trPr>
        <w:tc>
          <w:tcPr>
            <w:tcW w:w="2420" w:type="pct"/>
            <w:vAlign w:val="center"/>
          </w:tcPr>
          <w:p w:rsidR="00554538" w:rsidRDefault="00F8483D">
            <w:pPr>
              <w:pStyle w:val="GOSTTitul0"/>
            </w:pPr>
            <w:r>
              <w:t>От Федерального казначейства</w:t>
            </w:r>
          </w:p>
          <w:p w:rsidR="00554538" w:rsidRDefault="00554538">
            <w:pPr>
              <w:pStyle w:val="GOSTTitul0"/>
            </w:pPr>
          </w:p>
          <w:p w:rsidR="00554538" w:rsidRDefault="00554538">
            <w:pPr>
              <w:pStyle w:val="GOSTTitul0"/>
              <w:rPr>
                <w:lang w:val="en-US"/>
              </w:rPr>
            </w:pPr>
          </w:p>
          <w:p w:rsidR="00554538" w:rsidRDefault="00F8483D">
            <w:pPr>
              <w:pStyle w:val="GOSTTitul0"/>
            </w:pPr>
            <w:r>
              <w:t>______________ /                               /</w:t>
            </w:r>
          </w:p>
          <w:p w:rsidR="00554538" w:rsidRDefault="00F8483D">
            <w:pPr>
              <w:pStyle w:val="GOSTTitul0"/>
            </w:pPr>
            <w:r>
              <w:t>«___» ____________ 20___ г.</w:t>
            </w:r>
          </w:p>
        </w:tc>
        <w:tc>
          <w:tcPr>
            <w:tcW w:w="150" w:type="pct"/>
            <w:gridSpan w:val="2"/>
            <w:vAlign w:val="center"/>
          </w:tcPr>
          <w:p w:rsidR="00554538" w:rsidRDefault="00554538">
            <w:pPr>
              <w:pStyle w:val="GOSTTitul0"/>
            </w:pPr>
          </w:p>
        </w:tc>
        <w:tc>
          <w:tcPr>
            <w:tcW w:w="2430" w:type="pct"/>
            <w:gridSpan w:val="2"/>
            <w:vAlign w:val="center"/>
          </w:tcPr>
          <w:p w:rsidR="00554538" w:rsidRDefault="00554538">
            <w:pPr>
              <w:pStyle w:val="GOSTTitul0"/>
            </w:pPr>
          </w:p>
        </w:tc>
      </w:tr>
      <w:tr w:rsidR="00554538">
        <w:trPr>
          <w:trHeight w:hRule="exact" w:val="1841"/>
        </w:trPr>
        <w:tc>
          <w:tcPr>
            <w:tcW w:w="5000" w:type="pct"/>
            <w:gridSpan w:val="5"/>
            <w:vAlign w:val="center"/>
          </w:tcPr>
          <w:p w:rsidR="00554538" w:rsidRDefault="00F8483D">
            <w:pPr>
              <w:pStyle w:val="GOSTTitul1"/>
            </w:pPr>
            <w:r>
              <w:t xml:space="preserve">Государственная интегрированная информационная система </w:t>
            </w:r>
            <w:r>
              <w:br/>
              <w:t>управления общественными финансами «Электронный бюджет»</w:t>
            </w:r>
          </w:p>
          <w:p w:rsidR="00554538" w:rsidRDefault="00554538">
            <w:pPr>
              <w:pStyle w:val="GOSTTitul1"/>
            </w:pPr>
          </w:p>
          <w:p w:rsidR="00554538" w:rsidRDefault="00F8483D">
            <w:pPr>
              <w:pStyle w:val="GOSTTitul1"/>
            </w:pPr>
            <w:r>
              <w:t>Подсистема ведения нормативной справочной информации</w:t>
            </w:r>
          </w:p>
        </w:tc>
      </w:tr>
      <w:tr w:rsidR="00554538">
        <w:trPr>
          <w:trHeight w:val="719"/>
        </w:trPr>
        <w:tc>
          <w:tcPr>
            <w:tcW w:w="5000" w:type="pct"/>
            <w:gridSpan w:val="5"/>
            <w:vAlign w:val="center"/>
          </w:tcPr>
          <w:p w:rsidR="00554538" w:rsidRDefault="00F8483D">
            <w:pPr>
              <w:pStyle w:val="GOSTTitul1"/>
            </w:pPr>
            <w:r>
              <w:t>Модуль ведения лицевых счетов</w:t>
            </w:r>
          </w:p>
        </w:tc>
      </w:tr>
      <w:tr w:rsidR="00554538">
        <w:trPr>
          <w:trHeight w:hRule="exact" w:val="1843"/>
        </w:trPr>
        <w:tc>
          <w:tcPr>
            <w:tcW w:w="5000" w:type="pct"/>
            <w:gridSpan w:val="5"/>
            <w:vAlign w:val="bottom"/>
          </w:tcPr>
          <w:p w:rsidR="00554538" w:rsidRDefault="00F8483D">
            <w:pPr>
              <w:pStyle w:val="GOSTTitul2"/>
            </w:pPr>
            <w:r>
              <w:t>Руководство работников (представителей) участников системы «Электронный бюджет» по работе с подсистемой (компонентом, модулем)</w:t>
            </w:r>
          </w:p>
        </w:tc>
      </w:tr>
      <w:tr w:rsidR="00554538">
        <w:trPr>
          <w:trHeight w:hRule="exact" w:val="703"/>
        </w:trPr>
        <w:tc>
          <w:tcPr>
            <w:tcW w:w="5000" w:type="pct"/>
            <w:gridSpan w:val="5"/>
            <w:vAlign w:val="bottom"/>
          </w:tcPr>
          <w:p w:rsidR="00554538" w:rsidRDefault="00F8483D">
            <w:pPr>
              <w:pStyle w:val="GOSTTitulnamedoc"/>
            </w:pPr>
            <w:r>
              <w:t>Том 1. Руководство для сотрудников Клиента</w:t>
            </w:r>
          </w:p>
        </w:tc>
      </w:tr>
      <w:tr w:rsidR="00554538">
        <w:trPr>
          <w:trHeight w:hRule="exact" w:val="712"/>
        </w:trPr>
        <w:tc>
          <w:tcPr>
            <w:tcW w:w="5000" w:type="pct"/>
            <w:gridSpan w:val="5"/>
            <w:vAlign w:val="center"/>
          </w:tcPr>
          <w:p w:rsidR="00554538" w:rsidRDefault="00F8483D">
            <w:pPr>
              <w:pStyle w:val="GOSTTitul1"/>
            </w:pPr>
            <w:r>
              <w:t>Лист утверждения</w:t>
            </w:r>
          </w:p>
        </w:tc>
      </w:tr>
      <w:tr w:rsidR="00554538">
        <w:trPr>
          <w:trHeight w:val="379"/>
        </w:trPr>
        <w:tc>
          <w:tcPr>
            <w:tcW w:w="5000" w:type="pct"/>
            <w:gridSpan w:val="5"/>
            <w:vAlign w:val="center"/>
          </w:tcPr>
          <w:p w:rsidR="00554538" w:rsidRDefault="00F8483D">
            <w:pPr>
              <w:pStyle w:val="GOSTTitul0"/>
            </w:pPr>
            <w:r>
              <w:t>Код документа: 54819512.20.19,04.ЭБ26.001-10.00 1(2,5,8)-ЛУ</w:t>
            </w:r>
          </w:p>
        </w:tc>
      </w:tr>
      <w:tr w:rsidR="00554538">
        <w:trPr>
          <w:trHeight w:val="316"/>
        </w:trPr>
        <w:tc>
          <w:tcPr>
            <w:tcW w:w="5000" w:type="pct"/>
            <w:gridSpan w:val="5"/>
            <w:vAlign w:val="center"/>
          </w:tcPr>
          <w:p w:rsidR="00554538" w:rsidRDefault="00F8483D">
            <w:pPr>
              <w:pStyle w:val="GOSTTitul0"/>
            </w:pPr>
            <w:r>
              <w:t>Государственный контракт от 26.08.2024 № ФКУ0289/08/2024/РИС</w:t>
            </w:r>
          </w:p>
        </w:tc>
      </w:tr>
      <w:tr w:rsidR="00554538">
        <w:tc>
          <w:tcPr>
            <w:tcW w:w="2447" w:type="pct"/>
            <w:gridSpan w:val="2"/>
            <w:vAlign w:val="center"/>
          </w:tcPr>
          <w:p w:rsidR="00554538" w:rsidRDefault="00F8483D">
            <w:pPr>
              <w:pStyle w:val="GOSTTitul0"/>
            </w:pPr>
            <w:r>
              <w:t>СОГЛАСОВАНО</w:t>
            </w:r>
          </w:p>
        </w:tc>
        <w:tc>
          <w:tcPr>
            <w:tcW w:w="152" w:type="pct"/>
            <w:gridSpan w:val="2"/>
            <w:vAlign w:val="center"/>
          </w:tcPr>
          <w:p w:rsidR="00554538" w:rsidRDefault="00554538">
            <w:pPr>
              <w:pStyle w:val="GOSTTitul0"/>
            </w:pPr>
          </w:p>
        </w:tc>
        <w:tc>
          <w:tcPr>
            <w:tcW w:w="2401" w:type="pct"/>
            <w:vAlign w:val="center"/>
          </w:tcPr>
          <w:p w:rsidR="00554538" w:rsidRDefault="00F8483D">
            <w:pPr>
              <w:pStyle w:val="GOSTTitul0"/>
            </w:pPr>
            <w:r>
              <w:t>СОГЛАСОВАНО</w:t>
            </w:r>
          </w:p>
        </w:tc>
      </w:tr>
      <w:tr w:rsidR="00554538">
        <w:trPr>
          <w:trHeight w:val="287"/>
        </w:trPr>
        <w:tc>
          <w:tcPr>
            <w:tcW w:w="2447" w:type="pct"/>
            <w:gridSpan w:val="2"/>
          </w:tcPr>
          <w:p w:rsidR="00554538" w:rsidRDefault="00F8483D">
            <w:pPr>
              <w:pStyle w:val="GOSTTitul0"/>
            </w:pPr>
            <w:r>
              <w:t>От Федерального казенного учреждения «Центр по обеспечению деятельности Казначейства России»</w:t>
            </w:r>
          </w:p>
        </w:tc>
        <w:tc>
          <w:tcPr>
            <w:tcW w:w="152" w:type="pct"/>
            <w:gridSpan w:val="2"/>
          </w:tcPr>
          <w:p w:rsidR="00554538" w:rsidRDefault="00554538">
            <w:pPr>
              <w:pStyle w:val="4f"/>
              <w:rPr>
                <w:rFonts w:cs="Times New Roman"/>
                <w:b w:val="0"/>
                <w:bCs w:val="0"/>
                <w:iCs w:val="0"/>
                <w:sz w:val="28"/>
                <w:szCs w:val="28"/>
              </w:rPr>
            </w:pPr>
          </w:p>
        </w:tc>
        <w:tc>
          <w:tcPr>
            <w:tcW w:w="2401" w:type="pct"/>
          </w:tcPr>
          <w:p w:rsidR="00554538" w:rsidRDefault="00F8483D">
            <w:pPr>
              <w:pStyle w:val="GOSTTitul0"/>
            </w:pPr>
            <w:r>
              <w:t>От ООО «ОТР 2000»</w:t>
            </w:r>
          </w:p>
          <w:p w:rsidR="00554538" w:rsidRDefault="00F8483D">
            <w:pPr>
              <w:pStyle w:val="GOSTTitul0"/>
            </w:pPr>
            <w:r>
              <w:t>Генеральный директор</w:t>
            </w:r>
          </w:p>
        </w:tc>
      </w:tr>
      <w:tr w:rsidR="00554538">
        <w:trPr>
          <w:trHeight w:val="1675"/>
        </w:trPr>
        <w:tc>
          <w:tcPr>
            <w:tcW w:w="2447" w:type="pct"/>
            <w:gridSpan w:val="2"/>
          </w:tcPr>
          <w:p w:rsidR="00554538" w:rsidRDefault="00554538">
            <w:pPr>
              <w:pStyle w:val="GOSTTitul0"/>
            </w:pPr>
          </w:p>
          <w:p w:rsidR="00554538" w:rsidRDefault="00554538">
            <w:pPr>
              <w:pStyle w:val="GOSTTitul0"/>
            </w:pPr>
          </w:p>
          <w:p w:rsidR="00554538" w:rsidRDefault="00554538">
            <w:pPr>
              <w:pStyle w:val="GOSTTitul0"/>
            </w:pPr>
          </w:p>
          <w:p w:rsidR="00554538" w:rsidRDefault="00F8483D">
            <w:pPr>
              <w:pStyle w:val="ASFKTitul0"/>
              <w:spacing w:line="360" w:lineRule="auto"/>
            </w:pPr>
            <w:r>
              <w:t>______________ /                             /</w:t>
            </w:r>
          </w:p>
          <w:p w:rsidR="00554538" w:rsidRDefault="00F8483D">
            <w:pPr>
              <w:pStyle w:val="GOSTTitul0"/>
            </w:pPr>
            <w:r>
              <w:t xml:space="preserve"> «___» _____</w:t>
            </w:r>
            <w:r>
              <w:rPr>
                <w:lang w:val="en-US"/>
              </w:rPr>
              <w:t>____</w:t>
            </w:r>
            <w:r>
              <w:t>_______ 20__ г.</w:t>
            </w:r>
          </w:p>
        </w:tc>
        <w:tc>
          <w:tcPr>
            <w:tcW w:w="152" w:type="pct"/>
            <w:gridSpan w:val="2"/>
          </w:tcPr>
          <w:p w:rsidR="00554538" w:rsidRDefault="00554538">
            <w:pPr>
              <w:pStyle w:val="4f"/>
              <w:rPr>
                <w:rFonts w:cs="Times New Roman"/>
                <w:b w:val="0"/>
                <w:bCs w:val="0"/>
                <w:iCs w:val="0"/>
                <w:sz w:val="28"/>
                <w:szCs w:val="28"/>
              </w:rPr>
            </w:pPr>
          </w:p>
        </w:tc>
        <w:tc>
          <w:tcPr>
            <w:tcW w:w="2401" w:type="pct"/>
          </w:tcPr>
          <w:p w:rsidR="00554538" w:rsidRDefault="00554538">
            <w:pPr>
              <w:pStyle w:val="GOSTTitul0"/>
            </w:pPr>
          </w:p>
          <w:p w:rsidR="00554538" w:rsidRDefault="00554538">
            <w:pPr>
              <w:pStyle w:val="GOSTTitul0"/>
            </w:pPr>
          </w:p>
          <w:p w:rsidR="00554538" w:rsidRDefault="00554538">
            <w:pPr>
              <w:pStyle w:val="GOSTTitul0"/>
            </w:pPr>
          </w:p>
          <w:p w:rsidR="00554538" w:rsidRDefault="00F8483D">
            <w:pPr>
              <w:pStyle w:val="GOSTTitul0"/>
            </w:pPr>
            <w:r>
              <w:t>______________ /С. Ю. Манохин/</w:t>
            </w:r>
          </w:p>
          <w:p w:rsidR="00554538" w:rsidRDefault="00F8483D">
            <w:pPr>
              <w:pStyle w:val="GOSTTitul0"/>
            </w:pPr>
            <w:r>
              <w:t>«___» ____________ 20___ г.</w:t>
            </w:r>
          </w:p>
        </w:tc>
      </w:tr>
    </w:tbl>
    <w:p w:rsidR="00554538" w:rsidRDefault="00F8483D">
      <w:pPr>
        <w:ind w:firstLine="0"/>
      </w:pPr>
      <w:r>
        <w:br w:type="page" w:clear="all"/>
      </w:r>
    </w:p>
    <w:tbl>
      <w:tblPr>
        <w:tblW w:w="5000" w:type="pct"/>
        <w:tblInd w:w="-74" w:type="dxa"/>
        <w:tblLook w:val="0000" w:firstRow="0" w:lastRow="0" w:firstColumn="0" w:lastColumn="0" w:noHBand="0" w:noVBand="0"/>
      </w:tblPr>
      <w:tblGrid>
        <w:gridCol w:w="5723"/>
        <w:gridCol w:w="280"/>
        <w:gridCol w:w="3635"/>
      </w:tblGrid>
      <w:tr w:rsidR="00554538">
        <w:trPr>
          <w:trHeight w:val="2267"/>
        </w:trPr>
        <w:tc>
          <w:tcPr>
            <w:tcW w:w="2969" w:type="pct"/>
          </w:tcPr>
          <w:p w:rsidR="00554538" w:rsidRDefault="00F8483D">
            <w:pPr>
              <w:pStyle w:val="GOSTTitul0"/>
            </w:pPr>
            <w:r>
              <w:lastRenderedPageBreak/>
              <w:t>Утвержден</w:t>
            </w:r>
          </w:p>
          <w:p w:rsidR="00554538" w:rsidRDefault="00F8483D">
            <w:pPr>
              <w:pStyle w:val="GOSTTitul0"/>
              <w:rPr>
                <w:sz w:val="24"/>
                <w:szCs w:val="24"/>
              </w:rPr>
            </w:pPr>
            <w:r>
              <w:t>54819512.20.19,04.ЭБ26.001-10.00 1(2,5,8)-ЛУ</w:t>
            </w:r>
          </w:p>
        </w:tc>
        <w:tc>
          <w:tcPr>
            <w:tcW w:w="145" w:type="pct"/>
          </w:tcPr>
          <w:p w:rsidR="00554538" w:rsidRDefault="00554538">
            <w:pPr>
              <w:pStyle w:val="GOSTTitul0"/>
            </w:pPr>
          </w:p>
        </w:tc>
        <w:tc>
          <w:tcPr>
            <w:tcW w:w="1886" w:type="pct"/>
          </w:tcPr>
          <w:p w:rsidR="00554538" w:rsidRDefault="00554538">
            <w:pPr>
              <w:pStyle w:val="GOSTTitul0"/>
            </w:pPr>
          </w:p>
        </w:tc>
      </w:tr>
      <w:tr w:rsidR="00554538">
        <w:tc>
          <w:tcPr>
            <w:tcW w:w="5000" w:type="pct"/>
            <w:gridSpan w:val="3"/>
            <w:vAlign w:val="center"/>
          </w:tcPr>
          <w:p w:rsidR="00554538" w:rsidRDefault="00F8483D">
            <w:pPr>
              <w:pStyle w:val="GOSTTitul1"/>
            </w:pPr>
            <w:r>
              <w:t xml:space="preserve">Государственная интегрированная информационная система </w:t>
            </w:r>
            <w:r>
              <w:br/>
              <w:t xml:space="preserve">управления общественными финансами «Электронный бюджет» </w:t>
            </w:r>
          </w:p>
          <w:p w:rsidR="00554538" w:rsidRDefault="00554538">
            <w:pPr>
              <w:pStyle w:val="GOSTTitul1"/>
            </w:pPr>
          </w:p>
          <w:p w:rsidR="00554538" w:rsidRDefault="00F8483D">
            <w:pPr>
              <w:pStyle w:val="GOSTTitul1"/>
            </w:pPr>
            <w:r>
              <w:t>Подсистема ведения нормативной справочной информации</w:t>
            </w:r>
          </w:p>
        </w:tc>
      </w:tr>
      <w:tr w:rsidR="00554538">
        <w:trPr>
          <w:trHeight w:val="1510"/>
        </w:trPr>
        <w:tc>
          <w:tcPr>
            <w:tcW w:w="5000" w:type="pct"/>
            <w:gridSpan w:val="3"/>
            <w:vAlign w:val="center"/>
          </w:tcPr>
          <w:p w:rsidR="00554538" w:rsidRDefault="00F8483D">
            <w:pPr>
              <w:pStyle w:val="GOSTTitul1"/>
            </w:pPr>
            <w:r>
              <w:t>Модуль ведения лицевых счетов</w:t>
            </w:r>
          </w:p>
        </w:tc>
      </w:tr>
      <w:tr w:rsidR="00554538">
        <w:trPr>
          <w:trHeight w:val="1186"/>
        </w:trPr>
        <w:tc>
          <w:tcPr>
            <w:tcW w:w="5000" w:type="pct"/>
            <w:gridSpan w:val="3"/>
            <w:vAlign w:val="bottom"/>
          </w:tcPr>
          <w:p w:rsidR="00554538" w:rsidRDefault="00F8483D">
            <w:pPr>
              <w:pStyle w:val="GOSTTitul2"/>
            </w:pPr>
            <w:r>
              <w:t>Руководство работников (представителей) участников системы «Электронный бюджет» по работе с подсистемой (компонентом, модулем)</w:t>
            </w:r>
          </w:p>
        </w:tc>
      </w:tr>
      <w:tr w:rsidR="00554538">
        <w:trPr>
          <w:trHeight w:val="1416"/>
        </w:trPr>
        <w:tc>
          <w:tcPr>
            <w:tcW w:w="5000" w:type="pct"/>
            <w:gridSpan w:val="3"/>
            <w:vAlign w:val="bottom"/>
          </w:tcPr>
          <w:p w:rsidR="00554538" w:rsidRDefault="00F8483D">
            <w:pPr>
              <w:pStyle w:val="GOSTTitulnamedoc"/>
            </w:pPr>
            <w:r>
              <w:t>Том 1. Руководство для сотрудников Клиента</w:t>
            </w:r>
          </w:p>
        </w:tc>
      </w:tr>
      <w:tr w:rsidR="00554538">
        <w:trPr>
          <w:trHeight w:val="795"/>
        </w:trPr>
        <w:tc>
          <w:tcPr>
            <w:tcW w:w="5000" w:type="pct"/>
            <w:gridSpan w:val="3"/>
            <w:vAlign w:val="center"/>
          </w:tcPr>
          <w:p w:rsidR="00554538" w:rsidRDefault="00F8483D">
            <w:pPr>
              <w:pStyle w:val="GOSTTitul0"/>
            </w:pPr>
            <w:r>
              <w:t>Код документа: 54819512.20.19,04.ЭБ26.001-10.00 1(2,5,8)</w:t>
            </w:r>
          </w:p>
        </w:tc>
      </w:tr>
      <w:tr w:rsidR="00554538">
        <w:tc>
          <w:tcPr>
            <w:tcW w:w="5000" w:type="pct"/>
            <w:gridSpan w:val="3"/>
            <w:vAlign w:val="center"/>
          </w:tcPr>
          <w:p w:rsidR="00554538" w:rsidRDefault="00F8483D">
            <w:pPr>
              <w:pStyle w:val="GOSTTitul0"/>
            </w:pPr>
            <w:r>
              <w:t>Листов: 119</w:t>
            </w:r>
          </w:p>
        </w:tc>
      </w:tr>
    </w:tbl>
    <w:p w:rsidR="00554538" w:rsidRDefault="00554538">
      <w:pPr>
        <w:pStyle w:val="GOSTTitul0"/>
        <w:sectPr w:rsidR="00554538">
          <w:headerReference w:type="default" r:id="rId8"/>
          <w:footerReference w:type="default" r:id="rId9"/>
          <w:pgSz w:w="11906" w:h="16838"/>
          <w:pgMar w:top="1134" w:right="567" w:bottom="851" w:left="1701" w:header="567" w:footer="284" w:gutter="0"/>
          <w:cols w:space="708"/>
          <w:docGrid w:linePitch="360"/>
        </w:sectPr>
      </w:pPr>
    </w:p>
    <w:p w:rsidR="00554538" w:rsidRDefault="00F8483D">
      <w:pPr>
        <w:pStyle w:val="GOSTSign"/>
        <w:outlineLvl w:val="4"/>
      </w:pPr>
      <w:bookmarkStart w:id="1" w:name="_Toc176584673"/>
      <w:bookmarkStart w:id="2" w:name="_Toc176584802"/>
      <w:bookmarkStart w:id="3" w:name="_Toc180297702"/>
      <w:bookmarkStart w:id="4" w:name="_Toc180308527"/>
      <w:r>
        <w:lastRenderedPageBreak/>
        <w:t>Аннотация</w:t>
      </w:r>
    </w:p>
    <w:p w:rsidR="00554538" w:rsidRDefault="00F8483D">
      <w:pPr>
        <w:pStyle w:val="GOSTNormal"/>
      </w:pPr>
      <w:r>
        <w:t>Данный документ содержит сведения, необходимые для работы пользователя Клиента с модулем ведения лицевых счетов подсистемы ведения нормативной справочной информации в рамках государственной интегрированной информационной системы управления общественными финансами «Электронный бюджет».</w:t>
      </w:r>
    </w:p>
    <w:p w:rsidR="00554538" w:rsidRDefault="00F8483D">
      <w:pPr>
        <w:pStyle w:val="GOSTNormal"/>
      </w:pPr>
      <w:r>
        <w:t>Документ актуализирован на основании Государственного контракта от 26.08.2024 № ФКУ0289/08/2024/РИС (работы по развитию подсистемы ведения нормативной справочной информации).</w:t>
      </w:r>
    </w:p>
    <w:p w:rsidR="00554538" w:rsidRDefault="00F8483D">
      <w:pPr>
        <w:pStyle w:val="GOSTNormalWithout"/>
      </w:pPr>
      <w:r>
        <w:t xml:space="preserve">Перечень подсистем (компонентов, модулей) информационной системы, для которой был </w:t>
      </w:r>
      <w:r>
        <w:rPr>
          <w:szCs w:val="22"/>
        </w:rPr>
        <w:t>создан</w:t>
      </w:r>
      <w:r>
        <w:t xml:space="preserve"> документ:</w:t>
      </w:r>
    </w:p>
    <w:p w:rsidR="00554538" w:rsidRDefault="00F8483D">
      <w:pPr>
        <w:pStyle w:val="GOSTListmark1"/>
      </w:pPr>
      <w:r>
        <w:t>19,04 – 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554538" w:rsidRDefault="00F8483D">
      <w:pPr>
        <w:pStyle w:val="GOSTNormalWithout"/>
      </w:pPr>
      <w:r>
        <w:t>Перечень областей применения документа:</w:t>
      </w:r>
    </w:p>
    <w:p w:rsidR="00554538" w:rsidRDefault="00F8483D">
      <w:pPr>
        <w:pStyle w:val="GOSTListmark1"/>
      </w:pPr>
      <w:r>
        <w:t>1 – Центральный аппарат Федерального казначейства;</w:t>
      </w:r>
    </w:p>
    <w:p w:rsidR="00554538" w:rsidRDefault="00F8483D">
      <w:pPr>
        <w:pStyle w:val="GOSTListmark1"/>
      </w:pPr>
      <w:r>
        <w:t>2 – территориальные органы Федерального казначейства;</w:t>
      </w:r>
    </w:p>
    <w:p w:rsidR="00554538" w:rsidRDefault="00F8483D">
      <w:pPr>
        <w:pStyle w:val="GOSTListmark1"/>
      </w:pPr>
      <w:r>
        <w:t>5 – Межрегиональное операционное управление Федерального казначейства;</w:t>
      </w:r>
    </w:p>
    <w:p w:rsidR="00554538" w:rsidRDefault="00F8483D">
      <w:pPr>
        <w:pStyle w:val="GOSTListmark1"/>
      </w:pPr>
      <w:r>
        <w:t>8 – Федеральное казенное учреждение «Центр по обеспечению деятельности Казначейства России».</w:t>
      </w:r>
    </w:p>
    <w:p w:rsidR="00554538" w:rsidRDefault="00F8483D">
      <w:pPr>
        <w:pStyle w:val="GOSTSign"/>
        <w:tabs>
          <w:tab w:val="left" w:pos="4177"/>
        </w:tabs>
        <w:outlineLvl w:val="4"/>
      </w:pPr>
      <w:r>
        <w:rPr>
          <w:rStyle w:val="GOSTNormal0"/>
        </w:rPr>
        <w:br w:type="page" w:clear="all"/>
      </w:r>
      <w:r>
        <w:lastRenderedPageBreak/>
        <w:t>СОДЕРЖАНИЕ</w:t>
      </w:r>
      <w:bookmarkEnd w:id="1"/>
      <w:bookmarkEnd w:id="2"/>
      <w:bookmarkEnd w:id="3"/>
      <w:bookmarkEnd w:id="4"/>
    </w:p>
    <w:bookmarkStart w:id="5" w:name="_Toc490478086"/>
    <w:p w:rsidR="00554538" w:rsidRDefault="0069752C">
      <w:pPr>
        <w:pStyle w:val="1b"/>
        <w:rPr>
          <w:rFonts w:asciiTheme="minorHAnsi" w:eastAsiaTheme="minorEastAsia" w:hAnsiTheme="minorHAnsi" w:cstheme="minorBidi"/>
          <w:b w:val="0"/>
          <w:bCs w:val="0"/>
          <w:caps w:val="0"/>
          <w:sz w:val="22"/>
          <w:szCs w:val="22"/>
        </w:rPr>
      </w:pPr>
      <w:r>
        <w:rPr>
          <w:b w:val="0"/>
          <w:bCs w:val="0"/>
          <w:caps w:val="0"/>
        </w:rPr>
        <w:fldChar w:fldCharType="begin"/>
      </w:r>
      <w:r w:rsidR="00F8483D">
        <w:rPr>
          <w:b w:val="0"/>
          <w:bCs w:val="0"/>
          <w:caps w:val="0"/>
        </w:rPr>
        <w:instrText xml:space="preserve"> TOC \o "1-4" \h \z \u </w:instrText>
      </w:r>
      <w:r>
        <w:rPr>
          <w:b w:val="0"/>
          <w:bCs w:val="0"/>
          <w:caps w:val="0"/>
        </w:rPr>
        <w:fldChar w:fldCharType="separate"/>
      </w:r>
      <w:hyperlink w:anchor="_Toc189584332" w:tooltip="#_Toc189584332" w:history="1">
        <w:r w:rsidR="00F8483D">
          <w:rPr>
            <w:rStyle w:val="aff7"/>
          </w:rPr>
          <w:t>Перечень таблиц</w:t>
        </w:r>
        <w:r w:rsidR="00F8483D">
          <w:tab/>
        </w:r>
        <w:r>
          <w:fldChar w:fldCharType="begin"/>
        </w:r>
        <w:r w:rsidR="00F8483D">
          <w:instrText xml:space="preserve"> PAGEREF _Toc189584332 \h </w:instrText>
        </w:r>
        <w:r>
          <w:fldChar w:fldCharType="separate"/>
        </w:r>
        <w:r w:rsidR="00F8483D">
          <w:t>6</w:t>
        </w:r>
        <w:r>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33" w:tooltip="#_Toc189584333" w:history="1">
        <w:r w:rsidR="00F8483D">
          <w:rPr>
            <w:rStyle w:val="aff7"/>
          </w:rPr>
          <w:t>Перечень рисунков</w:t>
        </w:r>
        <w:r w:rsidR="00F8483D">
          <w:tab/>
        </w:r>
        <w:r w:rsidR="0069752C">
          <w:fldChar w:fldCharType="begin"/>
        </w:r>
        <w:r w:rsidR="00F8483D">
          <w:instrText xml:space="preserve"> PAGEREF _Toc189584333 \h </w:instrText>
        </w:r>
        <w:r w:rsidR="0069752C">
          <w:fldChar w:fldCharType="separate"/>
        </w:r>
        <w:r w:rsidR="00F8483D">
          <w:t>7</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34" w:tooltip="#_Toc189584334" w:history="1">
        <w:r w:rsidR="00F8483D">
          <w:rPr>
            <w:rStyle w:val="aff7"/>
          </w:rPr>
          <w:t>Перечень терминов и сокращений</w:t>
        </w:r>
        <w:r w:rsidR="00F8483D">
          <w:tab/>
        </w:r>
        <w:r w:rsidR="0069752C">
          <w:fldChar w:fldCharType="begin"/>
        </w:r>
        <w:r w:rsidR="00F8483D">
          <w:instrText xml:space="preserve"> PAGEREF _Toc189584334 \h </w:instrText>
        </w:r>
        <w:r w:rsidR="0069752C">
          <w:fldChar w:fldCharType="separate"/>
        </w:r>
        <w:r w:rsidR="00F8483D">
          <w:t>9</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35" w:tooltip="#_Toc189584335" w:history="1">
        <w:r w:rsidR="00F8483D">
          <w:rPr>
            <w:rStyle w:val="aff7"/>
          </w:rPr>
          <w:t>1.</w:t>
        </w:r>
        <w:r w:rsidR="00F8483D">
          <w:rPr>
            <w:rFonts w:asciiTheme="minorHAnsi" w:eastAsiaTheme="minorEastAsia" w:hAnsiTheme="minorHAnsi" w:cstheme="minorBidi"/>
            <w:b w:val="0"/>
            <w:bCs w:val="0"/>
            <w:caps w:val="0"/>
            <w:sz w:val="22"/>
            <w:szCs w:val="22"/>
          </w:rPr>
          <w:tab/>
        </w:r>
        <w:r w:rsidR="00F8483D">
          <w:rPr>
            <w:rStyle w:val="aff7"/>
          </w:rPr>
          <w:t>Общие сведения</w:t>
        </w:r>
        <w:r w:rsidR="00F8483D">
          <w:tab/>
        </w:r>
        <w:r w:rsidR="0069752C">
          <w:fldChar w:fldCharType="begin"/>
        </w:r>
        <w:r w:rsidR="00F8483D">
          <w:instrText xml:space="preserve"> PAGEREF _Toc189584335 \h </w:instrText>
        </w:r>
        <w:r w:rsidR="0069752C">
          <w:fldChar w:fldCharType="separate"/>
        </w:r>
        <w:r w:rsidR="00F8483D">
          <w:t>15</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36" w:tooltip="#_Toc189584336" w:history="1">
        <w:r w:rsidR="00F8483D">
          <w:rPr>
            <w:rStyle w:val="aff7"/>
          </w:rPr>
          <w:t>1.1.</w:t>
        </w:r>
        <w:r w:rsidR="00F8483D">
          <w:rPr>
            <w:rFonts w:asciiTheme="minorHAnsi" w:eastAsiaTheme="minorEastAsia" w:hAnsiTheme="minorHAnsi" w:cstheme="minorBidi"/>
            <w:bCs w:val="0"/>
            <w:sz w:val="22"/>
            <w:szCs w:val="22"/>
          </w:rPr>
          <w:tab/>
        </w:r>
        <w:r w:rsidR="00F8483D">
          <w:rPr>
            <w:rStyle w:val="aff7"/>
          </w:rPr>
          <w:t>Область применения</w:t>
        </w:r>
        <w:r w:rsidR="00F8483D">
          <w:tab/>
        </w:r>
        <w:r w:rsidR="0069752C">
          <w:fldChar w:fldCharType="begin"/>
        </w:r>
        <w:r w:rsidR="00F8483D">
          <w:instrText xml:space="preserve"> PAGEREF _Toc189584336 \h </w:instrText>
        </w:r>
        <w:r w:rsidR="0069752C">
          <w:fldChar w:fldCharType="separate"/>
        </w:r>
        <w:r w:rsidR="00F8483D">
          <w:t>15</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37" w:tooltip="#_Toc189584337" w:history="1">
        <w:r w:rsidR="00F8483D">
          <w:rPr>
            <w:rStyle w:val="aff7"/>
          </w:rPr>
          <w:t>1.2.</w:t>
        </w:r>
        <w:r w:rsidR="00F8483D">
          <w:rPr>
            <w:rFonts w:asciiTheme="minorHAnsi" w:eastAsiaTheme="minorEastAsia" w:hAnsiTheme="minorHAnsi" w:cstheme="minorBidi"/>
            <w:bCs w:val="0"/>
            <w:sz w:val="22"/>
            <w:szCs w:val="22"/>
          </w:rPr>
          <w:tab/>
        </w:r>
        <w:r w:rsidR="00F8483D">
          <w:rPr>
            <w:rStyle w:val="aff7"/>
          </w:rPr>
          <w:t>Краткое описание возможностей</w:t>
        </w:r>
        <w:r w:rsidR="00F8483D">
          <w:tab/>
        </w:r>
        <w:r w:rsidR="0069752C">
          <w:fldChar w:fldCharType="begin"/>
        </w:r>
        <w:r w:rsidR="00F8483D">
          <w:instrText xml:space="preserve"> PAGEREF _Toc189584337 \h </w:instrText>
        </w:r>
        <w:r w:rsidR="0069752C">
          <w:fldChar w:fldCharType="separate"/>
        </w:r>
        <w:r w:rsidR="00F8483D">
          <w:t>15</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38" w:tooltip="#_Toc189584338" w:history="1">
        <w:r w:rsidR="00F8483D">
          <w:rPr>
            <w:rStyle w:val="aff7"/>
          </w:rPr>
          <w:t>1.3.</w:t>
        </w:r>
        <w:r w:rsidR="00F8483D">
          <w:rPr>
            <w:rFonts w:asciiTheme="minorHAnsi" w:eastAsiaTheme="minorEastAsia" w:hAnsiTheme="minorHAnsi" w:cstheme="minorBidi"/>
            <w:bCs w:val="0"/>
            <w:sz w:val="22"/>
            <w:szCs w:val="22"/>
          </w:rPr>
          <w:tab/>
        </w:r>
        <w:r w:rsidR="00F8483D">
          <w:rPr>
            <w:rStyle w:val="aff7"/>
          </w:rPr>
          <w:t>Функциональные роли, выполняемые пользователем</w:t>
        </w:r>
        <w:r w:rsidR="00F8483D">
          <w:tab/>
        </w:r>
        <w:r w:rsidR="0069752C">
          <w:fldChar w:fldCharType="begin"/>
        </w:r>
        <w:r w:rsidR="00F8483D">
          <w:instrText xml:space="preserve"> PAGEREF _Toc189584338 \h </w:instrText>
        </w:r>
        <w:r w:rsidR="0069752C">
          <w:fldChar w:fldCharType="separate"/>
        </w:r>
        <w:r w:rsidR="00F8483D">
          <w:t>15</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39" w:tooltip="#_Toc189584339" w:history="1">
        <w:r w:rsidR="00F8483D">
          <w:rPr>
            <w:rStyle w:val="aff7"/>
          </w:rPr>
          <w:t>1.4.</w:t>
        </w:r>
        <w:r w:rsidR="00F8483D">
          <w:rPr>
            <w:rFonts w:asciiTheme="minorHAnsi" w:eastAsiaTheme="minorEastAsia" w:hAnsiTheme="minorHAnsi" w:cstheme="minorBidi"/>
            <w:bCs w:val="0"/>
            <w:sz w:val="22"/>
            <w:szCs w:val="22"/>
          </w:rPr>
          <w:tab/>
        </w:r>
        <w:r w:rsidR="00F8483D">
          <w:rPr>
            <w:rStyle w:val="aff7"/>
          </w:rPr>
          <w:t>Уровень подготовки пользователя</w:t>
        </w:r>
        <w:r w:rsidR="00F8483D">
          <w:tab/>
        </w:r>
        <w:r w:rsidR="0069752C">
          <w:fldChar w:fldCharType="begin"/>
        </w:r>
        <w:r w:rsidR="00F8483D">
          <w:instrText xml:space="preserve"> PAGEREF _Toc189584339 \h </w:instrText>
        </w:r>
        <w:r w:rsidR="0069752C">
          <w:fldChar w:fldCharType="separate"/>
        </w:r>
        <w:r w:rsidR="00F8483D">
          <w:t>20</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40" w:tooltip="#_Toc189584340" w:history="1">
        <w:r w:rsidR="00F8483D">
          <w:rPr>
            <w:rStyle w:val="aff7"/>
          </w:rPr>
          <w:t>1.5.</w:t>
        </w:r>
        <w:r w:rsidR="00F8483D">
          <w:rPr>
            <w:rFonts w:asciiTheme="minorHAnsi" w:eastAsiaTheme="minorEastAsia" w:hAnsiTheme="minorHAnsi" w:cstheme="minorBidi"/>
            <w:bCs w:val="0"/>
            <w:sz w:val="22"/>
            <w:szCs w:val="22"/>
          </w:rPr>
          <w:tab/>
        </w:r>
        <w:r w:rsidR="00F8483D">
          <w:rPr>
            <w:rStyle w:val="aff7"/>
          </w:rPr>
          <w:t>Перечень документации, с которой необходимо ознакомиться пользователю</w:t>
        </w:r>
        <w:r w:rsidR="00F8483D">
          <w:tab/>
        </w:r>
        <w:r w:rsidR="0069752C">
          <w:fldChar w:fldCharType="begin"/>
        </w:r>
        <w:r w:rsidR="00F8483D">
          <w:instrText xml:space="preserve"> PAGEREF _Toc189584340 \h </w:instrText>
        </w:r>
        <w:r w:rsidR="0069752C">
          <w:fldChar w:fldCharType="separate"/>
        </w:r>
        <w:r w:rsidR="00F8483D">
          <w:t>20</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41" w:tooltip="#_Toc189584341" w:history="1">
        <w:r w:rsidR="00F8483D">
          <w:rPr>
            <w:rStyle w:val="aff7"/>
          </w:rPr>
          <w:t>2.</w:t>
        </w:r>
        <w:r w:rsidR="00F8483D">
          <w:rPr>
            <w:rFonts w:asciiTheme="minorHAnsi" w:eastAsiaTheme="minorEastAsia" w:hAnsiTheme="minorHAnsi" w:cstheme="minorBidi"/>
            <w:b w:val="0"/>
            <w:bCs w:val="0"/>
            <w:caps w:val="0"/>
            <w:sz w:val="22"/>
            <w:szCs w:val="22"/>
          </w:rPr>
          <w:tab/>
        </w:r>
        <w:r w:rsidR="00F8483D">
          <w:rPr>
            <w:rStyle w:val="aff7"/>
          </w:rPr>
          <w:t>Описание порядка работы с Модулем ведения ЛС НСИ ЭБ</w:t>
        </w:r>
        <w:r w:rsidR="00F8483D">
          <w:tab/>
        </w:r>
        <w:r w:rsidR="0069752C">
          <w:fldChar w:fldCharType="begin"/>
        </w:r>
        <w:r w:rsidR="00F8483D">
          <w:instrText xml:space="preserve"> PAGEREF _Toc189584341 \h </w:instrText>
        </w:r>
        <w:r w:rsidR="0069752C">
          <w:fldChar w:fldCharType="separate"/>
        </w:r>
        <w:r w:rsidR="00F8483D">
          <w:t>22</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42" w:tooltip="#_Toc189584342" w:history="1">
        <w:r w:rsidR="00F8483D">
          <w:rPr>
            <w:rStyle w:val="aff7"/>
          </w:rPr>
          <w:t>3.</w:t>
        </w:r>
        <w:r w:rsidR="00F8483D">
          <w:rPr>
            <w:rFonts w:asciiTheme="minorHAnsi" w:eastAsiaTheme="minorEastAsia" w:hAnsiTheme="minorHAnsi" w:cstheme="minorBidi"/>
            <w:b w:val="0"/>
            <w:bCs w:val="0"/>
            <w:caps w:val="0"/>
            <w:sz w:val="22"/>
            <w:szCs w:val="22"/>
          </w:rPr>
          <w:tab/>
        </w:r>
        <w:r w:rsidR="00F8483D">
          <w:rPr>
            <w:rStyle w:val="aff7"/>
          </w:rPr>
          <w:t>Описание функций и бизнес-процессов Модуля ведения ЛС НСИ ЭБ</w:t>
        </w:r>
        <w:r w:rsidR="00F8483D">
          <w:tab/>
        </w:r>
        <w:r w:rsidR="0069752C">
          <w:fldChar w:fldCharType="begin"/>
        </w:r>
        <w:r w:rsidR="00F8483D">
          <w:instrText xml:space="preserve"> PAGEREF _Toc189584342 \h </w:instrText>
        </w:r>
        <w:r w:rsidR="0069752C">
          <w:fldChar w:fldCharType="separate"/>
        </w:r>
        <w:r w:rsidR="00F8483D">
          <w:t>23</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43" w:tooltip="#_Toc189584343" w:history="1">
        <w:r w:rsidR="00F8483D">
          <w:rPr>
            <w:rStyle w:val="aff7"/>
          </w:rPr>
          <w:t>3.1.</w:t>
        </w:r>
        <w:r w:rsidR="00F8483D">
          <w:rPr>
            <w:rFonts w:asciiTheme="minorHAnsi" w:eastAsiaTheme="minorEastAsia" w:hAnsiTheme="minorHAnsi" w:cstheme="minorBidi"/>
            <w:bCs w:val="0"/>
            <w:sz w:val="22"/>
            <w:szCs w:val="22"/>
          </w:rPr>
          <w:tab/>
        </w:r>
        <w:r w:rsidR="00F8483D">
          <w:rPr>
            <w:rStyle w:val="aff7"/>
          </w:rP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t>
        </w:r>
        <w:r w:rsidR="00F8483D">
          <w:tab/>
        </w:r>
        <w:r w:rsidR="0069752C">
          <w:fldChar w:fldCharType="begin"/>
        </w:r>
        <w:r w:rsidR="00F8483D">
          <w:instrText xml:space="preserve"> PAGEREF _Toc189584343 \h </w:instrText>
        </w:r>
        <w:r w:rsidR="0069752C">
          <w:fldChar w:fldCharType="separate"/>
        </w:r>
        <w:r w:rsidR="00F8483D">
          <w:t>24</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44" w:tooltip="#_Toc189584344" w:history="1">
        <w:r w:rsidR="00F8483D">
          <w:rPr>
            <w:rStyle w:val="aff7"/>
          </w:rPr>
          <w:t>4.</w:t>
        </w:r>
        <w:r w:rsidR="00F8483D">
          <w:rPr>
            <w:rFonts w:asciiTheme="minorHAnsi" w:eastAsiaTheme="minorEastAsia" w:hAnsiTheme="minorHAnsi" w:cstheme="minorBidi"/>
            <w:b w:val="0"/>
            <w:bCs w:val="0"/>
            <w:caps w:val="0"/>
            <w:sz w:val="22"/>
            <w:szCs w:val="22"/>
          </w:rPr>
          <w:tab/>
        </w:r>
        <w:r w:rsidR="00F8483D">
          <w:rPr>
            <w:rStyle w:val="aff7"/>
          </w:rPr>
          <w:t>Описание последовательности действий работника</w:t>
        </w:r>
        <w:r w:rsidR="00F8483D">
          <w:tab/>
        </w:r>
        <w:r w:rsidR="0069752C">
          <w:fldChar w:fldCharType="begin"/>
        </w:r>
        <w:r w:rsidR="00F8483D">
          <w:instrText xml:space="preserve"> PAGEREF _Toc189584344 \h </w:instrText>
        </w:r>
        <w:r w:rsidR="0069752C">
          <w:fldChar w:fldCharType="separate"/>
        </w:r>
        <w:r w:rsidR="00F8483D">
          <w:t>27</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45" w:tooltip="#_Toc189584345" w:history="1">
        <w:r w:rsidR="00F8483D">
          <w:rPr>
            <w:rStyle w:val="aff7"/>
          </w:rPr>
          <w:t>4.1.</w:t>
        </w:r>
        <w:r w:rsidR="00F8483D">
          <w:rPr>
            <w:rFonts w:asciiTheme="minorHAnsi" w:eastAsiaTheme="minorEastAsia" w:hAnsiTheme="minorHAnsi" w:cstheme="minorBidi"/>
            <w:bCs w:val="0"/>
            <w:sz w:val="22"/>
            <w:szCs w:val="22"/>
          </w:rPr>
          <w:tab/>
        </w:r>
        <w:r w:rsidR="00F8483D">
          <w:rPr>
            <w:rStyle w:val="aff7"/>
          </w:rPr>
          <w:t>Подготовка к работе</w:t>
        </w:r>
        <w:r w:rsidR="00F8483D">
          <w:tab/>
        </w:r>
        <w:r w:rsidR="0069752C">
          <w:fldChar w:fldCharType="begin"/>
        </w:r>
        <w:r w:rsidR="00F8483D">
          <w:instrText xml:space="preserve"> PAGEREF _Toc189584345 \h </w:instrText>
        </w:r>
        <w:r w:rsidR="0069752C">
          <w:fldChar w:fldCharType="separate"/>
        </w:r>
        <w:r w:rsidR="00F8483D">
          <w:t>27</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46" w:tooltip="#_Toc189584346" w:history="1">
        <w:r w:rsidR="00F8483D">
          <w:rPr>
            <w:rStyle w:val="aff7"/>
          </w:rPr>
          <w:t>4.2.</w:t>
        </w:r>
        <w:r w:rsidR="00F8483D">
          <w:rPr>
            <w:rFonts w:asciiTheme="minorHAnsi" w:eastAsiaTheme="minorEastAsia" w:hAnsiTheme="minorHAnsi" w:cstheme="minorBidi"/>
            <w:bCs w:val="0"/>
            <w:sz w:val="22"/>
            <w:szCs w:val="22"/>
          </w:rPr>
          <w:tab/>
        </w:r>
        <w:r w:rsidR="00F8483D">
          <w:rPr>
            <w:rStyle w:val="aff7"/>
          </w:rPr>
          <w:t>Ведение справочника «Книга регистрации лицевых счетов»</w:t>
        </w:r>
        <w:r w:rsidR="00F8483D">
          <w:tab/>
        </w:r>
        <w:r w:rsidR="0069752C">
          <w:fldChar w:fldCharType="begin"/>
        </w:r>
        <w:r w:rsidR="00F8483D">
          <w:instrText xml:space="preserve"> PAGEREF _Toc189584346 \h </w:instrText>
        </w:r>
        <w:r w:rsidR="0069752C">
          <w:fldChar w:fldCharType="separate"/>
        </w:r>
        <w:r w:rsidR="00F8483D">
          <w:t>28</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47" w:tooltip="#_Toc189584347" w:history="1">
        <w:r w:rsidR="00F8483D">
          <w:rPr>
            <w:rStyle w:val="aff7"/>
          </w:rPr>
          <w:t>4.2.1.</w:t>
        </w:r>
        <w:r w:rsidR="00F8483D">
          <w:rPr>
            <w:rFonts w:asciiTheme="minorHAnsi" w:eastAsiaTheme="minorEastAsia" w:hAnsiTheme="minorHAnsi" w:cstheme="minorBidi"/>
            <w:bCs w:val="0"/>
            <w:iCs w:val="0"/>
            <w:sz w:val="22"/>
            <w:szCs w:val="22"/>
          </w:rPr>
          <w:tab/>
        </w:r>
        <w:r w:rsidR="00F8483D">
          <w:rPr>
            <w:rStyle w:val="aff7"/>
          </w:rPr>
          <w:t>Просмотр записей в справочнике «Книга регистрации лицевых счетов»</w:t>
        </w:r>
        <w:r w:rsidR="00F8483D">
          <w:tab/>
        </w:r>
        <w:r w:rsidR="0069752C">
          <w:fldChar w:fldCharType="begin"/>
        </w:r>
        <w:r w:rsidR="00F8483D">
          <w:instrText xml:space="preserve"> PAGEREF _Toc189584347 \h </w:instrText>
        </w:r>
        <w:r w:rsidR="0069752C">
          <w:fldChar w:fldCharType="separate"/>
        </w:r>
        <w:r w:rsidR="00F8483D">
          <w:t>28</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48" w:tooltip="#_Toc189584348" w:history="1">
        <w:r w:rsidR="00F8483D">
          <w:rPr>
            <w:rStyle w:val="aff7"/>
          </w:rPr>
          <w:t>4.2.1.1.</w:t>
        </w:r>
        <w:r w:rsidR="00F8483D">
          <w:rPr>
            <w:rFonts w:asciiTheme="minorHAnsi" w:eastAsiaTheme="minorEastAsia" w:hAnsiTheme="minorHAnsi" w:cstheme="minorBidi"/>
            <w:sz w:val="22"/>
            <w:szCs w:val="22"/>
          </w:rPr>
          <w:tab/>
        </w:r>
        <w:r w:rsidR="00F8483D">
          <w:rPr>
            <w:rStyle w:val="aff7"/>
          </w:rPr>
          <w:t>Списковая форма справочника «Книга регистрации лицевых счетов»</w:t>
        </w:r>
        <w:r w:rsidR="00F8483D">
          <w:tab/>
        </w:r>
        <w:r w:rsidR="0069752C">
          <w:fldChar w:fldCharType="begin"/>
        </w:r>
        <w:r w:rsidR="00F8483D">
          <w:instrText xml:space="preserve"> PAGEREF _Toc189584348 \h </w:instrText>
        </w:r>
        <w:r w:rsidR="0069752C">
          <w:fldChar w:fldCharType="separate"/>
        </w:r>
        <w:r w:rsidR="00F8483D">
          <w:t>29</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49" w:tooltip="#_Toc189584349" w:history="1">
        <w:r w:rsidR="00F8483D">
          <w:rPr>
            <w:rStyle w:val="aff7"/>
          </w:rPr>
          <w:t>4.2.1.2.</w:t>
        </w:r>
        <w:r w:rsidR="00F8483D">
          <w:rPr>
            <w:rFonts w:asciiTheme="minorHAnsi" w:eastAsiaTheme="minorEastAsia" w:hAnsiTheme="minorHAnsi" w:cstheme="minorBidi"/>
            <w:sz w:val="22"/>
            <w:szCs w:val="22"/>
          </w:rPr>
          <w:tab/>
        </w:r>
        <w:r w:rsidR="00F8483D">
          <w:rPr>
            <w:rStyle w:val="aff7"/>
          </w:rPr>
          <w:t>Визуальная форма записи справочника «Книга регистрации лицевых счетов»</w:t>
        </w:r>
        <w:r w:rsidR="00F8483D">
          <w:tab/>
        </w:r>
        <w:r w:rsidR="0069752C">
          <w:fldChar w:fldCharType="begin"/>
        </w:r>
        <w:r w:rsidR="00F8483D">
          <w:instrText xml:space="preserve"> PAGEREF _Toc189584349 \h </w:instrText>
        </w:r>
        <w:r w:rsidR="0069752C">
          <w:fldChar w:fldCharType="separate"/>
        </w:r>
        <w:r w:rsidR="00F8483D">
          <w:t>29</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50" w:tooltip="#_Toc189584350" w:history="1">
        <w:r w:rsidR="00F8483D">
          <w:rPr>
            <w:rStyle w:val="aff7"/>
          </w:rPr>
          <w:t>4.2.1.3.</w:t>
        </w:r>
        <w:r w:rsidR="00F8483D">
          <w:rPr>
            <w:rFonts w:asciiTheme="minorHAnsi" w:eastAsiaTheme="minorEastAsia" w:hAnsiTheme="minorHAnsi" w:cstheme="minorBidi"/>
            <w:sz w:val="22"/>
            <w:szCs w:val="22"/>
          </w:rPr>
          <w:tab/>
        </w:r>
        <w:r w:rsidR="00F8483D">
          <w:rPr>
            <w:rStyle w:val="aff7"/>
          </w:rPr>
          <w:t>Реквизитный состав справочника «Книга регистрации лицевых счетов»</w:t>
        </w:r>
        <w:r w:rsidR="00F8483D">
          <w:tab/>
        </w:r>
        <w:r w:rsidR="0069752C">
          <w:fldChar w:fldCharType="begin"/>
        </w:r>
        <w:r w:rsidR="00F8483D">
          <w:instrText xml:space="preserve"> PAGEREF _Toc189584350 \h </w:instrText>
        </w:r>
        <w:r w:rsidR="0069752C">
          <w:fldChar w:fldCharType="separate"/>
        </w:r>
        <w:r w:rsidR="00F8483D">
          <w:t>31</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51" w:tooltip="#_Toc189584351" w:history="1">
        <w:r w:rsidR="00F8483D">
          <w:rPr>
            <w:rStyle w:val="aff7"/>
          </w:rPr>
          <w:t>4.2.2.</w:t>
        </w:r>
        <w:r w:rsidR="00F8483D">
          <w:rPr>
            <w:rFonts w:asciiTheme="minorHAnsi" w:eastAsiaTheme="minorEastAsia" w:hAnsiTheme="minorHAnsi" w:cstheme="minorBidi"/>
            <w:bCs w:val="0"/>
            <w:iCs w:val="0"/>
            <w:sz w:val="22"/>
            <w:szCs w:val="22"/>
          </w:rPr>
          <w:tab/>
        </w:r>
        <w:r w:rsidR="00F8483D">
          <w:rPr>
            <w:rStyle w:val="aff7"/>
          </w:rPr>
          <w:t>Просмотр записей формуляра «Заявка на изменение справочника «Книги регистрации лицевых счетов»</w:t>
        </w:r>
        <w:r w:rsidR="00F8483D">
          <w:tab/>
        </w:r>
        <w:r w:rsidR="0069752C">
          <w:fldChar w:fldCharType="begin"/>
        </w:r>
        <w:r w:rsidR="00F8483D">
          <w:instrText xml:space="preserve"> PAGEREF _Toc189584351 \h </w:instrText>
        </w:r>
        <w:r w:rsidR="0069752C">
          <w:fldChar w:fldCharType="separate"/>
        </w:r>
        <w:r w:rsidR="00F8483D">
          <w:t>40</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52" w:tooltip="#_Toc189584352" w:history="1">
        <w:r w:rsidR="00F8483D">
          <w:rPr>
            <w:rStyle w:val="aff7"/>
          </w:rPr>
          <w:t>4.2.2.1.</w:t>
        </w:r>
        <w:r w:rsidR="00F8483D">
          <w:rPr>
            <w:rFonts w:asciiTheme="minorHAnsi" w:eastAsiaTheme="minorEastAsia" w:hAnsiTheme="minorHAnsi" w:cstheme="minorBidi"/>
            <w:sz w:val="22"/>
            <w:szCs w:val="22"/>
          </w:rPr>
          <w:tab/>
        </w:r>
        <w:r w:rsidR="00F8483D">
          <w:rPr>
            <w:rStyle w:val="aff7"/>
          </w:rPr>
          <w:t>Списковая форма формуляра «Заявка на изменение справочника «Книги регистрации лицевых счетов»</w:t>
        </w:r>
        <w:r w:rsidR="00F8483D">
          <w:tab/>
        </w:r>
        <w:r w:rsidR="0069752C">
          <w:fldChar w:fldCharType="begin"/>
        </w:r>
        <w:r w:rsidR="00F8483D">
          <w:instrText xml:space="preserve"> PAGEREF _Toc189584352 \h </w:instrText>
        </w:r>
        <w:r w:rsidR="0069752C">
          <w:fldChar w:fldCharType="separate"/>
        </w:r>
        <w:r w:rsidR="00F8483D">
          <w:t>41</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53" w:tooltip="#_Toc189584353" w:history="1">
        <w:r w:rsidR="00F8483D">
          <w:rPr>
            <w:rStyle w:val="aff7"/>
          </w:rPr>
          <w:t>4.2.2.2.</w:t>
        </w:r>
        <w:r w:rsidR="00F8483D">
          <w:rPr>
            <w:rFonts w:asciiTheme="minorHAnsi" w:eastAsiaTheme="minorEastAsia" w:hAnsiTheme="minorHAnsi" w:cstheme="minorBidi"/>
            <w:sz w:val="22"/>
            <w:szCs w:val="22"/>
          </w:rPr>
          <w:tab/>
        </w:r>
        <w:r w:rsidR="00F8483D">
          <w:rPr>
            <w:rStyle w:val="aff7"/>
          </w:rPr>
          <w:t>Визуальная форма записи формуляра «Заявка на изменение справочника «Книги регистрации лицевых счетов»</w:t>
        </w:r>
        <w:r w:rsidR="00F8483D">
          <w:tab/>
        </w:r>
        <w:r w:rsidR="0069752C">
          <w:fldChar w:fldCharType="begin"/>
        </w:r>
        <w:r w:rsidR="00F8483D">
          <w:instrText xml:space="preserve"> PAGEREF _Toc189584353 \h </w:instrText>
        </w:r>
        <w:r w:rsidR="0069752C">
          <w:fldChar w:fldCharType="separate"/>
        </w:r>
        <w:r w:rsidR="00F8483D">
          <w:t>41</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54" w:tooltip="#_Toc189584354" w:history="1">
        <w:r w:rsidR="00F8483D">
          <w:rPr>
            <w:rStyle w:val="aff7"/>
          </w:rPr>
          <w:t>4.2.2.3.</w:t>
        </w:r>
        <w:r w:rsidR="00F8483D">
          <w:rPr>
            <w:rFonts w:asciiTheme="minorHAnsi" w:eastAsiaTheme="minorEastAsia" w:hAnsiTheme="minorHAnsi" w:cstheme="minorBidi"/>
            <w:sz w:val="22"/>
            <w:szCs w:val="22"/>
          </w:rPr>
          <w:tab/>
        </w:r>
        <w:r w:rsidR="00F8483D">
          <w:rPr>
            <w:rStyle w:val="aff7"/>
          </w:rPr>
          <w:t>Реквизитный состав формуляра «Заявка на изменение справочника «Книги регистрации лицевых счетов»</w:t>
        </w:r>
        <w:r w:rsidR="00F8483D">
          <w:tab/>
        </w:r>
        <w:r w:rsidR="0069752C">
          <w:fldChar w:fldCharType="begin"/>
        </w:r>
        <w:r w:rsidR="00F8483D">
          <w:instrText xml:space="preserve"> PAGEREF _Toc189584354 \h </w:instrText>
        </w:r>
        <w:r w:rsidR="0069752C">
          <w:fldChar w:fldCharType="separate"/>
        </w:r>
        <w:r w:rsidR="00F8483D">
          <w:t>44</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55" w:tooltip="#_Toc189584355" w:history="1">
        <w:r w:rsidR="00F8483D">
          <w:rPr>
            <w:rStyle w:val="aff7"/>
          </w:rPr>
          <w:t>4.2.3.</w:t>
        </w:r>
        <w:r w:rsidR="00F8483D">
          <w:rPr>
            <w:rFonts w:asciiTheme="minorHAnsi" w:eastAsiaTheme="minorEastAsia" w:hAnsiTheme="minorHAnsi" w:cstheme="minorBidi"/>
            <w:bCs w:val="0"/>
            <w:iCs w:val="0"/>
            <w:sz w:val="22"/>
            <w:szCs w:val="22"/>
          </w:rPr>
          <w:tab/>
        </w:r>
        <w:r w:rsidR="00F8483D">
          <w:rPr>
            <w:rStyle w:val="aff7"/>
          </w:rPr>
          <w:t>Создание заявки на резервирование лицевого счета с типом ЛС «71»</w:t>
        </w:r>
        <w:r w:rsidR="00F8483D">
          <w:tab/>
        </w:r>
        <w:r w:rsidR="0069752C">
          <w:fldChar w:fldCharType="begin"/>
        </w:r>
        <w:r w:rsidR="00F8483D">
          <w:instrText xml:space="preserve"> PAGEREF _Toc189584355 \h </w:instrText>
        </w:r>
        <w:r w:rsidR="0069752C">
          <w:fldChar w:fldCharType="separate"/>
        </w:r>
        <w:r w:rsidR="00F8483D">
          <w:t>70</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56" w:tooltip="#_Toc189584356" w:history="1">
        <w:r w:rsidR="00F8483D">
          <w:rPr>
            <w:rStyle w:val="aff7"/>
          </w:rPr>
          <w:t>4.2.3.1.</w:t>
        </w:r>
        <w:r w:rsidR="00F8483D">
          <w:rPr>
            <w:rFonts w:asciiTheme="minorHAnsi" w:eastAsiaTheme="minorEastAsia" w:hAnsiTheme="minorHAnsi" w:cstheme="minorBidi"/>
            <w:sz w:val="22"/>
            <w:szCs w:val="22"/>
          </w:rPr>
          <w:tab/>
        </w:r>
        <w:r w:rsidR="00F8483D">
          <w:rPr>
            <w:rStyle w:val="aff7"/>
          </w:rPr>
          <w:t>Общая информация</w:t>
        </w:r>
        <w:r w:rsidR="00F8483D">
          <w:tab/>
        </w:r>
        <w:r w:rsidR="0069752C">
          <w:fldChar w:fldCharType="begin"/>
        </w:r>
        <w:r w:rsidR="00F8483D">
          <w:instrText xml:space="preserve"> PAGEREF _Toc189584356 \h </w:instrText>
        </w:r>
        <w:r w:rsidR="0069752C">
          <w:fldChar w:fldCharType="separate"/>
        </w:r>
        <w:r w:rsidR="00F8483D">
          <w:t>70</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57" w:tooltip="#_Toc189584357" w:history="1">
        <w:r w:rsidR="00F8483D">
          <w:rPr>
            <w:rStyle w:val="aff7"/>
          </w:rPr>
          <w:t>4.2.3.2.</w:t>
        </w:r>
        <w:r w:rsidR="00F8483D">
          <w:rPr>
            <w:rFonts w:asciiTheme="minorHAnsi" w:eastAsiaTheme="minorEastAsia" w:hAnsiTheme="minorHAnsi" w:cstheme="minorBidi"/>
            <w:sz w:val="22"/>
            <w:szCs w:val="22"/>
          </w:rPr>
          <w:tab/>
        </w:r>
        <w:r w:rsidR="00F8483D">
          <w:rPr>
            <w:rStyle w:val="aff7"/>
          </w:rPr>
          <w:t>Организация Клиента включена в Сводный реестр или Реестр ИП и КФХ</w:t>
        </w:r>
        <w:r w:rsidR="00F8483D">
          <w:tab/>
        </w:r>
        <w:r w:rsidR="0069752C">
          <w:fldChar w:fldCharType="begin"/>
        </w:r>
        <w:r w:rsidR="00F8483D">
          <w:instrText xml:space="preserve"> PAGEREF _Toc189584357 \h </w:instrText>
        </w:r>
        <w:r w:rsidR="0069752C">
          <w:fldChar w:fldCharType="separate"/>
        </w:r>
        <w:r w:rsidR="00F8483D">
          <w:t>71</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58" w:tooltip="#_Toc189584358" w:history="1">
        <w:r w:rsidR="00F8483D">
          <w:rPr>
            <w:rStyle w:val="aff7"/>
          </w:rPr>
          <w:t>4.2.3.3.</w:t>
        </w:r>
        <w:r w:rsidR="00F8483D">
          <w:rPr>
            <w:rFonts w:asciiTheme="minorHAnsi" w:eastAsiaTheme="minorEastAsia" w:hAnsiTheme="minorHAnsi" w:cstheme="minorBidi"/>
            <w:sz w:val="22"/>
            <w:szCs w:val="22"/>
          </w:rPr>
          <w:tab/>
        </w:r>
        <w:r w:rsidR="00F8483D">
          <w:rPr>
            <w:rStyle w:val="aff7"/>
          </w:rPr>
          <w:t>Организация Клиента НЕ включена в Сводный реестр и Реестр ИП и КФХ (режим реализован, но на ПАК отключен)</w:t>
        </w:r>
        <w:r w:rsidR="00F8483D">
          <w:tab/>
        </w:r>
        <w:r w:rsidR="0069752C">
          <w:fldChar w:fldCharType="begin"/>
        </w:r>
        <w:r w:rsidR="00F8483D">
          <w:instrText xml:space="preserve"> PAGEREF _Toc189584358 \h </w:instrText>
        </w:r>
        <w:r w:rsidR="0069752C">
          <w:fldChar w:fldCharType="separate"/>
        </w:r>
        <w:r w:rsidR="00F8483D">
          <w:t>73</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59" w:tooltip="#_Toc189584359" w:history="1">
        <w:r w:rsidR="00F8483D">
          <w:rPr>
            <w:rStyle w:val="aff7"/>
          </w:rPr>
          <w:t>4.2.4.</w:t>
        </w:r>
        <w:r w:rsidR="00F8483D">
          <w:rPr>
            <w:rFonts w:asciiTheme="minorHAnsi" w:eastAsiaTheme="minorEastAsia" w:hAnsiTheme="minorHAnsi" w:cstheme="minorBidi"/>
            <w:bCs w:val="0"/>
            <w:iCs w:val="0"/>
            <w:sz w:val="22"/>
            <w:szCs w:val="22"/>
          </w:rPr>
          <w:tab/>
        </w:r>
        <w:r w:rsidR="00F8483D">
          <w:rPr>
            <w:rStyle w:val="aff7"/>
          </w:rPr>
          <w:t>Создание заявки на добавление новой записи справочника «Книга регистрации лицевых счетов»</w:t>
        </w:r>
        <w:r w:rsidR="00F8483D">
          <w:tab/>
        </w:r>
        <w:r w:rsidR="0069752C">
          <w:fldChar w:fldCharType="begin"/>
        </w:r>
        <w:r w:rsidR="00F8483D">
          <w:instrText xml:space="preserve"> PAGEREF _Toc189584359 \h </w:instrText>
        </w:r>
        <w:r w:rsidR="0069752C">
          <w:fldChar w:fldCharType="separate"/>
        </w:r>
        <w:r w:rsidR="00F8483D">
          <w:t>74</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60" w:tooltip="#_Toc189584360" w:history="1">
        <w:r w:rsidR="00F8483D">
          <w:rPr>
            <w:rStyle w:val="aff7"/>
          </w:rPr>
          <w:t>4.2.4.1.</w:t>
        </w:r>
        <w:r w:rsidR="00F8483D">
          <w:rPr>
            <w:rFonts w:asciiTheme="minorHAnsi" w:eastAsiaTheme="minorEastAsia" w:hAnsiTheme="minorHAnsi" w:cstheme="minorBidi"/>
            <w:sz w:val="22"/>
            <w:szCs w:val="22"/>
          </w:rPr>
          <w:tab/>
        </w:r>
        <w:r w:rsidR="00F8483D">
          <w:rPr>
            <w:rStyle w:val="aff7"/>
          </w:rPr>
          <w:t>Общая информация</w:t>
        </w:r>
        <w:r w:rsidR="00F8483D">
          <w:tab/>
        </w:r>
        <w:r w:rsidR="0069752C">
          <w:fldChar w:fldCharType="begin"/>
        </w:r>
        <w:r w:rsidR="00F8483D">
          <w:instrText xml:space="preserve"> PAGEREF _Toc189584360 \h </w:instrText>
        </w:r>
        <w:r w:rsidR="0069752C">
          <w:fldChar w:fldCharType="separate"/>
        </w:r>
        <w:r w:rsidR="00F8483D">
          <w:t>74</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61" w:tooltip="#_Toc189584361" w:history="1">
        <w:r w:rsidR="00F8483D">
          <w:rPr>
            <w:rStyle w:val="aff7"/>
          </w:rPr>
          <w:t>4.2.4.2.</w:t>
        </w:r>
        <w:r w:rsidR="00F8483D">
          <w:rPr>
            <w:rFonts w:asciiTheme="minorHAnsi" w:eastAsiaTheme="minorEastAsia" w:hAnsiTheme="minorHAnsi" w:cstheme="minorBidi"/>
            <w:sz w:val="22"/>
            <w:szCs w:val="22"/>
          </w:rPr>
          <w:tab/>
        </w:r>
        <w:r w:rsidR="00F8483D">
          <w:rPr>
            <w:rStyle w:val="aff7"/>
          </w:rPr>
          <w:t>Создание заявки на открытие лицевого счета с типом ЛС отличного от «71»</w:t>
        </w:r>
        <w:r w:rsidR="00F8483D">
          <w:tab/>
        </w:r>
        <w:r w:rsidR="0069752C">
          <w:fldChar w:fldCharType="begin"/>
        </w:r>
        <w:r w:rsidR="00F8483D">
          <w:instrText xml:space="preserve"> PAGEREF _Toc189584361 \h </w:instrText>
        </w:r>
        <w:r w:rsidR="0069752C">
          <w:fldChar w:fldCharType="separate"/>
        </w:r>
        <w:r w:rsidR="00F8483D">
          <w:t>75</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62" w:tooltip="#_Toc189584362" w:history="1">
        <w:r w:rsidR="00F8483D">
          <w:rPr>
            <w:rStyle w:val="aff7"/>
          </w:rPr>
          <w:t>4.2.4.3.</w:t>
        </w:r>
        <w:r w:rsidR="00F8483D">
          <w:rPr>
            <w:rFonts w:asciiTheme="minorHAnsi" w:eastAsiaTheme="minorEastAsia" w:hAnsiTheme="minorHAnsi" w:cstheme="minorBidi"/>
            <w:sz w:val="22"/>
            <w:szCs w:val="22"/>
          </w:rPr>
          <w:tab/>
        </w:r>
        <w:r w:rsidR="00F8483D">
          <w:rPr>
            <w:rStyle w:val="aff7"/>
          </w:rPr>
          <w:t>Создание заявки на открытие лицевого счета с типом ЛС «71» для ранее зарезервированного лицевого счета</w:t>
        </w:r>
        <w:r w:rsidR="00F8483D">
          <w:tab/>
        </w:r>
        <w:r w:rsidR="0069752C">
          <w:fldChar w:fldCharType="begin"/>
        </w:r>
        <w:r w:rsidR="00F8483D">
          <w:instrText xml:space="preserve"> PAGEREF _Toc189584362 \h </w:instrText>
        </w:r>
        <w:r w:rsidR="0069752C">
          <w:fldChar w:fldCharType="separate"/>
        </w:r>
        <w:r w:rsidR="00F8483D">
          <w:t>77</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63" w:tooltip="#_Toc189584363" w:history="1">
        <w:r w:rsidR="00F8483D">
          <w:rPr>
            <w:rStyle w:val="aff7"/>
          </w:rPr>
          <w:t>4.2.4.4.</w:t>
        </w:r>
        <w:r w:rsidR="00F8483D">
          <w:rPr>
            <w:rFonts w:asciiTheme="minorHAnsi" w:eastAsiaTheme="minorEastAsia" w:hAnsiTheme="minorHAnsi" w:cstheme="minorBidi"/>
            <w:sz w:val="22"/>
            <w:szCs w:val="22"/>
          </w:rPr>
          <w:tab/>
        </w:r>
        <w:r w:rsidR="00F8483D">
          <w:rPr>
            <w:rStyle w:val="aff7"/>
          </w:rPr>
          <w:t>Создание заявки на открытие лицевого счета с типом ЛС «71»</w:t>
        </w:r>
        <w:r w:rsidR="00F8483D">
          <w:tab/>
        </w:r>
        <w:r w:rsidR="0069752C">
          <w:fldChar w:fldCharType="begin"/>
        </w:r>
        <w:r w:rsidR="00F8483D">
          <w:instrText xml:space="preserve"> PAGEREF _Toc189584363 \h </w:instrText>
        </w:r>
        <w:r w:rsidR="0069752C">
          <w:fldChar w:fldCharType="separate"/>
        </w:r>
        <w:r w:rsidR="00F8483D">
          <w:t>78</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64" w:tooltip="#_Toc189584364" w:history="1">
        <w:r w:rsidR="00F8483D">
          <w:rPr>
            <w:rStyle w:val="aff7"/>
          </w:rPr>
          <w:t>4.2.5.</w:t>
        </w:r>
        <w:r w:rsidR="00F8483D">
          <w:rPr>
            <w:rFonts w:asciiTheme="minorHAnsi" w:eastAsiaTheme="minorEastAsia" w:hAnsiTheme="minorHAnsi" w:cstheme="minorBidi"/>
            <w:bCs w:val="0"/>
            <w:iCs w:val="0"/>
            <w:sz w:val="22"/>
            <w:szCs w:val="22"/>
          </w:rPr>
          <w:tab/>
        </w:r>
        <w:r w:rsidR="00F8483D">
          <w:rPr>
            <w:rStyle w:val="aff7"/>
          </w:rPr>
          <w:t>Создание заявки на закрытие записи справочника «Книга регистрации лицевых счетов»</w:t>
        </w:r>
        <w:r w:rsidR="00F8483D">
          <w:tab/>
        </w:r>
        <w:r w:rsidR="0069752C">
          <w:fldChar w:fldCharType="begin"/>
        </w:r>
        <w:r w:rsidR="00F8483D">
          <w:instrText xml:space="preserve"> PAGEREF _Toc189584364 \h </w:instrText>
        </w:r>
        <w:r w:rsidR="0069752C">
          <w:fldChar w:fldCharType="separate"/>
        </w:r>
        <w:r w:rsidR="00F8483D">
          <w:t>79</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65" w:tooltip="#_Toc189584365" w:history="1">
        <w:r w:rsidR="00F8483D">
          <w:rPr>
            <w:rStyle w:val="aff7"/>
          </w:rPr>
          <w:t>4.2.5.1.</w:t>
        </w:r>
        <w:r w:rsidR="00F8483D">
          <w:rPr>
            <w:rFonts w:asciiTheme="minorHAnsi" w:eastAsiaTheme="minorEastAsia" w:hAnsiTheme="minorHAnsi" w:cstheme="minorBidi"/>
            <w:sz w:val="22"/>
            <w:szCs w:val="22"/>
          </w:rPr>
          <w:tab/>
        </w:r>
        <w:r w:rsidR="00F8483D">
          <w:rPr>
            <w:rStyle w:val="aff7"/>
          </w:rPr>
          <w:t>Общая информация</w:t>
        </w:r>
        <w:r w:rsidR="00F8483D">
          <w:tab/>
        </w:r>
        <w:r w:rsidR="0069752C">
          <w:fldChar w:fldCharType="begin"/>
        </w:r>
        <w:r w:rsidR="00F8483D">
          <w:instrText xml:space="preserve"> PAGEREF _Toc189584365 \h </w:instrText>
        </w:r>
        <w:r w:rsidR="0069752C">
          <w:fldChar w:fldCharType="separate"/>
        </w:r>
        <w:r w:rsidR="00F8483D">
          <w:t>79</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66" w:tooltip="#_Toc189584366" w:history="1">
        <w:r w:rsidR="00F8483D">
          <w:rPr>
            <w:rStyle w:val="aff7"/>
          </w:rPr>
          <w:t>4.2.5.2.</w:t>
        </w:r>
        <w:r w:rsidR="00F8483D">
          <w:rPr>
            <w:rFonts w:asciiTheme="minorHAnsi" w:eastAsiaTheme="minorEastAsia" w:hAnsiTheme="minorHAnsi" w:cstheme="minorBidi"/>
            <w:sz w:val="22"/>
            <w:szCs w:val="22"/>
          </w:rPr>
          <w:tab/>
        </w:r>
        <w:r w:rsidR="00F8483D">
          <w:rPr>
            <w:rStyle w:val="aff7"/>
          </w:rPr>
          <w:t>Создание заявки на закрытие лицевого счета</w:t>
        </w:r>
        <w:r w:rsidR="00F8483D">
          <w:tab/>
        </w:r>
        <w:r w:rsidR="0069752C">
          <w:fldChar w:fldCharType="begin"/>
        </w:r>
        <w:r w:rsidR="00F8483D">
          <w:instrText xml:space="preserve"> PAGEREF _Toc189584366 \h </w:instrText>
        </w:r>
        <w:r w:rsidR="0069752C">
          <w:fldChar w:fldCharType="separate"/>
        </w:r>
        <w:r w:rsidR="00F8483D">
          <w:t>80</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67" w:tooltip="#_Toc189584367" w:history="1">
        <w:r w:rsidR="00F8483D">
          <w:rPr>
            <w:rStyle w:val="aff7"/>
          </w:rPr>
          <w:t>4.2.6.</w:t>
        </w:r>
        <w:r w:rsidR="00F8483D">
          <w:rPr>
            <w:rFonts w:asciiTheme="minorHAnsi" w:eastAsiaTheme="minorEastAsia" w:hAnsiTheme="minorHAnsi" w:cstheme="minorBidi"/>
            <w:bCs w:val="0"/>
            <w:iCs w:val="0"/>
            <w:sz w:val="22"/>
            <w:szCs w:val="22"/>
          </w:rPr>
          <w:tab/>
        </w:r>
        <w:r w:rsidR="00F8483D">
          <w:rPr>
            <w:rStyle w:val="aff7"/>
          </w:rPr>
          <w:t>Согласование и утверждение заявки на создание/изменение/закрытие записи справочника «Книга регистрации лицевых счетов»</w:t>
        </w:r>
        <w:r w:rsidR="00F8483D">
          <w:tab/>
        </w:r>
        <w:r w:rsidR="0069752C">
          <w:fldChar w:fldCharType="begin"/>
        </w:r>
        <w:r w:rsidR="00F8483D">
          <w:instrText xml:space="preserve"> PAGEREF _Toc189584367 \h </w:instrText>
        </w:r>
        <w:r w:rsidR="0069752C">
          <w:fldChar w:fldCharType="separate"/>
        </w:r>
        <w:r w:rsidR="00F8483D">
          <w:t>81</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68" w:tooltip="#_Toc189584368" w:history="1">
        <w:r w:rsidR="00F8483D">
          <w:rPr>
            <w:rStyle w:val="aff7"/>
          </w:rPr>
          <w:t>4.2.7.</w:t>
        </w:r>
        <w:r w:rsidR="00F8483D">
          <w:rPr>
            <w:rFonts w:asciiTheme="minorHAnsi" w:eastAsiaTheme="minorEastAsia" w:hAnsiTheme="minorHAnsi" w:cstheme="minorBidi"/>
            <w:bCs w:val="0"/>
            <w:iCs w:val="0"/>
            <w:sz w:val="22"/>
            <w:szCs w:val="22"/>
          </w:rPr>
          <w:tab/>
        </w:r>
        <w:r w:rsidR="00F8483D">
          <w:rPr>
            <w:rStyle w:val="aff7"/>
          </w:rPr>
          <w:t>Распространение записей справочника «Книга регистрации лицевых счетов»</w:t>
        </w:r>
        <w:r w:rsidR="00F8483D">
          <w:tab/>
        </w:r>
        <w:r w:rsidR="0069752C">
          <w:fldChar w:fldCharType="begin"/>
        </w:r>
        <w:r w:rsidR="00F8483D">
          <w:instrText xml:space="preserve"> PAGEREF _Toc189584368 \h </w:instrText>
        </w:r>
        <w:r w:rsidR="0069752C">
          <w:fldChar w:fldCharType="separate"/>
        </w:r>
        <w:r w:rsidR="00F8483D">
          <w:t>82</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69" w:tooltip="#_Toc189584369" w:history="1">
        <w:r w:rsidR="00F8483D">
          <w:rPr>
            <w:rStyle w:val="aff7"/>
          </w:rPr>
          <w:t>4.3.</w:t>
        </w:r>
        <w:r w:rsidR="00F8483D">
          <w:rPr>
            <w:rFonts w:asciiTheme="minorHAnsi" w:eastAsiaTheme="minorEastAsia" w:hAnsiTheme="minorHAnsi" w:cstheme="minorBidi"/>
            <w:bCs w:val="0"/>
            <w:sz w:val="22"/>
            <w:szCs w:val="22"/>
          </w:rPr>
          <w:tab/>
        </w:r>
        <w:r w:rsidR="00F8483D">
          <w:rPr>
            <w:rStyle w:val="aff7"/>
          </w:rPr>
          <w:t>Просмотр записей формуляра «Извещение в ФНС по Лицевому счету»</w:t>
        </w:r>
        <w:r w:rsidR="00F8483D">
          <w:tab/>
        </w:r>
        <w:r w:rsidR="0069752C">
          <w:fldChar w:fldCharType="begin"/>
        </w:r>
        <w:r w:rsidR="00F8483D">
          <w:instrText xml:space="preserve"> PAGEREF _Toc189584369 \h </w:instrText>
        </w:r>
        <w:r w:rsidR="0069752C">
          <w:fldChar w:fldCharType="separate"/>
        </w:r>
        <w:r w:rsidR="00F8483D">
          <w:t>82</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70" w:tooltip="#_Toc189584370" w:history="1">
        <w:r w:rsidR="00F8483D">
          <w:rPr>
            <w:rStyle w:val="aff7"/>
          </w:rPr>
          <w:t>4.4.</w:t>
        </w:r>
        <w:r w:rsidR="00F8483D">
          <w:rPr>
            <w:rFonts w:asciiTheme="minorHAnsi" w:eastAsiaTheme="minorEastAsia" w:hAnsiTheme="minorHAnsi" w:cstheme="minorBidi"/>
            <w:bCs w:val="0"/>
            <w:sz w:val="22"/>
            <w:szCs w:val="22"/>
          </w:rPr>
          <w:tab/>
        </w:r>
        <w:r w:rsidR="00F8483D">
          <w:rPr>
            <w:rStyle w:val="aff7"/>
          </w:rPr>
          <w:t>Просмотр записей формуляра «Уведомление клиента Лицевого счета»</w:t>
        </w:r>
        <w:r w:rsidR="00F8483D">
          <w:tab/>
        </w:r>
        <w:r w:rsidR="0069752C">
          <w:fldChar w:fldCharType="begin"/>
        </w:r>
        <w:r w:rsidR="00F8483D">
          <w:instrText xml:space="preserve"> PAGEREF _Toc189584370 \h </w:instrText>
        </w:r>
        <w:r w:rsidR="0069752C">
          <w:fldChar w:fldCharType="separate"/>
        </w:r>
        <w:r w:rsidR="00F8483D">
          <w:t>84</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71" w:tooltip="#_Toc189584371" w:history="1">
        <w:r w:rsidR="00F8483D">
          <w:rPr>
            <w:rStyle w:val="aff7"/>
          </w:rPr>
          <w:t>4.5.</w:t>
        </w:r>
        <w:r w:rsidR="00F8483D">
          <w:rPr>
            <w:rFonts w:asciiTheme="minorHAnsi" w:eastAsiaTheme="minorEastAsia" w:hAnsiTheme="minorHAnsi" w:cstheme="minorBidi"/>
            <w:bCs w:val="0"/>
            <w:sz w:val="22"/>
            <w:szCs w:val="22"/>
          </w:rPr>
          <w:tab/>
        </w:r>
        <w:r w:rsidR="00F8483D">
          <w:rPr>
            <w:rStyle w:val="aff7"/>
          </w:rPr>
          <w:t>Просмотр записей формуляра «Протоколы»</w:t>
        </w:r>
        <w:r w:rsidR="00F8483D">
          <w:tab/>
        </w:r>
        <w:r w:rsidR="0069752C">
          <w:fldChar w:fldCharType="begin"/>
        </w:r>
        <w:r w:rsidR="00F8483D">
          <w:instrText xml:space="preserve"> PAGEREF _Toc189584371 \h </w:instrText>
        </w:r>
        <w:r w:rsidR="0069752C">
          <w:fldChar w:fldCharType="separate"/>
        </w:r>
        <w:r w:rsidR="00F8483D">
          <w:t>86</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72" w:tooltip="#_Toc189584372" w:history="1">
        <w:r w:rsidR="00F8483D">
          <w:rPr>
            <w:rStyle w:val="aff7"/>
          </w:rPr>
          <w:t>4.6.</w:t>
        </w:r>
        <w:r w:rsidR="00F8483D">
          <w:rPr>
            <w:rFonts w:asciiTheme="minorHAnsi" w:eastAsiaTheme="minorEastAsia" w:hAnsiTheme="minorHAnsi" w:cstheme="minorBidi"/>
            <w:bCs w:val="0"/>
            <w:sz w:val="22"/>
            <w:szCs w:val="22"/>
          </w:rPr>
          <w:tab/>
        </w:r>
        <w:r w:rsidR="00F8483D">
          <w:rPr>
            <w:rStyle w:val="aff7"/>
          </w:rPr>
          <w:t>Просмотр записей формуляра «Информация о реквизитах ЛС»</w:t>
        </w:r>
        <w:r w:rsidR="00F8483D">
          <w:tab/>
        </w:r>
        <w:r w:rsidR="0069752C">
          <w:fldChar w:fldCharType="begin"/>
        </w:r>
        <w:r w:rsidR="00F8483D">
          <w:instrText xml:space="preserve"> PAGEREF _Toc189584372 \h </w:instrText>
        </w:r>
        <w:r w:rsidR="0069752C">
          <w:fldChar w:fldCharType="separate"/>
        </w:r>
        <w:r w:rsidR="00F8483D">
          <w:t>87</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73" w:tooltip="#_Toc189584373" w:history="1">
        <w:r w:rsidR="00F8483D">
          <w:rPr>
            <w:rStyle w:val="aff7"/>
          </w:rPr>
          <w:t>4.7.</w:t>
        </w:r>
        <w:r w:rsidR="00F8483D">
          <w:rPr>
            <w:rFonts w:asciiTheme="minorHAnsi" w:eastAsiaTheme="minorEastAsia" w:hAnsiTheme="minorHAnsi" w:cstheme="minorBidi"/>
            <w:bCs w:val="0"/>
            <w:sz w:val="22"/>
            <w:szCs w:val="22"/>
          </w:rPr>
          <w:tab/>
        </w:r>
        <w:r w:rsidR="00F8483D">
          <w:rPr>
            <w:rStyle w:val="aff7"/>
          </w:rPr>
          <w:t>Ведение формуляра «Уведомление об открытии (отказе открытия) лицевого счета головному исполнителю (исполнителю)»</w:t>
        </w:r>
        <w:r w:rsidR="00F8483D">
          <w:tab/>
        </w:r>
        <w:r w:rsidR="0069752C">
          <w:fldChar w:fldCharType="begin"/>
        </w:r>
        <w:r w:rsidR="00F8483D">
          <w:instrText xml:space="preserve"> PAGEREF _Toc189584373 \h </w:instrText>
        </w:r>
        <w:r w:rsidR="0069752C">
          <w:fldChar w:fldCharType="separate"/>
        </w:r>
        <w:r w:rsidR="00F8483D">
          <w:t>89</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74" w:tooltip="#_Toc189584374" w:history="1">
        <w:r w:rsidR="00F8483D">
          <w:rPr>
            <w:rStyle w:val="aff7"/>
          </w:rPr>
          <w:t>4.7.1.</w:t>
        </w:r>
        <w:r w:rsidR="00F8483D">
          <w:rPr>
            <w:rFonts w:asciiTheme="minorHAnsi" w:eastAsiaTheme="minorEastAsia" w:hAnsiTheme="minorHAnsi" w:cstheme="minorBidi"/>
            <w:bCs w:val="0"/>
            <w:iCs w:val="0"/>
            <w:sz w:val="22"/>
            <w:szCs w:val="22"/>
          </w:rPr>
          <w:tab/>
        </w:r>
        <w:r w:rsidR="00F8483D">
          <w:rPr>
            <w:rStyle w:val="aff7"/>
          </w:rPr>
          <w:t>Просмотр записей формуляра «Уведомление об открытии (отказе открытия) лицевого счета головному исполнителю (исполнителю)»</w:t>
        </w:r>
        <w:r w:rsidR="00F8483D">
          <w:tab/>
        </w:r>
        <w:r w:rsidR="0069752C">
          <w:fldChar w:fldCharType="begin"/>
        </w:r>
        <w:r w:rsidR="00F8483D">
          <w:instrText xml:space="preserve"> PAGEREF _Toc189584374 \h </w:instrText>
        </w:r>
        <w:r w:rsidR="0069752C">
          <w:fldChar w:fldCharType="separate"/>
        </w:r>
        <w:r w:rsidR="00F8483D">
          <w:t>89</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75" w:tooltip="#_Toc189584375" w:history="1">
        <w:r w:rsidR="00F8483D">
          <w:rPr>
            <w:rStyle w:val="aff7"/>
          </w:rPr>
          <w:t>4.7.2.</w:t>
        </w:r>
        <w:r w:rsidR="00F8483D">
          <w:rPr>
            <w:rFonts w:asciiTheme="minorHAnsi" w:eastAsiaTheme="minorEastAsia" w:hAnsiTheme="minorHAnsi" w:cstheme="minorBidi"/>
            <w:bCs w:val="0"/>
            <w:iCs w:val="0"/>
            <w:sz w:val="22"/>
            <w:szCs w:val="22"/>
          </w:rPr>
          <w:tab/>
        </w:r>
        <w:r w:rsidR="00F8483D">
          <w:rPr>
            <w:rStyle w:val="aff7"/>
          </w:rPr>
          <w:t>Формирование записей формуляра «Уведомление об открытии (отказе открытия) лицевого счета головному исполнителю (исполнителю)»</w:t>
        </w:r>
        <w:r w:rsidR="00F8483D">
          <w:tab/>
        </w:r>
        <w:r w:rsidR="0069752C">
          <w:fldChar w:fldCharType="begin"/>
        </w:r>
        <w:r w:rsidR="00F8483D">
          <w:instrText xml:space="preserve"> PAGEREF _Toc189584375 \h </w:instrText>
        </w:r>
        <w:r w:rsidR="0069752C">
          <w:fldChar w:fldCharType="separate"/>
        </w:r>
        <w:r w:rsidR="00F8483D">
          <w:t>91</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76" w:tooltip="#_Toc189584376" w:history="1">
        <w:r w:rsidR="00F8483D">
          <w:rPr>
            <w:rStyle w:val="aff7"/>
          </w:rPr>
          <w:t>4.8.</w:t>
        </w:r>
        <w:r w:rsidR="00F8483D">
          <w:rPr>
            <w:rFonts w:asciiTheme="minorHAnsi" w:eastAsiaTheme="minorEastAsia" w:hAnsiTheme="minorHAnsi" w:cstheme="minorBidi"/>
            <w:bCs w:val="0"/>
            <w:sz w:val="22"/>
            <w:szCs w:val="22"/>
          </w:rPr>
          <w:tab/>
        </w:r>
        <w:r w:rsidR="00F8483D">
          <w:rPr>
            <w:rStyle w:val="aff7"/>
          </w:rPr>
          <w:t>Просмотр записей формуляра «Уведомление о необходимости закрытия лицевого счета»</w:t>
        </w:r>
        <w:r w:rsidR="00F8483D">
          <w:tab/>
        </w:r>
        <w:r w:rsidR="0069752C">
          <w:fldChar w:fldCharType="begin"/>
        </w:r>
        <w:r w:rsidR="00F8483D">
          <w:instrText xml:space="preserve"> PAGEREF _Toc189584376 \h </w:instrText>
        </w:r>
        <w:r w:rsidR="0069752C">
          <w:fldChar w:fldCharType="separate"/>
        </w:r>
        <w:r w:rsidR="00F8483D">
          <w:t>92</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77" w:tooltip="#_Toc189584377" w:history="1">
        <w:r w:rsidR="00F8483D">
          <w:rPr>
            <w:rStyle w:val="aff7"/>
          </w:rPr>
          <w:t>4.9.</w:t>
        </w:r>
        <w:r w:rsidR="00F8483D">
          <w:rPr>
            <w:rFonts w:asciiTheme="minorHAnsi" w:eastAsiaTheme="minorEastAsia" w:hAnsiTheme="minorHAnsi" w:cstheme="minorBidi"/>
            <w:bCs w:val="0"/>
            <w:sz w:val="22"/>
            <w:szCs w:val="22"/>
          </w:rPr>
          <w:tab/>
        </w:r>
        <w:r w:rsidR="00F8483D">
          <w:rPr>
            <w:rStyle w:val="aff7"/>
          </w:rPr>
          <w:t>Ведение справочника «Типы документов-оснований»</w:t>
        </w:r>
        <w:r w:rsidR="00F8483D">
          <w:tab/>
        </w:r>
        <w:r w:rsidR="0069752C">
          <w:fldChar w:fldCharType="begin"/>
        </w:r>
        <w:r w:rsidR="00F8483D">
          <w:instrText xml:space="preserve"> PAGEREF _Toc189584377 \h </w:instrText>
        </w:r>
        <w:r w:rsidR="0069752C">
          <w:fldChar w:fldCharType="separate"/>
        </w:r>
        <w:r w:rsidR="00F8483D">
          <w:t>93</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78" w:tooltip="#_Toc189584378" w:history="1">
        <w:r w:rsidR="00F8483D">
          <w:rPr>
            <w:rStyle w:val="aff7"/>
          </w:rPr>
          <w:t>4.9.1.</w:t>
        </w:r>
        <w:r w:rsidR="00F8483D">
          <w:rPr>
            <w:rFonts w:asciiTheme="minorHAnsi" w:eastAsiaTheme="minorEastAsia" w:hAnsiTheme="minorHAnsi" w:cstheme="minorBidi"/>
            <w:bCs w:val="0"/>
            <w:iCs w:val="0"/>
            <w:sz w:val="22"/>
            <w:szCs w:val="22"/>
          </w:rPr>
          <w:tab/>
        </w:r>
        <w:r w:rsidR="00F8483D">
          <w:rPr>
            <w:rStyle w:val="aff7"/>
          </w:rPr>
          <w:t>Просмотр справочника</w:t>
        </w:r>
        <w:r w:rsidR="00F8483D">
          <w:tab/>
        </w:r>
        <w:r w:rsidR="0069752C">
          <w:fldChar w:fldCharType="begin"/>
        </w:r>
        <w:r w:rsidR="00F8483D">
          <w:instrText xml:space="preserve"> PAGEREF _Toc189584378 \h </w:instrText>
        </w:r>
        <w:r w:rsidR="0069752C">
          <w:fldChar w:fldCharType="separate"/>
        </w:r>
        <w:r w:rsidR="00F8483D">
          <w:t>93</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79" w:tooltip="#_Toc189584379" w:history="1">
        <w:r w:rsidR="00F8483D">
          <w:rPr>
            <w:rStyle w:val="aff7"/>
          </w:rPr>
          <w:t>4.9.1.1.</w:t>
        </w:r>
        <w:r w:rsidR="00F8483D">
          <w:rPr>
            <w:rFonts w:asciiTheme="minorHAnsi" w:eastAsiaTheme="minorEastAsia" w:hAnsiTheme="minorHAnsi" w:cstheme="minorBidi"/>
            <w:sz w:val="22"/>
            <w:szCs w:val="22"/>
          </w:rPr>
          <w:tab/>
        </w:r>
        <w:r w:rsidR="00F8483D">
          <w:rPr>
            <w:rStyle w:val="aff7"/>
          </w:rPr>
          <w:t>Списковая форма справочника «Типы документов-оснований»</w:t>
        </w:r>
        <w:r w:rsidR="00F8483D">
          <w:tab/>
        </w:r>
        <w:r w:rsidR="0069752C">
          <w:fldChar w:fldCharType="begin"/>
        </w:r>
        <w:r w:rsidR="00F8483D">
          <w:instrText xml:space="preserve"> PAGEREF _Toc189584379 \h </w:instrText>
        </w:r>
        <w:r w:rsidR="0069752C">
          <w:fldChar w:fldCharType="separate"/>
        </w:r>
        <w:r w:rsidR="00F8483D">
          <w:t>94</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80" w:tooltip="#_Toc189584380" w:history="1">
        <w:r w:rsidR="00F8483D">
          <w:rPr>
            <w:rStyle w:val="aff7"/>
          </w:rPr>
          <w:t>4.9.1.2.</w:t>
        </w:r>
        <w:r w:rsidR="00F8483D">
          <w:rPr>
            <w:rFonts w:asciiTheme="minorHAnsi" w:eastAsiaTheme="minorEastAsia" w:hAnsiTheme="minorHAnsi" w:cstheme="minorBidi"/>
            <w:sz w:val="22"/>
            <w:szCs w:val="22"/>
          </w:rPr>
          <w:tab/>
        </w:r>
        <w:r w:rsidR="00F8483D">
          <w:rPr>
            <w:rStyle w:val="aff7"/>
          </w:rPr>
          <w:t>Визуальная форма справочника «Типы документов-оснований»</w:t>
        </w:r>
        <w:r w:rsidR="00F8483D">
          <w:tab/>
        </w:r>
        <w:r w:rsidR="0069752C">
          <w:fldChar w:fldCharType="begin"/>
        </w:r>
        <w:r w:rsidR="00F8483D">
          <w:instrText xml:space="preserve"> PAGEREF _Toc189584380 \h </w:instrText>
        </w:r>
        <w:r w:rsidR="0069752C">
          <w:fldChar w:fldCharType="separate"/>
        </w:r>
        <w:r w:rsidR="00F8483D">
          <w:t>94</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81" w:tooltip="#_Toc189584381" w:history="1">
        <w:r w:rsidR="00F8483D">
          <w:rPr>
            <w:rStyle w:val="aff7"/>
          </w:rPr>
          <w:t>4.9.1.3.</w:t>
        </w:r>
        <w:r w:rsidR="00F8483D">
          <w:rPr>
            <w:rFonts w:asciiTheme="minorHAnsi" w:eastAsiaTheme="minorEastAsia" w:hAnsiTheme="minorHAnsi" w:cstheme="minorBidi"/>
            <w:sz w:val="22"/>
            <w:szCs w:val="22"/>
          </w:rPr>
          <w:tab/>
        </w:r>
        <w:r w:rsidR="00F8483D">
          <w:rPr>
            <w:rStyle w:val="aff7"/>
          </w:rPr>
          <w:t>Реквизитный состав справочника «Типы документов-оснований»</w:t>
        </w:r>
        <w:r w:rsidR="00F8483D">
          <w:tab/>
        </w:r>
        <w:r w:rsidR="0069752C">
          <w:fldChar w:fldCharType="begin"/>
        </w:r>
        <w:r w:rsidR="00F8483D">
          <w:instrText xml:space="preserve"> PAGEREF _Toc189584381 \h </w:instrText>
        </w:r>
        <w:r w:rsidR="0069752C">
          <w:fldChar w:fldCharType="separate"/>
        </w:r>
        <w:r w:rsidR="00F8483D">
          <w:t>94</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82" w:tooltip="#_Toc189584382" w:history="1">
        <w:r w:rsidR="00F8483D">
          <w:rPr>
            <w:rStyle w:val="aff7"/>
          </w:rPr>
          <w:t>4.10.</w:t>
        </w:r>
        <w:r w:rsidR="00F8483D">
          <w:rPr>
            <w:rFonts w:asciiTheme="minorHAnsi" w:eastAsiaTheme="minorEastAsia" w:hAnsiTheme="minorHAnsi" w:cstheme="minorBidi"/>
            <w:bCs w:val="0"/>
            <w:sz w:val="22"/>
            <w:szCs w:val="22"/>
          </w:rPr>
          <w:tab/>
        </w:r>
        <w:r w:rsidR="00F8483D">
          <w:rPr>
            <w:rStyle w:val="aff7"/>
          </w:rPr>
          <w:t>Ведение справочника «Электронная карточка образцов подписей»</w:t>
        </w:r>
        <w:r w:rsidR="00F8483D">
          <w:tab/>
        </w:r>
        <w:r w:rsidR="0069752C">
          <w:fldChar w:fldCharType="begin"/>
        </w:r>
        <w:r w:rsidR="00F8483D">
          <w:instrText xml:space="preserve"> PAGEREF _Toc189584382 \h </w:instrText>
        </w:r>
        <w:r w:rsidR="0069752C">
          <w:fldChar w:fldCharType="separate"/>
        </w:r>
        <w:r w:rsidR="00F8483D">
          <w:t>95</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83" w:tooltip="#_Toc189584383" w:history="1">
        <w:r w:rsidR="00F8483D">
          <w:rPr>
            <w:rStyle w:val="aff7"/>
          </w:rPr>
          <w:t>4.10.1.</w:t>
        </w:r>
        <w:r w:rsidR="00F8483D">
          <w:rPr>
            <w:rFonts w:asciiTheme="minorHAnsi" w:eastAsiaTheme="minorEastAsia" w:hAnsiTheme="minorHAnsi" w:cstheme="minorBidi"/>
            <w:bCs w:val="0"/>
            <w:iCs w:val="0"/>
            <w:sz w:val="22"/>
            <w:szCs w:val="22"/>
          </w:rPr>
          <w:tab/>
        </w:r>
        <w:r w:rsidR="00F8483D">
          <w:rPr>
            <w:rStyle w:val="aff7"/>
          </w:rPr>
          <w:t>Просмотр справочника</w:t>
        </w:r>
        <w:r w:rsidR="00F8483D">
          <w:tab/>
        </w:r>
        <w:r w:rsidR="0069752C">
          <w:fldChar w:fldCharType="begin"/>
        </w:r>
        <w:r w:rsidR="00F8483D">
          <w:instrText xml:space="preserve"> PAGEREF _Toc189584383 \h </w:instrText>
        </w:r>
        <w:r w:rsidR="0069752C">
          <w:fldChar w:fldCharType="separate"/>
        </w:r>
        <w:r w:rsidR="00F8483D">
          <w:t>95</w:t>
        </w:r>
        <w:r w:rsidR="0069752C">
          <w:fldChar w:fldCharType="end"/>
        </w:r>
      </w:hyperlink>
    </w:p>
    <w:p w:rsidR="00554538" w:rsidRDefault="005C1841">
      <w:pPr>
        <w:pStyle w:val="48"/>
        <w:rPr>
          <w:rFonts w:asciiTheme="minorHAnsi" w:eastAsiaTheme="minorEastAsia" w:hAnsiTheme="minorHAnsi" w:cstheme="minorBidi"/>
          <w:sz w:val="22"/>
          <w:szCs w:val="22"/>
        </w:rPr>
      </w:pPr>
      <w:hyperlink w:anchor="_Toc189584384" w:tooltip="#_Toc189584384" w:history="1">
        <w:r w:rsidR="00F8483D">
          <w:rPr>
            <w:rStyle w:val="aff7"/>
          </w:rPr>
          <w:t>4.10.1.1.</w:t>
        </w:r>
        <w:r w:rsidR="00F8483D">
          <w:rPr>
            <w:rFonts w:asciiTheme="minorHAnsi" w:eastAsiaTheme="minorEastAsia" w:hAnsiTheme="minorHAnsi" w:cstheme="minorBidi"/>
            <w:sz w:val="22"/>
            <w:szCs w:val="22"/>
          </w:rPr>
          <w:tab/>
        </w:r>
        <w:r w:rsidR="00F8483D">
          <w:rPr>
            <w:rStyle w:val="aff7"/>
          </w:rPr>
          <w:t>Визуальная форма справочника «Электронная карточка образцов подписей»</w:t>
        </w:r>
        <w:r w:rsidR="00F8483D">
          <w:tab/>
        </w:r>
        <w:r w:rsidR="0069752C">
          <w:fldChar w:fldCharType="begin"/>
        </w:r>
        <w:r w:rsidR="00F8483D">
          <w:instrText xml:space="preserve"> PAGEREF _Toc189584384 \h </w:instrText>
        </w:r>
        <w:r w:rsidR="0069752C">
          <w:fldChar w:fldCharType="separate"/>
        </w:r>
        <w:r w:rsidR="00F8483D">
          <w:t>95</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85" w:tooltip="#_Toc189584385" w:history="1">
        <w:r w:rsidR="00F8483D">
          <w:rPr>
            <w:rStyle w:val="aff7"/>
          </w:rPr>
          <w:t>5.</w:t>
        </w:r>
        <w:r w:rsidR="00F8483D">
          <w:rPr>
            <w:rFonts w:asciiTheme="minorHAnsi" w:eastAsiaTheme="minorEastAsia" w:hAnsiTheme="minorHAnsi" w:cstheme="minorBidi"/>
            <w:b w:val="0"/>
            <w:bCs w:val="0"/>
            <w:caps w:val="0"/>
            <w:sz w:val="22"/>
            <w:szCs w:val="22"/>
          </w:rPr>
          <w:tab/>
        </w:r>
        <w:r w:rsidR="00F8483D">
          <w:rPr>
            <w:rStyle w:val="aff7"/>
          </w:rPr>
          <w:t>Описание интерфейса, управляющих элементов и сообщений</w:t>
        </w:r>
        <w:r w:rsidR="00F8483D">
          <w:tab/>
        </w:r>
        <w:r w:rsidR="0069752C">
          <w:fldChar w:fldCharType="begin"/>
        </w:r>
        <w:r w:rsidR="00F8483D">
          <w:instrText xml:space="preserve"> PAGEREF _Toc189584385 \h </w:instrText>
        </w:r>
        <w:r w:rsidR="0069752C">
          <w:fldChar w:fldCharType="separate"/>
        </w:r>
        <w:r w:rsidR="00F8483D">
          <w:t>98</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86" w:tooltip="#_Toc189584386" w:history="1">
        <w:r w:rsidR="00F8483D">
          <w:rPr>
            <w:rStyle w:val="aff7"/>
          </w:rPr>
          <w:t>5.1.</w:t>
        </w:r>
        <w:r w:rsidR="00F8483D">
          <w:rPr>
            <w:rFonts w:asciiTheme="minorHAnsi" w:eastAsiaTheme="minorEastAsia" w:hAnsiTheme="minorHAnsi" w:cstheme="minorBidi"/>
            <w:bCs w:val="0"/>
            <w:sz w:val="22"/>
            <w:szCs w:val="22"/>
          </w:rPr>
          <w:tab/>
        </w:r>
        <w:r w:rsidR="00F8483D">
          <w:rPr>
            <w:rStyle w:val="aff7"/>
          </w:rPr>
          <w:t>Общие Сведения о рабочем интерфейсе</w:t>
        </w:r>
        <w:r w:rsidR="00F8483D">
          <w:tab/>
        </w:r>
        <w:r w:rsidR="0069752C">
          <w:fldChar w:fldCharType="begin"/>
        </w:r>
        <w:r w:rsidR="00F8483D">
          <w:instrText xml:space="preserve"> PAGEREF _Toc189584386 \h </w:instrText>
        </w:r>
        <w:r w:rsidR="0069752C">
          <w:fldChar w:fldCharType="separate"/>
        </w:r>
        <w:r w:rsidR="00F8483D">
          <w:t>98</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87" w:tooltip="#_Toc189584387" w:history="1">
        <w:r w:rsidR="00F8483D">
          <w:rPr>
            <w:rStyle w:val="aff7"/>
          </w:rPr>
          <w:t>5.2.</w:t>
        </w:r>
        <w:r w:rsidR="00F8483D">
          <w:rPr>
            <w:rFonts w:asciiTheme="minorHAnsi" w:eastAsiaTheme="minorEastAsia" w:hAnsiTheme="minorHAnsi" w:cstheme="minorBidi"/>
            <w:bCs w:val="0"/>
            <w:sz w:val="22"/>
            <w:szCs w:val="22"/>
          </w:rPr>
          <w:tab/>
        </w:r>
        <w:r w:rsidR="00F8483D">
          <w:rPr>
            <w:rStyle w:val="aff7"/>
          </w:rPr>
          <w:t>Панель инструментов</w:t>
        </w:r>
        <w:r w:rsidR="00F8483D">
          <w:tab/>
        </w:r>
        <w:r w:rsidR="0069752C">
          <w:fldChar w:fldCharType="begin"/>
        </w:r>
        <w:r w:rsidR="00F8483D">
          <w:instrText xml:space="preserve"> PAGEREF _Toc189584387 \h </w:instrText>
        </w:r>
        <w:r w:rsidR="0069752C">
          <w:fldChar w:fldCharType="separate"/>
        </w:r>
        <w:r w:rsidR="00F8483D">
          <w:t>98</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88" w:tooltip="#_Toc189584388" w:history="1">
        <w:r w:rsidR="00F8483D">
          <w:rPr>
            <w:rStyle w:val="aff7"/>
          </w:rPr>
          <w:t>5.3.</w:t>
        </w:r>
        <w:r w:rsidR="00F8483D">
          <w:rPr>
            <w:rFonts w:asciiTheme="minorHAnsi" w:eastAsiaTheme="minorEastAsia" w:hAnsiTheme="minorHAnsi" w:cstheme="minorBidi"/>
            <w:bCs w:val="0"/>
            <w:sz w:val="22"/>
            <w:szCs w:val="22"/>
          </w:rPr>
          <w:tab/>
        </w:r>
        <w:r w:rsidR="00F8483D">
          <w:rPr>
            <w:rStyle w:val="aff7"/>
          </w:rPr>
          <w:t>Списковая форма</w:t>
        </w:r>
        <w:r w:rsidR="00F8483D">
          <w:tab/>
        </w:r>
        <w:r w:rsidR="0069752C">
          <w:fldChar w:fldCharType="begin"/>
        </w:r>
        <w:r w:rsidR="00F8483D">
          <w:instrText xml:space="preserve"> PAGEREF _Toc189584388 \h </w:instrText>
        </w:r>
        <w:r w:rsidR="0069752C">
          <w:fldChar w:fldCharType="separate"/>
        </w:r>
        <w:r w:rsidR="00F8483D">
          <w:t>100</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89" w:tooltip="#_Toc189584389" w:history="1">
        <w:r w:rsidR="00F8483D">
          <w:rPr>
            <w:rStyle w:val="aff7"/>
          </w:rPr>
          <w:t>5.4.</w:t>
        </w:r>
        <w:r w:rsidR="00F8483D">
          <w:rPr>
            <w:rFonts w:asciiTheme="minorHAnsi" w:eastAsiaTheme="minorEastAsia" w:hAnsiTheme="minorHAnsi" w:cstheme="minorBidi"/>
            <w:bCs w:val="0"/>
            <w:sz w:val="22"/>
            <w:szCs w:val="22"/>
          </w:rPr>
          <w:tab/>
        </w:r>
        <w:r w:rsidR="00F8483D">
          <w:rPr>
            <w:rStyle w:val="aff7"/>
          </w:rPr>
          <w:t>Форма документа</w:t>
        </w:r>
        <w:r w:rsidR="00F8483D">
          <w:tab/>
        </w:r>
        <w:r w:rsidR="0069752C">
          <w:fldChar w:fldCharType="begin"/>
        </w:r>
        <w:r w:rsidR="00F8483D">
          <w:instrText xml:space="preserve"> PAGEREF _Toc189584389 \h </w:instrText>
        </w:r>
        <w:r w:rsidR="0069752C">
          <w:fldChar w:fldCharType="separate"/>
        </w:r>
        <w:r w:rsidR="00F8483D">
          <w:t>102</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90" w:tooltip="#_Toc189584390" w:history="1">
        <w:r w:rsidR="00F8483D">
          <w:rPr>
            <w:rStyle w:val="aff7"/>
          </w:rPr>
          <w:t>6.</w:t>
        </w:r>
        <w:r w:rsidR="00F8483D">
          <w:rPr>
            <w:rFonts w:asciiTheme="minorHAnsi" w:eastAsiaTheme="minorEastAsia" w:hAnsiTheme="minorHAnsi" w:cstheme="minorBidi"/>
            <w:b w:val="0"/>
            <w:bCs w:val="0"/>
            <w:caps w:val="0"/>
            <w:sz w:val="22"/>
            <w:szCs w:val="22"/>
          </w:rPr>
          <w:tab/>
        </w:r>
        <w:r w:rsidR="00F8483D">
          <w:rPr>
            <w:rStyle w:val="aff7"/>
          </w:rPr>
          <w:t>Описание действий работника в случае аварийных ситуаций</w:t>
        </w:r>
        <w:r w:rsidR="00F8483D">
          <w:tab/>
        </w:r>
        <w:r w:rsidR="0069752C">
          <w:fldChar w:fldCharType="begin"/>
        </w:r>
        <w:r w:rsidR="00F8483D">
          <w:instrText xml:space="preserve"> PAGEREF _Toc189584390 \h </w:instrText>
        </w:r>
        <w:r w:rsidR="0069752C">
          <w:fldChar w:fldCharType="separate"/>
        </w:r>
        <w:r w:rsidR="00F8483D">
          <w:t>104</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91" w:tooltip="#_Toc189584391" w:history="1">
        <w:r w:rsidR="00F8483D">
          <w:rPr>
            <w:rStyle w:val="aff7"/>
          </w:rPr>
          <w:t>6.1.</w:t>
        </w:r>
        <w:r w:rsidR="00F8483D">
          <w:rPr>
            <w:rFonts w:asciiTheme="minorHAnsi" w:eastAsiaTheme="minorEastAsia" w:hAnsiTheme="minorHAnsi" w:cstheme="minorBidi"/>
            <w:bCs w:val="0"/>
            <w:sz w:val="22"/>
            <w:szCs w:val="22"/>
          </w:rPr>
          <w:tab/>
        </w:r>
        <w:r w:rsidR="00F8483D">
          <w:rPr>
            <w:rStyle w:val="aff7"/>
          </w:rPr>
          <w:t>Действия в случае несоблюдения условий выполнения технологического процесса, в том числе при длительных отказах технических средств</w:t>
        </w:r>
        <w:r w:rsidR="00F8483D">
          <w:tab/>
        </w:r>
        <w:r w:rsidR="0069752C">
          <w:fldChar w:fldCharType="begin"/>
        </w:r>
        <w:r w:rsidR="00F8483D">
          <w:instrText xml:space="preserve"> PAGEREF _Toc189584391 \h </w:instrText>
        </w:r>
        <w:r w:rsidR="0069752C">
          <w:fldChar w:fldCharType="separate"/>
        </w:r>
        <w:r w:rsidR="00F8483D">
          <w:t>104</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92" w:tooltip="#_Toc189584392" w:history="1">
        <w:r w:rsidR="00F8483D">
          <w:rPr>
            <w:rStyle w:val="aff7"/>
          </w:rPr>
          <w:t>6.1.1.</w:t>
        </w:r>
        <w:r w:rsidR="00F8483D">
          <w:rPr>
            <w:rFonts w:asciiTheme="minorHAnsi" w:eastAsiaTheme="minorEastAsia" w:hAnsiTheme="minorHAnsi" w:cstheme="minorBidi"/>
            <w:bCs w:val="0"/>
            <w:iCs w:val="0"/>
            <w:sz w:val="22"/>
            <w:szCs w:val="22"/>
          </w:rPr>
          <w:tab/>
        </w:r>
        <w:r w:rsidR="00F8483D">
          <w:rPr>
            <w:rStyle w:val="aff7"/>
          </w:rPr>
          <w:t>Действия Пользователя в случае появления ошибок при выполнении операций, описанных в разделе 4 «Описание последовательности действий работника»</w:t>
        </w:r>
        <w:r w:rsidR="00F8483D">
          <w:tab/>
        </w:r>
        <w:r w:rsidR="0069752C">
          <w:fldChar w:fldCharType="begin"/>
        </w:r>
        <w:r w:rsidR="00F8483D">
          <w:instrText xml:space="preserve"> PAGEREF _Toc189584392 \h </w:instrText>
        </w:r>
        <w:r w:rsidR="0069752C">
          <w:fldChar w:fldCharType="separate"/>
        </w:r>
        <w:r w:rsidR="00F8483D">
          <w:t>104</w:t>
        </w:r>
        <w:r w:rsidR="0069752C">
          <w:fldChar w:fldCharType="end"/>
        </w:r>
      </w:hyperlink>
    </w:p>
    <w:p w:rsidR="00554538" w:rsidRDefault="005C1841">
      <w:pPr>
        <w:pStyle w:val="3d"/>
        <w:rPr>
          <w:rFonts w:asciiTheme="minorHAnsi" w:eastAsiaTheme="minorEastAsia" w:hAnsiTheme="minorHAnsi" w:cstheme="minorBidi"/>
          <w:bCs w:val="0"/>
          <w:iCs w:val="0"/>
          <w:sz w:val="22"/>
          <w:szCs w:val="22"/>
        </w:rPr>
      </w:pPr>
      <w:hyperlink w:anchor="_Toc189584393" w:tooltip="#_Toc189584393" w:history="1">
        <w:r w:rsidR="00F8483D">
          <w:rPr>
            <w:rStyle w:val="aff7"/>
          </w:rPr>
          <w:t>6.1.2.</w:t>
        </w:r>
        <w:r w:rsidR="00F8483D">
          <w:rPr>
            <w:rFonts w:asciiTheme="minorHAnsi" w:eastAsiaTheme="minorEastAsia" w:hAnsiTheme="minorHAnsi" w:cstheme="minorBidi"/>
            <w:bCs w:val="0"/>
            <w:iCs w:val="0"/>
            <w:sz w:val="22"/>
            <w:szCs w:val="22"/>
          </w:rPr>
          <w:tab/>
        </w:r>
        <w:r w:rsidR="00F8483D">
          <w:rPr>
            <w:rStyle w:val="aff7"/>
          </w:rPr>
          <w:t>Действия пользователя в случае появления ошибок, не вызванных действиями пользователя</w:t>
        </w:r>
        <w:r w:rsidR="00F8483D">
          <w:tab/>
        </w:r>
        <w:r w:rsidR="0069752C">
          <w:fldChar w:fldCharType="begin"/>
        </w:r>
        <w:r w:rsidR="00F8483D">
          <w:instrText xml:space="preserve"> PAGEREF _Toc189584393 \h </w:instrText>
        </w:r>
        <w:r w:rsidR="0069752C">
          <w:fldChar w:fldCharType="separate"/>
        </w:r>
        <w:r w:rsidR="00F8483D">
          <w:t>105</w:t>
        </w:r>
        <w:r w:rsidR="0069752C">
          <w:fldChar w:fldCharType="end"/>
        </w:r>
      </w:hyperlink>
    </w:p>
    <w:p w:rsidR="00554538" w:rsidRDefault="005C1841">
      <w:pPr>
        <w:pStyle w:val="2f3"/>
        <w:rPr>
          <w:rFonts w:asciiTheme="minorHAnsi" w:eastAsiaTheme="minorEastAsia" w:hAnsiTheme="minorHAnsi" w:cstheme="minorBidi"/>
          <w:bCs w:val="0"/>
          <w:sz w:val="22"/>
          <w:szCs w:val="22"/>
        </w:rPr>
      </w:pPr>
      <w:hyperlink w:anchor="_Toc189584394" w:tooltip="#_Toc189584394" w:history="1">
        <w:r w:rsidR="00F8483D">
          <w:rPr>
            <w:rStyle w:val="aff7"/>
          </w:rPr>
          <w:t>6.2.</w:t>
        </w:r>
        <w:r w:rsidR="00F8483D">
          <w:rPr>
            <w:rFonts w:asciiTheme="minorHAnsi" w:eastAsiaTheme="minorEastAsia" w:hAnsiTheme="minorHAnsi" w:cstheme="minorBidi"/>
            <w:bCs w:val="0"/>
            <w:sz w:val="22"/>
            <w:szCs w:val="22"/>
          </w:rPr>
          <w:tab/>
        </w:r>
        <w:r w:rsidR="00F8483D">
          <w:rPr>
            <w:rStyle w:val="aff7"/>
          </w:rPr>
          <w:t>Действия в случае отказа работы Системы</w:t>
        </w:r>
        <w:r w:rsidR="00F8483D">
          <w:tab/>
        </w:r>
        <w:r w:rsidR="0069752C">
          <w:fldChar w:fldCharType="begin"/>
        </w:r>
        <w:r w:rsidR="00F8483D">
          <w:instrText xml:space="preserve"> PAGEREF _Toc189584394 \h </w:instrText>
        </w:r>
        <w:r w:rsidR="0069752C">
          <w:fldChar w:fldCharType="separate"/>
        </w:r>
        <w:r w:rsidR="00F8483D">
          <w:t>105</w:t>
        </w:r>
        <w:r w:rsidR="0069752C">
          <w:fldChar w:fldCharType="end"/>
        </w:r>
      </w:hyperlink>
    </w:p>
    <w:p w:rsidR="00554538" w:rsidRDefault="005C1841">
      <w:pPr>
        <w:pStyle w:val="1b"/>
        <w:tabs>
          <w:tab w:val="left" w:pos="2410"/>
        </w:tabs>
        <w:rPr>
          <w:rFonts w:asciiTheme="minorHAnsi" w:eastAsiaTheme="minorEastAsia" w:hAnsiTheme="minorHAnsi" w:cstheme="minorBidi"/>
          <w:b w:val="0"/>
          <w:bCs w:val="0"/>
          <w:caps w:val="0"/>
          <w:sz w:val="22"/>
          <w:szCs w:val="22"/>
        </w:rPr>
      </w:pPr>
      <w:hyperlink w:anchor="_Toc189584395" w:tooltip="#_Toc189584395" w:history="1">
        <w:r w:rsidR="00F8483D">
          <w:rPr>
            <w:rStyle w:val="aff7"/>
          </w:rPr>
          <w:t>Приложение</w:t>
        </w:r>
        <w:r w:rsidR="00F8483D">
          <w:rPr>
            <w:rFonts w:asciiTheme="minorHAnsi" w:eastAsiaTheme="minorEastAsia" w:hAnsiTheme="minorHAnsi" w:cstheme="minorBidi"/>
            <w:b w:val="0"/>
            <w:bCs w:val="0"/>
            <w:caps w:val="0"/>
            <w:sz w:val="22"/>
            <w:szCs w:val="22"/>
          </w:rPr>
          <w:tab/>
        </w:r>
        <w:r w:rsidR="00F8483D">
          <w:rPr>
            <w:rStyle w:val="aff7"/>
          </w:rPr>
          <w:t>1. Схемы взаимодействия клиентов и ТОФК</w:t>
        </w:r>
        <w:r w:rsidR="00F8483D">
          <w:tab/>
        </w:r>
        <w:r w:rsidR="0069752C">
          <w:fldChar w:fldCharType="begin"/>
        </w:r>
        <w:r w:rsidR="00F8483D">
          <w:instrText xml:space="preserve"> PAGEREF _Toc189584395 \h </w:instrText>
        </w:r>
        <w:r w:rsidR="0069752C">
          <w:fldChar w:fldCharType="separate"/>
        </w:r>
        <w:r w:rsidR="00F8483D">
          <w:t>109</w:t>
        </w:r>
        <w:r w:rsidR="0069752C">
          <w:fldChar w:fldCharType="end"/>
        </w:r>
      </w:hyperlink>
    </w:p>
    <w:p w:rsidR="00554538" w:rsidRDefault="005C1841">
      <w:pPr>
        <w:pStyle w:val="1b"/>
        <w:tabs>
          <w:tab w:val="left" w:pos="2410"/>
        </w:tabs>
        <w:rPr>
          <w:rFonts w:asciiTheme="minorHAnsi" w:eastAsiaTheme="minorEastAsia" w:hAnsiTheme="minorHAnsi" w:cstheme="minorBidi"/>
          <w:b w:val="0"/>
          <w:bCs w:val="0"/>
          <w:caps w:val="0"/>
          <w:sz w:val="22"/>
          <w:szCs w:val="22"/>
        </w:rPr>
      </w:pPr>
      <w:hyperlink w:anchor="_Toc189584396" w:tooltip="#_Toc189584396" w:history="1">
        <w:r w:rsidR="00F8483D">
          <w:rPr>
            <w:rStyle w:val="aff7"/>
          </w:rPr>
          <w:t>Приложение</w:t>
        </w:r>
        <w:r w:rsidR="00F8483D">
          <w:rPr>
            <w:rFonts w:asciiTheme="minorHAnsi" w:eastAsiaTheme="minorEastAsia" w:hAnsiTheme="minorHAnsi" w:cstheme="minorBidi"/>
            <w:b w:val="0"/>
            <w:bCs w:val="0"/>
            <w:caps w:val="0"/>
            <w:sz w:val="22"/>
            <w:szCs w:val="22"/>
          </w:rPr>
          <w:tab/>
        </w:r>
        <w:r w:rsidR="00F8483D">
          <w:rPr>
            <w:rStyle w:val="aff7"/>
          </w:rPr>
          <w:t>2. Схемы привязки «Платежный центр – Центр специализации – ТОФК»</w:t>
        </w:r>
        <w:r w:rsidR="00F8483D">
          <w:tab/>
        </w:r>
        <w:r w:rsidR="0069752C">
          <w:fldChar w:fldCharType="begin"/>
        </w:r>
        <w:r w:rsidR="00F8483D">
          <w:instrText xml:space="preserve"> PAGEREF _Toc189584396 \h </w:instrText>
        </w:r>
        <w:r w:rsidR="0069752C">
          <w:fldChar w:fldCharType="separate"/>
        </w:r>
        <w:r w:rsidR="00F8483D">
          <w:t>113</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97" w:tooltip="#_Toc189584397" w:history="1">
        <w:r w:rsidR="00F8483D">
          <w:rPr>
            <w:rStyle w:val="aff7"/>
          </w:rPr>
          <w:t>СОГЛАСОВАНО</w:t>
        </w:r>
        <w:r w:rsidR="00F8483D">
          <w:tab/>
        </w:r>
        <w:r w:rsidR="0069752C">
          <w:fldChar w:fldCharType="begin"/>
        </w:r>
        <w:r w:rsidR="00F8483D">
          <w:instrText xml:space="preserve"> PAGEREF _Toc189584397 \h </w:instrText>
        </w:r>
        <w:r w:rsidR="0069752C">
          <w:fldChar w:fldCharType="separate"/>
        </w:r>
        <w:r w:rsidR="00F8483D">
          <w:t>115</w:t>
        </w:r>
        <w:r w:rsidR="0069752C">
          <w:fldChar w:fldCharType="end"/>
        </w:r>
      </w:hyperlink>
    </w:p>
    <w:p w:rsidR="00554538" w:rsidRDefault="005C1841">
      <w:pPr>
        <w:pStyle w:val="1b"/>
        <w:rPr>
          <w:rFonts w:asciiTheme="minorHAnsi" w:eastAsiaTheme="minorEastAsia" w:hAnsiTheme="minorHAnsi" w:cstheme="minorBidi"/>
          <w:b w:val="0"/>
          <w:bCs w:val="0"/>
          <w:caps w:val="0"/>
          <w:sz w:val="22"/>
          <w:szCs w:val="22"/>
        </w:rPr>
      </w:pPr>
      <w:hyperlink w:anchor="_Toc189584398" w:tooltip="#_Toc189584398" w:history="1">
        <w:r w:rsidR="00F8483D">
          <w:rPr>
            <w:rStyle w:val="aff7"/>
          </w:rPr>
          <w:t>ЛИСТ РЕГИСТРАЦИИ ИЗМЕНЕНИЙ</w:t>
        </w:r>
        <w:r w:rsidR="00F8483D">
          <w:tab/>
        </w:r>
        <w:r w:rsidR="0069752C">
          <w:fldChar w:fldCharType="begin"/>
        </w:r>
        <w:r w:rsidR="00F8483D">
          <w:instrText xml:space="preserve"> PAGEREF _Toc189584398 \h </w:instrText>
        </w:r>
        <w:r w:rsidR="0069752C">
          <w:fldChar w:fldCharType="separate"/>
        </w:r>
        <w:r w:rsidR="00F8483D">
          <w:t>116</w:t>
        </w:r>
        <w:r w:rsidR="0069752C">
          <w:fldChar w:fldCharType="end"/>
        </w:r>
      </w:hyperlink>
    </w:p>
    <w:p w:rsidR="00554538" w:rsidRDefault="0069752C">
      <w:pPr>
        <w:pStyle w:val="GOSTReg"/>
      </w:pPr>
      <w:r>
        <w:rPr>
          <w:bCs/>
          <w:szCs w:val="24"/>
        </w:rPr>
        <w:lastRenderedPageBreak/>
        <w:fldChar w:fldCharType="end"/>
      </w:r>
      <w:bookmarkStart w:id="6" w:name="_Toc189584332"/>
      <w:bookmarkEnd w:id="5"/>
      <w:r w:rsidR="00F8483D">
        <w:t>Перечень таблиц</w:t>
      </w:r>
      <w:bookmarkEnd w:id="6"/>
    </w:p>
    <w:p w:rsidR="00554538" w:rsidRDefault="0069752C">
      <w:pPr>
        <w:pStyle w:val="afffffa"/>
        <w:rPr>
          <w:rFonts w:asciiTheme="minorHAnsi" w:eastAsiaTheme="minorEastAsia" w:hAnsiTheme="minorHAnsi" w:cstheme="minorBidi"/>
          <w:sz w:val="22"/>
          <w:szCs w:val="22"/>
        </w:rPr>
      </w:pPr>
      <w:r>
        <w:fldChar w:fldCharType="begin"/>
      </w:r>
      <w:r w:rsidR="00F8483D">
        <w:instrText xml:space="preserve"> TOC \f T \h \z \t "_GOST_Name_Table" \c "Таблица" </w:instrText>
      </w:r>
      <w:r>
        <w:fldChar w:fldCharType="separate"/>
      </w:r>
      <w:hyperlink w:anchor="_Toc189584399" w:tooltip="#_Toc189584399"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1. Список терминов и сокращений</w:t>
        </w:r>
        <w:r w:rsidR="00F8483D">
          <w:tab/>
        </w:r>
        <w:r>
          <w:fldChar w:fldCharType="begin"/>
        </w:r>
        <w:r w:rsidR="00F8483D">
          <w:instrText xml:space="preserve"> PAGEREF _Toc189584399 \h </w:instrText>
        </w:r>
        <w:r>
          <w:fldChar w:fldCharType="separate"/>
        </w:r>
        <w:r w:rsidR="00F8483D">
          <w:t>9</w:t>
        </w:r>
        <w:r>
          <w:fldChar w:fldCharType="end"/>
        </w:r>
      </w:hyperlink>
    </w:p>
    <w:p w:rsidR="00554538" w:rsidRDefault="005C1841">
      <w:pPr>
        <w:pStyle w:val="afffffa"/>
        <w:rPr>
          <w:rFonts w:asciiTheme="minorHAnsi" w:eastAsiaTheme="minorEastAsia" w:hAnsiTheme="minorHAnsi" w:cstheme="minorBidi"/>
          <w:sz w:val="22"/>
          <w:szCs w:val="22"/>
        </w:rPr>
      </w:pPr>
      <w:hyperlink w:anchor="_Toc189584400" w:tooltip="#_Toc189584400"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2. Описание функциональных ролей, выполняемых пользователями</w:t>
        </w:r>
        <w:r w:rsidR="00F8483D">
          <w:tab/>
        </w:r>
        <w:r w:rsidR="0069752C">
          <w:fldChar w:fldCharType="begin"/>
        </w:r>
        <w:r w:rsidR="00F8483D">
          <w:instrText xml:space="preserve"> PAGEREF _Toc189584400 \h </w:instrText>
        </w:r>
        <w:r w:rsidR="0069752C">
          <w:fldChar w:fldCharType="separate"/>
        </w:r>
        <w:r w:rsidR="00F8483D">
          <w:t>15</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1" w:tooltip="#_Toc189584401"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3. Функции Модуля ведения ЛС НСИ ЭБ в разрезе структурных модулей</w:t>
        </w:r>
        <w:r w:rsidR="00F8483D">
          <w:tab/>
        </w:r>
        <w:r w:rsidR="0069752C">
          <w:fldChar w:fldCharType="begin"/>
        </w:r>
        <w:r w:rsidR="00F8483D">
          <w:instrText xml:space="preserve"> PAGEREF _Toc189584401 \h </w:instrText>
        </w:r>
        <w:r w:rsidR="0069752C">
          <w:fldChar w:fldCharType="separate"/>
        </w:r>
        <w:r w:rsidR="00F8483D">
          <w:t>23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2" w:tooltip="#_Toc189584402"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4. Реквизитный состав справочника «Книга регистрации лицевых счетов»</w:t>
        </w:r>
        <w:r w:rsidR="00F8483D">
          <w:tab/>
        </w:r>
        <w:r w:rsidR="0069752C">
          <w:fldChar w:fldCharType="begin"/>
        </w:r>
        <w:r w:rsidR="00F8483D">
          <w:instrText xml:space="preserve"> PAGEREF _Toc189584402 \h </w:instrText>
        </w:r>
        <w:r w:rsidR="0069752C">
          <w:fldChar w:fldCharType="separate"/>
        </w:r>
        <w:r w:rsidR="00F8483D">
          <w:t>32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3" w:tooltip="#_Toc189584403"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5. Реквизитный состав формуляра «Заявка на изменение справочника «Книги регистрации лицевых счетов»</w:t>
        </w:r>
        <w:r w:rsidR="00F8483D">
          <w:tab/>
        </w:r>
        <w:r w:rsidR="0069752C">
          <w:fldChar w:fldCharType="begin"/>
        </w:r>
        <w:r w:rsidR="00F8483D">
          <w:instrText xml:space="preserve"> PAGEREF _Toc189584403 \h </w:instrText>
        </w:r>
        <w:r w:rsidR="0069752C">
          <w:fldChar w:fldCharType="separate"/>
        </w:r>
        <w:r w:rsidR="00F8483D">
          <w:t>44</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4" w:tooltip="#_Toc189584404"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6. Условия выполнения операции</w:t>
        </w:r>
        <w:r w:rsidR="00F8483D">
          <w:tab/>
        </w:r>
        <w:r w:rsidR="0069752C">
          <w:fldChar w:fldCharType="begin"/>
        </w:r>
        <w:r w:rsidR="00F8483D">
          <w:instrText xml:space="preserve"> PAGEREF _Toc189584404 \h </w:instrText>
        </w:r>
        <w:r w:rsidR="0069752C">
          <w:fldChar w:fldCharType="separate"/>
        </w:r>
        <w:r w:rsidR="00F8483D">
          <w:t>70</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5" w:tooltip="#_Toc189584405"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7. Результат выполнения операции</w:t>
        </w:r>
        <w:r w:rsidR="00F8483D">
          <w:tab/>
        </w:r>
        <w:r w:rsidR="0069752C">
          <w:fldChar w:fldCharType="begin"/>
        </w:r>
        <w:r w:rsidR="00F8483D">
          <w:instrText xml:space="preserve"> PAGEREF _Toc189584405 \h </w:instrText>
        </w:r>
        <w:r w:rsidR="0069752C">
          <w:fldChar w:fldCharType="separate"/>
        </w:r>
        <w:r w:rsidR="00F8483D">
          <w:t>70</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6" w:tooltip="#_Toc189584406"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8. Условия выполнения операции</w:t>
        </w:r>
        <w:r w:rsidR="00F8483D">
          <w:tab/>
        </w:r>
        <w:r w:rsidR="0069752C">
          <w:fldChar w:fldCharType="begin"/>
        </w:r>
        <w:r w:rsidR="00F8483D">
          <w:instrText xml:space="preserve"> PAGEREF _Toc189584406 \h </w:instrText>
        </w:r>
        <w:r w:rsidR="0069752C">
          <w:fldChar w:fldCharType="separate"/>
        </w:r>
        <w:r w:rsidR="00F8483D">
          <w:t>75</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7" w:tooltip="#_Toc189584407"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9. Результат выполнения операции</w:t>
        </w:r>
        <w:r w:rsidR="00F8483D">
          <w:tab/>
        </w:r>
        <w:r w:rsidR="0069752C">
          <w:fldChar w:fldCharType="begin"/>
        </w:r>
        <w:r w:rsidR="00F8483D">
          <w:instrText xml:space="preserve"> PAGEREF _Toc189584407 \h </w:instrText>
        </w:r>
        <w:r w:rsidR="0069752C">
          <w:fldChar w:fldCharType="separate"/>
        </w:r>
        <w:r w:rsidR="00F8483D">
          <w:t>75</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8" w:tooltip="#_Toc189584408"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10. Условия выполнения операции</w:t>
        </w:r>
        <w:r w:rsidR="00F8483D">
          <w:tab/>
        </w:r>
        <w:r w:rsidR="0069752C">
          <w:fldChar w:fldCharType="begin"/>
        </w:r>
        <w:r w:rsidR="00F8483D">
          <w:instrText xml:space="preserve"> PAGEREF _Toc189584408 \h </w:instrText>
        </w:r>
        <w:r w:rsidR="0069752C">
          <w:fldChar w:fldCharType="separate"/>
        </w:r>
        <w:r w:rsidR="00F8483D">
          <w:t>79</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09" w:tooltip="#_Toc189584409"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11. Результат выполнения операции</w:t>
        </w:r>
        <w:r w:rsidR="00F8483D">
          <w:tab/>
        </w:r>
        <w:r w:rsidR="0069752C">
          <w:fldChar w:fldCharType="begin"/>
        </w:r>
        <w:r w:rsidR="00F8483D">
          <w:instrText xml:space="preserve"> PAGEREF _Toc189584409 \h </w:instrText>
        </w:r>
        <w:r w:rsidR="0069752C">
          <w:fldChar w:fldCharType="separate"/>
        </w:r>
        <w:r w:rsidR="00F8483D">
          <w:t>80</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10" w:tooltip="#_Toc189584410"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12. Реквизитный состав справочника «Типы документов-оснований»</w:t>
        </w:r>
        <w:r w:rsidR="00F8483D">
          <w:tab/>
        </w:r>
        <w:r w:rsidR="0069752C">
          <w:fldChar w:fldCharType="begin"/>
        </w:r>
        <w:r w:rsidR="00F8483D">
          <w:instrText xml:space="preserve"> PAGEREF _Toc189584410 \h </w:instrText>
        </w:r>
        <w:r w:rsidR="0069752C">
          <w:fldChar w:fldCharType="separate"/>
        </w:r>
        <w:r w:rsidR="00F8483D">
          <w:t>94</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11" w:tooltip="#_Toc189584411"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13. Сведения о формы записи справочника «Электронная карточка образцов подписей»</w:t>
        </w:r>
        <w:r w:rsidR="00F8483D">
          <w:tab/>
        </w:r>
        <w:r w:rsidR="0069752C">
          <w:fldChar w:fldCharType="begin"/>
        </w:r>
        <w:r w:rsidR="00F8483D">
          <w:instrText xml:space="preserve"> PAGEREF _Toc189584411 \h </w:instrText>
        </w:r>
        <w:r w:rsidR="0069752C">
          <w:fldChar w:fldCharType="separate"/>
        </w:r>
        <w:r w:rsidR="00F8483D">
          <w:t>97</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12" w:tooltip="#_Toc189584412"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14. Описание функциональных кнопок</w:t>
        </w:r>
        <w:r w:rsidR="00F8483D">
          <w:tab/>
        </w:r>
        <w:r w:rsidR="0069752C">
          <w:fldChar w:fldCharType="begin"/>
        </w:r>
        <w:r w:rsidR="00F8483D">
          <w:instrText xml:space="preserve"> PAGEREF _Toc189584412 \h </w:instrText>
        </w:r>
        <w:r w:rsidR="0069752C">
          <w:fldChar w:fldCharType="separate"/>
        </w:r>
        <w:r w:rsidR="00F8483D">
          <w:t>98</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13" w:tooltip="#_Toc189584413"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15. Описание полей формы «Информация о документе»</w:t>
        </w:r>
        <w:r w:rsidR="00F8483D">
          <w:tab/>
        </w:r>
        <w:r w:rsidR="0069752C">
          <w:fldChar w:fldCharType="begin"/>
        </w:r>
        <w:r w:rsidR="00F8483D">
          <w:instrText xml:space="preserve"> PAGEREF _Toc189584413 \h </w:instrText>
        </w:r>
        <w:r w:rsidR="0069752C">
          <w:fldChar w:fldCharType="separate"/>
        </w:r>
        <w:r w:rsidR="00F8483D">
          <w:t>103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14" w:tooltip="#_Toc189584414" w:history="1">
        <w:r w:rsidR="00F8483D">
          <w:rPr>
            <w:rStyle w:val="aff7"/>
          </w:rPr>
          <w:t>Таблица </w:t>
        </w:r>
        <w:r w:rsidR="00F8483D">
          <w:rPr>
            <w:rFonts w:asciiTheme="minorHAnsi" w:eastAsiaTheme="minorEastAsia" w:hAnsiTheme="minorHAnsi" w:cstheme="minorBidi"/>
            <w:sz w:val="22"/>
            <w:szCs w:val="22"/>
          </w:rPr>
          <w:tab/>
        </w:r>
        <w:r w:rsidR="00F8483D">
          <w:rPr>
            <w:rStyle w:val="aff7"/>
          </w:rPr>
          <w:t>16. Действия Пользователя в случае появления ошибок при выполнении операций</w:t>
        </w:r>
        <w:r w:rsidR="00F8483D">
          <w:tab/>
        </w:r>
        <w:r w:rsidR="0069752C">
          <w:fldChar w:fldCharType="begin"/>
        </w:r>
        <w:r w:rsidR="00F8483D">
          <w:instrText xml:space="preserve"> PAGEREF _Toc189584414 \h </w:instrText>
        </w:r>
        <w:r w:rsidR="0069752C">
          <w:fldChar w:fldCharType="separate"/>
        </w:r>
        <w:r w:rsidR="00F8483D">
          <w:t>104</w:t>
        </w:r>
        <w:r w:rsidR="0069752C">
          <w:fldChar w:fldCharType="end"/>
        </w:r>
      </w:hyperlink>
    </w:p>
    <w:p w:rsidR="00554538" w:rsidRDefault="0069752C">
      <w:pPr>
        <w:pStyle w:val="GOSTNormal"/>
      </w:pPr>
      <w:r>
        <w:fldChar w:fldCharType="end"/>
      </w:r>
    </w:p>
    <w:p w:rsidR="00554538" w:rsidRDefault="00F8483D">
      <w:pPr>
        <w:pStyle w:val="GOSTReg"/>
      </w:pPr>
      <w:bookmarkStart w:id="7" w:name="_Toc189584333"/>
      <w:r>
        <w:lastRenderedPageBreak/>
        <w:t>Перечень рисунков</w:t>
      </w:r>
      <w:bookmarkEnd w:id="7"/>
    </w:p>
    <w:p w:rsidR="00554538" w:rsidRDefault="0069752C">
      <w:pPr>
        <w:pStyle w:val="afffffa"/>
        <w:rPr>
          <w:rFonts w:asciiTheme="minorHAnsi" w:eastAsiaTheme="minorEastAsia" w:hAnsiTheme="minorHAnsi" w:cstheme="minorBidi"/>
          <w:sz w:val="22"/>
          <w:szCs w:val="22"/>
        </w:rPr>
      </w:pPr>
      <w:r>
        <w:fldChar w:fldCharType="begin"/>
      </w:r>
      <w:r w:rsidR="00F8483D">
        <w:instrText xml:space="preserve"> TOC \h \z \t "_GOST_Fig_Name" \c "Рисунок" </w:instrText>
      </w:r>
      <w:r>
        <w:fldChar w:fldCharType="separate"/>
      </w:r>
      <w:hyperlink w:anchor="_Toc189584415" w:tooltip="#_Toc189584415"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 Вход в личный кабинет системы «Электронный бюджет»</w:t>
        </w:r>
        <w:r w:rsidR="00F8483D">
          <w:tab/>
        </w:r>
        <w:r>
          <w:fldChar w:fldCharType="begin"/>
        </w:r>
        <w:r w:rsidR="00F8483D">
          <w:instrText xml:space="preserve"> PAGEREF _Toc189584415 \h </w:instrText>
        </w:r>
        <w:r>
          <w:fldChar w:fldCharType="separate"/>
        </w:r>
        <w:r w:rsidR="00F8483D">
          <w:t>27</w:t>
        </w:r>
        <w:r>
          <w:fldChar w:fldCharType="end"/>
        </w:r>
      </w:hyperlink>
    </w:p>
    <w:p w:rsidR="00554538" w:rsidRDefault="005C1841">
      <w:pPr>
        <w:pStyle w:val="afffffa"/>
        <w:rPr>
          <w:rFonts w:asciiTheme="minorHAnsi" w:eastAsiaTheme="minorEastAsia" w:hAnsiTheme="minorHAnsi" w:cstheme="minorBidi"/>
          <w:sz w:val="22"/>
          <w:szCs w:val="22"/>
        </w:rPr>
      </w:pPr>
      <w:hyperlink w:anchor="_Toc189584416" w:tooltip="#_Toc189584416"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 Страница входа в Личный кабинет системы Электронный бюджет</w:t>
        </w:r>
        <w:r w:rsidR="00F8483D">
          <w:tab/>
        </w:r>
        <w:r w:rsidR="0069752C">
          <w:fldChar w:fldCharType="begin"/>
        </w:r>
        <w:r w:rsidR="00F8483D">
          <w:instrText xml:space="preserve"> PAGEREF _Toc189584416 \h </w:instrText>
        </w:r>
        <w:r w:rsidR="0069752C">
          <w:fldChar w:fldCharType="separate"/>
        </w:r>
        <w:r w:rsidR="00F8483D">
          <w:t>27</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17" w:tooltip="#_Toc189584417" w:history="1">
        <w:r w:rsidR="00F8483D">
          <w:rPr>
            <w:rStyle w:val="aff7"/>
            <w:rFonts w:eastAsia="Calibri"/>
          </w:rPr>
          <w:t>Рисунок </w:t>
        </w:r>
        <w:r w:rsidR="00F8483D">
          <w:rPr>
            <w:rFonts w:asciiTheme="minorHAnsi" w:eastAsiaTheme="minorEastAsia" w:hAnsiTheme="minorHAnsi" w:cstheme="minorBidi"/>
            <w:sz w:val="22"/>
            <w:szCs w:val="22"/>
          </w:rPr>
          <w:tab/>
        </w:r>
        <w:r w:rsidR="00F8483D">
          <w:rPr>
            <w:rStyle w:val="aff7"/>
          </w:rPr>
          <w:t>3. Диалог выбора сертификата пользователя</w:t>
        </w:r>
        <w:r w:rsidR="00F8483D">
          <w:tab/>
        </w:r>
        <w:r w:rsidR="0069752C">
          <w:fldChar w:fldCharType="begin"/>
        </w:r>
        <w:r w:rsidR="00F8483D">
          <w:instrText xml:space="preserve"> PAGEREF _Toc189584417 \h </w:instrText>
        </w:r>
        <w:r w:rsidR="0069752C">
          <w:fldChar w:fldCharType="separate"/>
        </w:r>
        <w:r w:rsidR="00F8483D">
          <w:t>28</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18" w:tooltip="#_Toc189584418"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 Главное окно системы «Электронный бюджет»</w:t>
        </w:r>
        <w:r w:rsidR="00F8483D">
          <w:tab/>
        </w:r>
        <w:r w:rsidR="0069752C">
          <w:fldChar w:fldCharType="begin"/>
        </w:r>
        <w:r w:rsidR="00F8483D">
          <w:instrText xml:space="preserve"> PAGEREF _Toc189584418 \h </w:instrText>
        </w:r>
        <w:r w:rsidR="0069752C">
          <w:fldChar w:fldCharType="separate"/>
        </w:r>
        <w:r w:rsidR="00F8483D">
          <w:t>28</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19" w:tooltip="#_Toc189584419"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 Списковая форма справочник «Книга регистрации лицевых счетов»</w:t>
        </w:r>
        <w:r w:rsidR="00F8483D">
          <w:tab/>
        </w:r>
        <w:r w:rsidR="0069752C">
          <w:fldChar w:fldCharType="begin"/>
        </w:r>
        <w:r w:rsidR="00F8483D">
          <w:instrText xml:space="preserve"> PAGEREF _Toc189584419 \h </w:instrText>
        </w:r>
        <w:r w:rsidR="0069752C">
          <w:fldChar w:fldCharType="separate"/>
        </w:r>
        <w:r w:rsidR="00F8483D">
          <w:t>29</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0" w:tooltip="#_Toc189584420"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6. Визуальная форма справочника «Книга регистрации лицевых счетов» – Вкладка «Основная информация»</w:t>
        </w:r>
        <w:r w:rsidR="00F8483D">
          <w:tab/>
        </w:r>
        <w:r w:rsidR="0069752C">
          <w:fldChar w:fldCharType="begin"/>
        </w:r>
        <w:r w:rsidR="00F8483D">
          <w:instrText xml:space="preserve"> PAGEREF _Toc189584420 \h </w:instrText>
        </w:r>
        <w:r w:rsidR="0069752C">
          <w:fldChar w:fldCharType="separate"/>
        </w:r>
        <w:r w:rsidR="00F8483D">
          <w:t>30</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1" w:tooltip="#_Toc189584421"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7. Визуальная форма справочника «Книга регистрации лицевых счетов» – Вкладка «Основная информация» продолжение</w:t>
        </w:r>
        <w:r w:rsidR="00F8483D">
          <w:tab/>
        </w:r>
        <w:r w:rsidR="0069752C">
          <w:fldChar w:fldCharType="begin"/>
        </w:r>
        <w:r w:rsidR="00F8483D">
          <w:instrText xml:space="preserve"> PAGEREF _Toc189584421 \h </w:instrText>
        </w:r>
        <w:r w:rsidR="0069752C">
          <w:fldChar w:fldCharType="separate"/>
        </w:r>
        <w:r w:rsidR="00F8483D">
          <w:t>31</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2" w:tooltip="#_Toc189584422"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8. Визуальная форма справочника «Книга регистрации лицевых счетов» – Вкладка «Письма ОрФК»</w:t>
        </w:r>
        <w:r w:rsidR="00F8483D">
          <w:tab/>
        </w:r>
        <w:r w:rsidR="0069752C">
          <w:fldChar w:fldCharType="begin"/>
        </w:r>
        <w:r w:rsidR="00F8483D">
          <w:instrText xml:space="preserve"> PAGEREF _Toc189584422 \h </w:instrText>
        </w:r>
        <w:r w:rsidR="0069752C">
          <w:fldChar w:fldCharType="separate"/>
        </w:r>
        <w:r w:rsidR="00F8483D">
          <w:t>31</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3" w:tooltip="#_Toc189584423"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9. Списковая форма формуляра «Заявка на изменение справочника «Книги регистрации лицевых счетов»</w:t>
        </w:r>
        <w:r w:rsidR="00F8483D">
          <w:tab/>
        </w:r>
        <w:r w:rsidR="0069752C">
          <w:fldChar w:fldCharType="begin"/>
        </w:r>
        <w:r w:rsidR="00F8483D">
          <w:instrText xml:space="preserve"> PAGEREF _Toc189584423 \h </w:instrText>
        </w:r>
        <w:r w:rsidR="0069752C">
          <w:fldChar w:fldCharType="separate"/>
        </w:r>
        <w:r w:rsidR="00F8483D">
          <w:t>41</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4" w:tooltip="#_Toc189584424"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10. Визуальная форма формуляра «Заявка на изменение справочника «Книги регистрации лицевых счетов» – Вкладка «Основная информация»</w:t>
        </w:r>
        <w:r w:rsidR="00F8483D">
          <w:tab/>
        </w:r>
        <w:r w:rsidR="0069752C">
          <w:fldChar w:fldCharType="begin"/>
        </w:r>
        <w:r w:rsidR="00F8483D">
          <w:instrText xml:space="preserve"> PAGEREF _Toc189584424 \h </w:instrText>
        </w:r>
        <w:r w:rsidR="0069752C">
          <w:fldChar w:fldCharType="separate"/>
        </w:r>
        <w:r w:rsidR="00F8483D">
          <w:t>42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5" w:tooltip="#_Toc189584425"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11. Визуальная форма формуляра «Заявка на изменение справочника «Книги регистрации лицевых счетов» – Вкладка «Основная информация» продолжение</w:t>
        </w:r>
        <w:r w:rsidR="00F8483D">
          <w:tab/>
        </w:r>
        <w:r w:rsidR="0069752C">
          <w:fldChar w:fldCharType="begin"/>
        </w:r>
        <w:r w:rsidR="00F8483D">
          <w:instrText xml:space="preserve"> PAGEREF _Toc189584425 \h </w:instrText>
        </w:r>
        <w:r w:rsidR="0069752C">
          <w:fldChar w:fldCharType="separate"/>
        </w:r>
        <w:r w:rsidR="00F8483D">
          <w:t>42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6" w:tooltip="#_Toc189584426"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12. Визуальная форма формуляра «Заявка на изменение справочника «Книги регистрации лицевых счетов» – Вкладка «Полномочия»</w:t>
        </w:r>
        <w:r w:rsidR="00F8483D">
          <w:tab/>
        </w:r>
        <w:r w:rsidR="0069752C">
          <w:fldChar w:fldCharType="begin"/>
        </w:r>
        <w:r w:rsidR="00F8483D">
          <w:instrText xml:space="preserve"> PAGEREF _Toc189584426 \h </w:instrText>
        </w:r>
        <w:r w:rsidR="0069752C">
          <w:fldChar w:fldCharType="separate"/>
        </w:r>
        <w:r w:rsidR="00F8483D">
          <w:t>43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7" w:tooltip="#_Toc189584427"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13. Визуальная форма формуляра «Заявка на изменение справочника «Книги регистрации лицевых счетов» – Вкладка «Лист согласования»</w:t>
        </w:r>
        <w:r w:rsidR="00F8483D">
          <w:tab/>
        </w:r>
        <w:r w:rsidR="0069752C">
          <w:fldChar w:fldCharType="begin"/>
        </w:r>
        <w:r w:rsidR="00F8483D">
          <w:instrText xml:space="preserve"> PAGEREF _Toc189584427 \h </w:instrText>
        </w:r>
        <w:r w:rsidR="0069752C">
          <w:fldChar w:fldCharType="separate"/>
        </w:r>
        <w:r w:rsidR="00F8483D">
          <w:t>43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8" w:tooltip="#_Toc189584428"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14. Визуальная форма формуляра «Заявка на изменение справочника «Книги регистрации лицевых счетов» – Вкладка «Вложения»</w:t>
        </w:r>
        <w:r w:rsidR="00F8483D">
          <w:tab/>
        </w:r>
        <w:r w:rsidR="0069752C">
          <w:fldChar w:fldCharType="begin"/>
        </w:r>
        <w:r w:rsidR="00F8483D">
          <w:instrText xml:space="preserve"> PAGEREF _Toc189584428 \h </w:instrText>
        </w:r>
        <w:r w:rsidR="0069752C">
          <w:fldChar w:fldCharType="separate"/>
        </w:r>
        <w:r w:rsidR="00F8483D">
          <w:t>44</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29" w:tooltip="#_Toc189584429"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15. Заявка на резервирование лицевых счетов с типом «71»</w:t>
        </w:r>
        <w:r w:rsidR="00F8483D">
          <w:tab/>
        </w:r>
        <w:r w:rsidR="0069752C">
          <w:fldChar w:fldCharType="begin"/>
        </w:r>
        <w:r w:rsidR="00F8483D">
          <w:instrText xml:space="preserve"> PAGEREF _Toc189584429 \h </w:instrText>
        </w:r>
        <w:r w:rsidR="0069752C">
          <w:fldChar w:fldCharType="separate"/>
        </w:r>
        <w:r w:rsidR="00F8483D">
          <w:t>72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0" w:tooltip="#_Toc189584430"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16. Списковая форма Реестра заявок на изменение Книги регистрации лицевых счетов</w:t>
        </w:r>
        <w:r w:rsidR="00F8483D">
          <w:tab/>
        </w:r>
        <w:r w:rsidR="0069752C">
          <w:fldChar w:fldCharType="begin"/>
        </w:r>
        <w:r w:rsidR="00F8483D">
          <w:instrText xml:space="preserve"> PAGEREF _Toc189584430 \h </w:instrText>
        </w:r>
        <w:r w:rsidR="0069752C">
          <w:fldChar w:fldCharType="separate"/>
        </w:r>
        <w:r w:rsidR="00F8483D">
          <w:t>72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1" w:tooltip="#_Toc189584431"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17. Резервирование лицевого счета с типом «71»</w:t>
        </w:r>
        <w:r w:rsidR="00F8483D">
          <w:tab/>
        </w:r>
        <w:r w:rsidR="0069752C">
          <w:fldChar w:fldCharType="begin"/>
        </w:r>
        <w:r w:rsidR="00F8483D">
          <w:instrText xml:space="preserve"> PAGEREF _Toc189584431 \h </w:instrText>
        </w:r>
        <w:r w:rsidR="0069752C">
          <w:fldChar w:fldCharType="separate"/>
        </w:r>
        <w:r w:rsidR="00F8483D">
          <w:t>73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2" w:tooltip="#_Toc189584432"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18. Отображение зарезервированного лицевого счета в справочнике «Книга регистрации лицевых счетов»</w:t>
        </w:r>
        <w:r w:rsidR="00F8483D">
          <w:tab/>
        </w:r>
        <w:r w:rsidR="0069752C">
          <w:fldChar w:fldCharType="begin"/>
        </w:r>
        <w:r w:rsidR="00F8483D">
          <w:instrText xml:space="preserve"> PAGEREF _Toc189584432 \h </w:instrText>
        </w:r>
        <w:r w:rsidR="0069752C">
          <w:fldChar w:fldCharType="separate"/>
        </w:r>
        <w:r w:rsidR="00F8483D">
          <w:t>73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3" w:tooltip="#_Toc189584433"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19. Списковая форма Реестра заявок на изменение Книги регистрации лицевых счетов</w:t>
        </w:r>
        <w:r w:rsidR="00F8483D">
          <w:tab/>
        </w:r>
        <w:r w:rsidR="0069752C">
          <w:fldChar w:fldCharType="begin"/>
        </w:r>
        <w:r w:rsidR="00F8483D">
          <w:instrText xml:space="preserve"> PAGEREF _Toc189584433 \h </w:instrText>
        </w:r>
        <w:r w:rsidR="0069752C">
          <w:fldChar w:fldCharType="separate"/>
        </w:r>
        <w:r w:rsidR="00F8483D">
          <w:t>76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4" w:tooltip="#_Toc189584434"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20. Заявка на создание/изменение записи справочника Книги регистрации лицевых счетов</w:t>
        </w:r>
        <w:r w:rsidR="00F8483D">
          <w:tab/>
        </w:r>
        <w:r w:rsidR="0069752C">
          <w:fldChar w:fldCharType="begin"/>
        </w:r>
        <w:r w:rsidR="00F8483D">
          <w:instrText xml:space="preserve"> PAGEREF _Toc189584434 \h </w:instrText>
        </w:r>
        <w:r w:rsidR="0069752C">
          <w:fldChar w:fldCharType="separate"/>
        </w:r>
        <w:r w:rsidR="00F8483D">
          <w:t>77</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5" w:tooltip="#_Toc189584435"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21. Списковая форма согласования заявок, результат проверки документов</w:t>
        </w:r>
        <w:r w:rsidR="00F8483D">
          <w:tab/>
        </w:r>
        <w:r w:rsidR="0069752C">
          <w:fldChar w:fldCharType="begin"/>
        </w:r>
        <w:r w:rsidR="00F8483D">
          <w:instrText xml:space="preserve"> PAGEREF _Toc189584435 \h </w:instrText>
        </w:r>
        <w:r w:rsidR="0069752C">
          <w:fldChar w:fldCharType="separate"/>
        </w:r>
        <w:r w:rsidR="00F8483D">
          <w:t>81</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6" w:tooltip="#_Toc189584436"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22. Списковая форма формуляра «Извещение в ФНС по Лицевому счету»</w:t>
        </w:r>
        <w:r w:rsidR="00F8483D">
          <w:tab/>
        </w:r>
        <w:r w:rsidR="0069752C">
          <w:fldChar w:fldCharType="begin"/>
        </w:r>
        <w:r w:rsidR="00F8483D">
          <w:instrText xml:space="preserve"> PAGEREF _Toc189584436 \h </w:instrText>
        </w:r>
        <w:r w:rsidR="0069752C">
          <w:fldChar w:fldCharType="separate"/>
        </w:r>
        <w:r w:rsidR="00F8483D">
          <w:t>83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7" w:tooltip="#_Toc189584437"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23. Визуальная форма формуляра «Извещение в ФНС по Лицевому счету»</w:t>
        </w:r>
        <w:r w:rsidR="00F8483D">
          <w:tab/>
        </w:r>
        <w:r w:rsidR="0069752C">
          <w:fldChar w:fldCharType="begin"/>
        </w:r>
        <w:r w:rsidR="00F8483D">
          <w:instrText xml:space="preserve"> PAGEREF _Toc189584437 \h </w:instrText>
        </w:r>
        <w:r w:rsidR="0069752C">
          <w:fldChar w:fldCharType="separate"/>
        </w:r>
        <w:r w:rsidR="00F8483D">
          <w:t>83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8" w:tooltip="#_Toc189584438"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24. Списковая форма формуляра «Уведомление клиента ЛС»</w:t>
        </w:r>
        <w:r w:rsidR="00F8483D">
          <w:tab/>
        </w:r>
        <w:r w:rsidR="0069752C">
          <w:fldChar w:fldCharType="begin"/>
        </w:r>
        <w:r w:rsidR="00F8483D">
          <w:instrText xml:space="preserve"> PAGEREF _Toc189584438 \h </w:instrText>
        </w:r>
        <w:r w:rsidR="0069752C">
          <w:fldChar w:fldCharType="separate"/>
        </w:r>
        <w:r w:rsidR="00F8483D">
          <w:t>84</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39" w:tooltip="#_Toc189584439"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25. Визуальная форма формуляра «Уведомление клиента ЛС»</w:t>
        </w:r>
        <w:r w:rsidR="00F8483D">
          <w:tab/>
        </w:r>
        <w:r w:rsidR="0069752C">
          <w:fldChar w:fldCharType="begin"/>
        </w:r>
        <w:r w:rsidR="00F8483D">
          <w:instrText xml:space="preserve"> PAGEREF _Toc189584439 \h </w:instrText>
        </w:r>
        <w:r w:rsidR="0069752C">
          <w:fldChar w:fldCharType="separate"/>
        </w:r>
        <w:r w:rsidR="00F8483D">
          <w:t>85</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0" w:tooltip="#_Toc189584440"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26. Списковая форма формуляра «Протоколы»</w:t>
        </w:r>
        <w:r w:rsidR="00F8483D">
          <w:tab/>
        </w:r>
        <w:r w:rsidR="0069752C">
          <w:fldChar w:fldCharType="begin"/>
        </w:r>
        <w:r w:rsidR="00F8483D">
          <w:instrText xml:space="preserve"> PAGEREF _Toc189584440 \h </w:instrText>
        </w:r>
        <w:r w:rsidR="0069752C">
          <w:fldChar w:fldCharType="separate"/>
        </w:r>
        <w:r w:rsidR="00F8483D">
          <w:t>86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1" w:tooltip="#_Toc189584441"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27. Визуальная форма формуляра «Протоколы»</w:t>
        </w:r>
        <w:r w:rsidR="00F8483D">
          <w:tab/>
        </w:r>
        <w:r w:rsidR="0069752C">
          <w:fldChar w:fldCharType="begin"/>
        </w:r>
        <w:r w:rsidR="00F8483D">
          <w:instrText xml:space="preserve"> PAGEREF _Toc189584441 \h </w:instrText>
        </w:r>
        <w:r w:rsidR="0069752C">
          <w:fldChar w:fldCharType="separate"/>
        </w:r>
        <w:r w:rsidR="00F8483D">
          <w:t>86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2" w:tooltip="#_Toc189584442"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28. Списковая форма формуляра «Информация о реквизитах ЛС»</w:t>
        </w:r>
        <w:r w:rsidR="00F8483D">
          <w:tab/>
        </w:r>
        <w:r w:rsidR="0069752C">
          <w:fldChar w:fldCharType="begin"/>
        </w:r>
        <w:r w:rsidR="00F8483D">
          <w:instrText xml:space="preserve"> PAGEREF _Toc189584442 \h </w:instrText>
        </w:r>
        <w:r w:rsidR="0069752C">
          <w:fldChar w:fldCharType="separate"/>
        </w:r>
        <w:r w:rsidR="00F8483D">
          <w:t>87</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3" w:tooltip="#_Toc189584443"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29. Визуальная форма формуляра «Информация о реквизитах ЛС»</w:t>
        </w:r>
        <w:r w:rsidR="00F8483D">
          <w:tab/>
        </w:r>
        <w:r w:rsidR="0069752C">
          <w:fldChar w:fldCharType="begin"/>
        </w:r>
        <w:r w:rsidR="00F8483D">
          <w:instrText xml:space="preserve"> PAGEREF _Toc189584443 \h </w:instrText>
        </w:r>
        <w:r w:rsidR="0069752C">
          <w:fldChar w:fldCharType="separate"/>
        </w:r>
        <w:r w:rsidR="00F8483D">
          <w:t>88</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4" w:tooltip="#_Toc189584444"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30. Списковая форма «Уведомление об открытии (отказе открытия) лицевого счета головному исполнителю (исполнителю)»</w:t>
        </w:r>
        <w:r w:rsidR="00F8483D">
          <w:tab/>
        </w:r>
        <w:r w:rsidR="0069752C">
          <w:fldChar w:fldCharType="begin"/>
        </w:r>
        <w:r w:rsidR="00F8483D">
          <w:instrText xml:space="preserve"> PAGEREF _Toc189584444 \h </w:instrText>
        </w:r>
        <w:r w:rsidR="0069752C">
          <w:fldChar w:fldCharType="separate"/>
        </w:r>
        <w:r w:rsidR="00F8483D">
          <w:t>89</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5" w:tooltip="#_Toc189584445"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31. Визуальная форма «Уведомление об открытии (отказе открытия) лицевого счета головному исполнителю (исполнителю)»</w:t>
        </w:r>
        <w:r w:rsidR="00F8483D">
          <w:tab/>
        </w:r>
        <w:r w:rsidR="0069752C">
          <w:fldChar w:fldCharType="begin"/>
        </w:r>
        <w:r w:rsidR="00F8483D">
          <w:instrText xml:space="preserve"> PAGEREF _Toc189584445 \h </w:instrText>
        </w:r>
        <w:r w:rsidR="0069752C">
          <w:fldChar w:fldCharType="separate"/>
        </w:r>
        <w:r w:rsidR="00F8483D">
          <w:t>90</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6" w:tooltip="#_Toc189584446"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32. Списковая форма формуляра «Уведомление о необходимости закрытия ЛС»</w:t>
        </w:r>
        <w:r w:rsidR="00F8483D">
          <w:tab/>
        </w:r>
        <w:r w:rsidR="00F8483D">
          <w:tab/>
        </w:r>
        <w:r w:rsidR="0069752C">
          <w:fldChar w:fldCharType="begin"/>
        </w:r>
        <w:r w:rsidR="00F8483D">
          <w:instrText xml:space="preserve"> PAGEREF _Toc189584446 \h </w:instrText>
        </w:r>
        <w:r w:rsidR="0069752C">
          <w:fldChar w:fldCharType="separate"/>
        </w:r>
        <w:r w:rsidR="00F8483D">
          <w:t>92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7" w:tooltip="#_Toc189584447"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33. Визуальная форма формуляра «Уведомление о необходимости закрытия ЛС»</w:t>
        </w:r>
        <w:r w:rsidR="00F8483D">
          <w:tab/>
        </w:r>
        <w:r w:rsidR="00F8483D">
          <w:tab/>
        </w:r>
        <w:r w:rsidR="0069752C">
          <w:fldChar w:fldCharType="begin"/>
        </w:r>
        <w:r w:rsidR="00F8483D">
          <w:instrText xml:space="preserve"> PAGEREF _Toc189584447 \h </w:instrText>
        </w:r>
        <w:r w:rsidR="0069752C">
          <w:fldChar w:fldCharType="separate"/>
        </w:r>
        <w:r w:rsidR="00F8483D">
          <w:t>93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8" w:tooltip="#_Toc189584448"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34. Справочник «Типы документов-оснований»</w:t>
        </w:r>
        <w:r w:rsidR="00F8483D">
          <w:tab/>
        </w:r>
        <w:r w:rsidR="0069752C">
          <w:fldChar w:fldCharType="begin"/>
        </w:r>
        <w:r w:rsidR="00F8483D">
          <w:instrText xml:space="preserve"> PAGEREF _Toc189584448 \h </w:instrText>
        </w:r>
        <w:r w:rsidR="0069752C">
          <w:fldChar w:fldCharType="separate"/>
        </w:r>
        <w:r w:rsidR="00F8483D">
          <w:t>94</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49" w:tooltip="#_Toc189584449"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35. Визуальная форма справочника «Типы документов-оснований»</w:t>
        </w:r>
        <w:r w:rsidR="00F8483D">
          <w:tab/>
        </w:r>
        <w:r w:rsidR="0069752C">
          <w:fldChar w:fldCharType="begin"/>
        </w:r>
        <w:r w:rsidR="00F8483D">
          <w:instrText xml:space="preserve"> PAGEREF _Toc189584449 \h </w:instrText>
        </w:r>
        <w:r w:rsidR="0069752C">
          <w:fldChar w:fldCharType="separate"/>
        </w:r>
        <w:r w:rsidR="00F8483D">
          <w:t>94</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0" w:tooltip="#_Toc189584450"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36. Открытие «Электронной карточки образцов подписей» из списковой формы справочника «Сводный реестр»</w:t>
        </w:r>
        <w:r w:rsidR="00F8483D">
          <w:tab/>
        </w:r>
        <w:r w:rsidR="0069752C">
          <w:fldChar w:fldCharType="begin"/>
        </w:r>
        <w:r w:rsidR="00F8483D">
          <w:instrText xml:space="preserve"> PAGEREF _Toc189584450 \h </w:instrText>
        </w:r>
        <w:r w:rsidR="0069752C">
          <w:fldChar w:fldCharType="separate"/>
        </w:r>
        <w:r w:rsidR="00F8483D">
          <w:t>95</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1" w:tooltip="#_Toc189584451"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37. Открытие «Электронной карточки образцов подписей» из визуальной формы записи справочника «Сводный реестр»</w:t>
        </w:r>
        <w:r w:rsidR="00F8483D">
          <w:tab/>
        </w:r>
        <w:r w:rsidR="0069752C">
          <w:fldChar w:fldCharType="begin"/>
        </w:r>
        <w:r w:rsidR="00F8483D">
          <w:instrText xml:space="preserve"> PAGEREF _Toc189584451 \h </w:instrText>
        </w:r>
        <w:r w:rsidR="0069752C">
          <w:fldChar w:fldCharType="separate"/>
        </w:r>
        <w:r w:rsidR="00F8483D">
          <w:t>96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2" w:tooltip="#_Toc189584452"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38. Визуальная форма «Электронной карточки образцов подписей»</w:t>
        </w:r>
        <w:r w:rsidR="00F8483D">
          <w:tab/>
        </w:r>
        <w:r w:rsidR="0069752C">
          <w:fldChar w:fldCharType="begin"/>
        </w:r>
        <w:r w:rsidR="00F8483D">
          <w:instrText xml:space="preserve"> PAGEREF _Toc189584452 \h </w:instrText>
        </w:r>
        <w:r w:rsidR="0069752C">
          <w:fldChar w:fldCharType="separate"/>
        </w:r>
        <w:r w:rsidR="00F8483D">
          <w:t>96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3" w:tooltip="#_Toc189584453"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39. Экранная форма рабочего места документа</w:t>
        </w:r>
        <w:r w:rsidR="00F8483D">
          <w:tab/>
        </w:r>
        <w:r w:rsidR="0069752C">
          <w:fldChar w:fldCharType="begin"/>
        </w:r>
        <w:r w:rsidR="00F8483D">
          <w:instrText xml:space="preserve"> PAGEREF _Toc189584453 \h </w:instrText>
        </w:r>
        <w:r w:rsidR="0069752C">
          <w:fldChar w:fldCharType="separate"/>
        </w:r>
        <w:r w:rsidR="00F8483D">
          <w:t>98</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4" w:tooltip="#_Toc189584454"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40. Пользовательские фильтры</w:t>
        </w:r>
        <w:r w:rsidR="00F8483D">
          <w:tab/>
        </w:r>
        <w:r w:rsidR="0069752C">
          <w:fldChar w:fldCharType="begin"/>
        </w:r>
        <w:r w:rsidR="00F8483D">
          <w:instrText xml:space="preserve"> PAGEREF _Toc189584454 \h </w:instrText>
        </w:r>
        <w:r w:rsidR="0069752C">
          <w:fldChar w:fldCharType="separate"/>
        </w:r>
        <w:r w:rsidR="00F8483D">
          <w:t>100</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5" w:tooltip="#_Toc189584455"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41. Выбор соответствия для фильтра</w:t>
        </w:r>
        <w:r w:rsidR="00F8483D">
          <w:tab/>
        </w:r>
        <w:r w:rsidR="0069752C">
          <w:fldChar w:fldCharType="begin"/>
        </w:r>
        <w:r w:rsidR="00F8483D">
          <w:instrText xml:space="preserve"> PAGEREF _Toc189584455 \h </w:instrText>
        </w:r>
        <w:r w:rsidR="0069752C">
          <w:fldChar w:fldCharType="separate"/>
        </w:r>
        <w:r w:rsidR="00F8483D">
          <w:t>101</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6" w:tooltip="#_Toc189584456"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42. Фильтр с форматом дата</w:t>
        </w:r>
        <w:r w:rsidR="00F8483D">
          <w:tab/>
        </w:r>
        <w:r w:rsidR="0069752C">
          <w:fldChar w:fldCharType="begin"/>
        </w:r>
        <w:r w:rsidR="00F8483D">
          <w:instrText xml:space="preserve"> PAGEREF _Toc189584456 \h </w:instrText>
        </w:r>
        <w:r w:rsidR="0069752C">
          <w:fldChar w:fldCharType="separate"/>
        </w:r>
        <w:r w:rsidR="00F8483D">
          <w:t>101</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7" w:tooltip="#_Toc189584457"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43. Активация функции «Вычислить общий размер скроллера»</w:t>
        </w:r>
        <w:r w:rsidR="00F8483D">
          <w:tab/>
        </w:r>
        <w:r w:rsidR="0069752C">
          <w:fldChar w:fldCharType="begin"/>
        </w:r>
        <w:r w:rsidR="00F8483D">
          <w:instrText xml:space="preserve"> PAGEREF _Toc189584457 \h </w:instrText>
        </w:r>
        <w:r w:rsidR="0069752C">
          <w:fldChar w:fldCharType="separate"/>
        </w:r>
        <w:r w:rsidR="00F8483D">
          <w:t>101</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8" w:tooltip="#_Toc189584458" w:history="1">
        <w:r w:rsidR="00F8483D">
          <w:rPr>
            <w:rStyle w:val="aff7"/>
          </w:rPr>
          <w:t>Рисунок </w:t>
        </w:r>
        <w:r w:rsidR="00F8483D">
          <w:rPr>
            <w:rFonts w:asciiTheme="minorHAnsi" w:eastAsiaTheme="minorEastAsia" w:hAnsiTheme="minorHAnsi" w:cstheme="minorBidi"/>
            <w:sz w:val="22"/>
            <w:szCs w:val="22"/>
          </w:rPr>
          <w:tab/>
        </w:r>
        <w:r w:rsidR="00F8483D">
          <w:rPr>
            <w:rStyle w:val="aff7"/>
            <w:bCs/>
          </w:rPr>
          <w:t>44</w:t>
        </w:r>
        <w:r w:rsidR="00F8483D">
          <w:rPr>
            <w:rStyle w:val="aff7"/>
          </w:rPr>
          <w:t>. Стандартная панель</w:t>
        </w:r>
        <w:r w:rsidR="00F8483D">
          <w:tab/>
        </w:r>
        <w:r w:rsidR="0069752C">
          <w:fldChar w:fldCharType="begin"/>
        </w:r>
        <w:r w:rsidR="00F8483D">
          <w:instrText xml:space="preserve"> PAGEREF _Toc189584458 \h </w:instrText>
        </w:r>
        <w:r w:rsidR="0069752C">
          <w:fldChar w:fldCharType="separate"/>
        </w:r>
        <w:r w:rsidR="00F8483D">
          <w:t>102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59" w:tooltip="#_Toc189584459"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45. Окно «Информация о документе»</w:t>
        </w:r>
        <w:r w:rsidR="00F8483D">
          <w:tab/>
        </w:r>
        <w:r w:rsidR="0069752C">
          <w:fldChar w:fldCharType="begin"/>
        </w:r>
        <w:r w:rsidR="00F8483D">
          <w:instrText xml:space="preserve"> PAGEREF _Toc189584459 \h </w:instrText>
        </w:r>
        <w:r w:rsidR="0069752C">
          <w:fldChar w:fldCharType="separate"/>
        </w:r>
        <w:r w:rsidR="00F8483D">
          <w:t>102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0" w:tooltip="#_Toc189584460"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46. Ошибка «Нет прав для создания документа»</w:t>
        </w:r>
        <w:r w:rsidR="00F8483D">
          <w:tab/>
        </w:r>
        <w:r w:rsidR="0069752C">
          <w:fldChar w:fldCharType="begin"/>
        </w:r>
        <w:r w:rsidR="00F8483D">
          <w:instrText xml:space="preserve"> PAGEREF _Toc189584460 \h </w:instrText>
        </w:r>
        <w:r w:rsidR="0069752C">
          <w:fldChar w:fldCharType="separate"/>
        </w:r>
        <w:r w:rsidR="00F8483D">
          <w:t>105</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1" w:tooltip="#_Toc189584461"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47. Ошибка при открытии формуляров</w:t>
        </w:r>
        <w:r w:rsidR="00F8483D">
          <w:tab/>
        </w:r>
        <w:r w:rsidR="0069752C">
          <w:fldChar w:fldCharType="begin"/>
        </w:r>
        <w:r w:rsidR="00F8483D">
          <w:instrText xml:space="preserve"> PAGEREF _Toc189584461 \h </w:instrText>
        </w:r>
        <w:r w:rsidR="0069752C">
          <w:fldChar w:fldCharType="separate"/>
        </w:r>
        <w:r w:rsidR="00F8483D">
          <w:t>105</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2" w:tooltip="#_Toc189584462"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48. Ошибка при открытии формуляров</w:t>
        </w:r>
        <w:r w:rsidR="00F8483D">
          <w:tab/>
        </w:r>
        <w:r w:rsidR="0069752C">
          <w:fldChar w:fldCharType="begin"/>
        </w:r>
        <w:r w:rsidR="00F8483D">
          <w:instrText xml:space="preserve"> PAGEREF _Toc189584462 \h </w:instrText>
        </w:r>
        <w:r w:rsidR="0069752C">
          <w:fldChar w:fldCharType="separate"/>
        </w:r>
        <w:r w:rsidR="00F8483D">
          <w:t>106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3" w:tooltip="#_Toc189584463"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49. Ошибка при открытии фильтр-папок</w:t>
        </w:r>
        <w:r w:rsidR="00F8483D">
          <w:tab/>
        </w:r>
        <w:r w:rsidR="0069752C">
          <w:fldChar w:fldCharType="begin"/>
        </w:r>
        <w:r w:rsidR="00F8483D">
          <w:instrText xml:space="preserve"> PAGEREF _Toc189584463 \h </w:instrText>
        </w:r>
        <w:r w:rsidR="0069752C">
          <w:fldChar w:fldCharType="separate"/>
        </w:r>
        <w:r w:rsidR="00F8483D">
          <w:t>106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4" w:tooltip="#_Toc189584464"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50. Ошибка плагина Java</w:t>
        </w:r>
        <w:r w:rsidR="00F8483D">
          <w:tab/>
        </w:r>
        <w:r w:rsidR="0069752C">
          <w:fldChar w:fldCharType="begin"/>
        </w:r>
        <w:r w:rsidR="00F8483D">
          <w:instrText xml:space="preserve"> PAGEREF _Toc189584464 \h </w:instrText>
        </w:r>
        <w:r w:rsidR="0069752C">
          <w:fldChar w:fldCharType="separate"/>
        </w:r>
        <w:r w:rsidR="00F8483D">
          <w:t>106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5" w:tooltip="#_Toc189584465"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51. Ошибка при работе Меню</w:t>
        </w:r>
        <w:r w:rsidR="00F8483D">
          <w:tab/>
        </w:r>
        <w:r w:rsidR="0069752C">
          <w:fldChar w:fldCharType="begin"/>
        </w:r>
        <w:r w:rsidR="00F8483D">
          <w:instrText xml:space="preserve"> PAGEREF _Toc189584465 \h </w:instrText>
        </w:r>
        <w:r w:rsidR="0069752C">
          <w:fldChar w:fldCharType="separate"/>
        </w:r>
        <w:r w:rsidR="00F8483D">
          <w:t>106</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6" w:tooltip="#_Toc189584466"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52. Ошибка при создании копии документа</w:t>
        </w:r>
        <w:r w:rsidR="00F8483D">
          <w:tab/>
        </w:r>
        <w:r w:rsidR="0069752C">
          <w:fldChar w:fldCharType="begin"/>
        </w:r>
        <w:r w:rsidR="00F8483D">
          <w:instrText xml:space="preserve"> PAGEREF _Toc189584466 \h </w:instrText>
        </w:r>
        <w:r w:rsidR="0069752C">
          <w:fldChar w:fldCharType="separate"/>
        </w:r>
        <w:r w:rsidR="00F8483D">
          <w:t>107</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7" w:tooltip="#_Toc189584467"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53. Ошибка печати документа</w:t>
        </w:r>
        <w:r w:rsidR="00F8483D">
          <w:tab/>
        </w:r>
        <w:r w:rsidR="0069752C">
          <w:fldChar w:fldCharType="begin"/>
        </w:r>
        <w:r w:rsidR="00F8483D">
          <w:instrText xml:space="preserve"> PAGEREF _Toc189584467 \h </w:instrText>
        </w:r>
        <w:r w:rsidR="0069752C">
          <w:fldChar w:fldCharType="separate"/>
        </w:r>
        <w:r w:rsidR="00F8483D">
          <w:t>107</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8" w:tooltip="#_Toc189584468"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54. Ошибка при подписании документа ЭП</w:t>
        </w:r>
        <w:r w:rsidR="00F8483D">
          <w:tab/>
        </w:r>
        <w:r w:rsidR="0069752C">
          <w:fldChar w:fldCharType="begin"/>
        </w:r>
        <w:r w:rsidR="00F8483D">
          <w:instrText xml:space="preserve"> PAGEREF _Toc189584468 \h </w:instrText>
        </w:r>
        <w:r w:rsidR="0069752C">
          <w:fldChar w:fldCharType="separate"/>
        </w:r>
        <w:r w:rsidR="00F8483D">
          <w:t>107</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69" w:tooltip="#_Toc189584469"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55.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F8483D">
          <w:tab/>
        </w:r>
        <w:r w:rsidR="0069752C">
          <w:fldChar w:fldCharType="begin"/>
        </w:r>
        <w:r w:rsidR="00F8483D">
          <w:instrText xml:space="preserve"> PAGEREF _Toc189584469 \h </w:instrText>
        </w:r>
        <w:r w:rsidR="0069752C">
          <w:fldChar w:fldCharType="separate"/>
        </w:r>
        <w:r w:rsidR="00F8483D">
          <w:t>109</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70" w:tooltip="#_Toc189584470"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56.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F8483D">
          <w:tab/>
        </w:r>
        <w:r w:rsidR="0069752C">
          <w:fldChar w:fldCharType="begin"/>
        </w:r>
        <w:r w:rsidR="00F8483D">
          <w:instrText xml:space="preserve"> PAGEREF _Toc189584470 \h </w:instrText>
        </w:r>
        <w:r w:rsidR="0069752C">
          <w:fldChar w:fldCharType="separate"/>
        </w:r>
        <w:r w:rsidR="00F8483D">
          <w:t>110</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71" w:tooltip="#_Toc189584471"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57.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F8483D">
          <w:tab/>
        </w:r>
        <w:r w:rsidR="0069752C">
          <w:fldChar w:fldCharType="begin"/>
        </w:r>
        <w:r w:rsidR="00F8483D">
          <w:instrText xml:space="preserve"> PAGEREF _Toc189584471 \h</w:instrText>
        </w:r>
        <w:r w:rsidR="0069752C">
          <w:fldChar w:fldCharType="separate"/>
        </w:r>
        <w:r w:rsidR="00F8483D">
          <w:t>111</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72" w:tooltip="#_Toc189584472"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58.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F8483D">
          <w:tab/>
        </w:r>
        <w:r w:rsidR="0069752C">
          <w:fldChar w:fldCharType="begin"/>
        </w:r>
        <w:r w:rsidR="00F8483D">
          <w:instrText xml:space="preserve"> PAGEREF _Toc189584472 \h </w:instrText>
        </w:r>
        <w:r w:rsidR="0069752C">
          <w:fldChar w:fldCharType="separate"/>
        </w:r>
        <w:r w:rsidR="00F8483D">
          <w:t>112</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73" w:tooltip="#_Toc189584473"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59. Схема (1) привязки «Платежный центр – Центр специализации – ТОФК»</w:t>
        </w:r>
        <w:r w:rsidR="00F8483D">
          <w:tab/>
        </w:r>
        <w:r w:rsidR="0069752C">
          <w:fldChar w:fldCharType="begin"/>
        </w:r>
        <w:r w:rsidR="00F8483D">
          <w:instrText xml:space="preserve"> PAGEREF _Toc189584473 \h </w:instrText>
        </w:r>
        <w:r w:rsidR="0069752C">
          <w:fldChar w:fldCharType="separate"/>
        </w:r>
        <w:r w:rsidR="00F8483D">
          <w:t>113</w:t>
        </w:r>
        <w:r w:rsidR="0069752C">
          <w:fldChar w:fldCharType="end"/>
        </w:r>
      </w:hyperlink>
    </w:p>
    <w:p w:rsidR="00554538" w:rsidRDefault="005C1841">
      <w:pPr>
        <w:pStyle w:val="afffffa"/>
        <w:rPr>
          <w:rFonts w:asciiTheme="minorHAnsi" w:eastAsiaTheme="minorEastAsia" w:hAnsiTheme="minorHAnsi" w:cstheme="minorBidi"/>
          <w:sz w:val="22"/>
          <w:szCs w:val="22"/>
        </w:rPr>
      </w:pPr>
      <w:hyperlink w:anchor="_Toc189584474" w:tooltip="#_Toc189584474" w:history="1">
        <w:r w:rsidR="00F8483D">
          <w:rPr>
            <w:rStyle w:val="aff7"/>
          </w:rPr>
          <w:t>Рисунок </w:t>
        </w:r>
        <w:r w:rsidR="00F8483D">
          <w:rPr>
            <w:rFonts w:asciiTheme="minorHAnsi" w:eastAsiaTheme="minorEastAsia" w:hAnsiTheme="minorHAnsi" w:cstheme="minorBidi"/>
            <w:sz w:val="22"/>
            <w:szCs w:val="22"/>
          </w:rPr>
          <w:tab/>
        </w:r>
        <w:r w:rsidR="00F8483D">
          <w:rPr>
            <w:rStyle w:val="aff7"/>
          </w:rPr>
          <w:t>60. Схема (2) привязки «Платежный центр – Центр специализации – ТОФК»</w:t>
        </w:r>
        <w:r w:rsidR="00F8483D">
          <w:tab/>
        </w:r>
        <w:r w:rsidR="0069752C">
          <w:fldChar w:fldCharType="begin"/>
        </w:r>
        <w:r w:rsidR="00F8483D">
          <w:instrText xml:space="preserve"> PAGEREF _Toc189584474 \h </w:instrText>
        </w:r>
        <w:r w:rsidR="0069752C">
          <w:fldChar w:fldCharType="separate"/>
        </w:r>
        <w:r w:rsidR="00F8483D">
          <w:t>114</w:t>
        </w:r>
        <w:r w:rsidR="0069752C">
          <w:fldChar w:fldCharType="end"/>
        </w:r>
      </w:hyperlink>
    </w:p>
    <w:p w:rsidR="00554538" w:rsidRDefault="0069752C">
      <w:pPr>
        <w:pStyle w:val="GOSTNormal"/>
      </w:pPr>
      <w:r>
        <w:fldChar w:fldCharType="end"/>
      </w:r>
    </w:p>
    <w:p w:rsidR="00554538" w:rsidRDefault="00F8483D">
      <w:pPr>
        <w:pStyle w:val="GOSTReg"/>
      </w:pPr>
      <w:bookmarkStart w:id="8" w:name="_Toc189584334"/>
      <w:r>
        <w:lastRenderedPageBreak/>
        <w:t>Перечень терминов и сокращений</w:t>
      </w:r>
      <w:bookmarkEnd w:id="8"/>
    </w:p>
    <w:p w:rsidR="00554538" w:rsidRDefault="00F8483D">
      <w:pPr>
        <w:pStyle w:val="GOSTNormal"/>
      </w:pPr>
      <w:r>
        <w:t>Сокращения и условные обозначения, встречающиеся в данном документе, приведены в таблице </w:t>
      </w:r>
      <w:r w:rsidR="005C1841">
        <w:fldChar w:fldCharType="begin"/>
      </w:r>
      <w:r w:rsidR="005C1841">
        <w:instrText xml:space="preserve"> REF _Ref438801480 \h  \* MERGEFORMAT </w:instrText>
      </w:r>
      <w:r w:rsidR="005C1841">
        <w:fldChar w:fldCharType="separate"/>
      </w:r>
      <w:r>
        <w:t>1</w:t>
      </w:r>
      <w:r w:rsidR="005C1841">
        <w:fldChar w:fldCharType="end"/>
      </w:r>
      <w:r>
        <w:t>.</w:t>
      </w:r>
    </w:p>
    <w:p w:rsidR="00554538" w:rsidRDefault="0069752C">
      <w:pPr>
        <w:pStyle w:val="GOSTNameTable"/>
      </w:pPr>
      <w:r>
        <w:fldChar w:fldCharType="begin"/>
      </w:r>
      <w:r w:rsidR="00F8483D">
        <w:instrText xml:space="preserve"> SEQ Таблица \* ARABIC </w:instrText>
      </w:r>
      <w:r>
        <w:fldChar w:fldCharType="separate"/>
      </w:r>
      <w:bookmarkStart w:id="9" w:name="_Ref438801480"/>
      <w:bookmarkStart w:id="10" w:name="_Toc529874067"/>
      <w:bookmarkStart w:id="11" w:name="_Toc94203172"/>
      <w:bookmarkStart w:id="12" w:name="_Toc189584399"/>
      <w:r w:rsidR="00F8483D">
        <w:t>1</w:t>
      </w:r>
      <w:bookmarkEnd w:id="9"/>
      <w:r>
        <w:fldChar w:fldCharType="end"/>
      </w:r>
      <w:r w:rsidR="00F8483D">
        <w:t>. Список терминов и сокращений</w:t>
      </w:r>
      <w:bookmarkEnd w:id="10"/>
      <w:bookmarkEnd w:id="11"/>
      <w:bookmarkEnd w:id="12"/>
    </w:p>
    <w:tbl>
      <w:tblPr>
        <w:tblStyle w:val="GOSTTable"/>
        <w:tblW w:w="5000" w:type="pct"/>
        <w:tblLayout w:type="fixed"/>
        <w:tblLook w:val="00A0" w:firstRow="1" w:lastRow="0" w:firstColumn="1" w:lastColumn="0" w:noHBand="0" w:noVBand="0"/>
      </w:tblPr>
      <w:tblGrid>
        <w:gridCol w:w="2155"/>
        <w:gridCol w:w="7539"/>
      </w:tblGrid>
      <w:tr w:rsidR="00554538" w:rsidTr="00554538">
        <w:trPr>
          <w:cnfStyle w:val="100000000000" w:firstRow="1" w:lastRow="0" w:firstColumn="0" w:lastColumn="0" w:oddVBand="0" w:evenVBand="0" w:oddHBand="0" w:evenHBand="0" w:firstRowFirstColumn="0" w:firstRowLastColumn="0" w:lastRowFirstColumn="0" w:lastRowLastColumn="0"/>
        </w:trPr>
        <w:tc>
          <w:tcPr>
            <w:tcW w:w="2155" w:type="dxa"/>
          </w:tcPr>
          <w:p w:rsidR="00554538" w:rsidRDefault="00F8483D">
            <w:pPr>
              <w:pStyle w:val="GOSTTableHead"/>
            </w:pPr>
            <w:r>
              <w:t>Термин/сокращение</w:t>
            </w:r>
          </w:p>
        </w:tc>
        <w:tc>
          <w:tcPr>
            <w:tcW w:w="7539" w:type="dxa"/>
          </w:tcPr>
          <w:p w:rsidR="00554538" w:rsidRDefault="00F8483D">
            <w:pPr>
              <w:pStyle w:val="GOSTTableHead"/>
            </w:pPr>
            <w:r>
              <w:t>Определение/расшифровка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rStyle w:val="GOSTReporterror"/>
                <w:rFonts w:eastAsia="Arial Unicode MS"/>
              </w:rPr>
              <w:t>eToken</w:t>
            </w:r>
          </w:p>
        </w:tc>
        <w:tc>
          <w:tcPr>
            <w:tcW w:w="7539" w:type="dxa"/>
          </w:tcPr>
          <w:p w:rsidR="00554538" w:rsidRDefault="00F8483D">
            <w:pPr>
              <w:pStyle w:val="GOSTTablenorm"/>
            </w:pPr>
            <w:r>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GUID</w:t>
            </w:r>
          </w:p>
        </w:tc>
        <w:tc>
          <w:tcPr>
            <w:tcW w:w="7539" w:type="dxa"/>
          </w:tcPr>
          <w:p w:rsidR="00554538" w:rsidRDefault="00F8483D">
            <w:pPr>
              <w:pStyle w:val="GOSTTablenorm"/>
            </w:pPr>
            <w:r>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Java</w:t>
            </w:r>
          </w:p>
        </w:tc>
        <w:tc>
          <w:tcPr>
            <w:tcW w:w="7539" w:type="dxa"/>
          </w:tcPr>
          <w:p w:rsidR="00554538" w:rsidRDefault="00F8483D">
            <w:pPr>
              <w:pStyle w:val="GOSTTablenorm"/>
            </w:pPr>
            <w:r>
              <w:t>Язык программирования и платформа создания приложений</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rStyle w:val="GOSTReporterror"/>
              </w:rPr>
              <w:t>ruToken</w:t>
            </w:r>
          </w:p>
        </w:tc>
        <w:tc>
          <w:tcPr>
            <w:tcW w:w="7539" w:type="dxa"/>
          </w:tcPr>
          <w:p w:rsidR="00554538" w:rsidRDefault="00F8483D">
            <w:pPr>
              <w:pStyle w:val="GOSTTablenorm"/>
            </w:pPr>
            <w:r>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TLS</w:t>
            </w:r>
          </w:p>
        </w:tc>
        <w:tc>
          <w:tcPr>
            <w:tcW w:w="7539" w:type="dxa"/>
          </w:tcPr>
          <w:p w:rsidR="00554538" w:rsidRDefault="00F8483D">
            <w:pPr>
              <w:pStyle w:val="GOSTTablenorm"/>
            </w:pPr>
            <w:r>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rPr>
                <w:rStyle w:val="GOSTReporterror"/>
                <w:rFonts w:eastAsia="Arial Unicode MS"/>
              </w:rPr>
            </w:pPr>
            <w:r>
              <w:t>VPN</w:t>
            </w:r>
          </w:p>
        </w:tc>
        <w:tc>
          <w:tcPr>
            <w:tcW w:w="7539" w:type="dxa"/>
          </w:tcPr>
          <w:p w:rsidR="00554538" w:rsidRDefault="00F8483D">
            <w:pPr>
              <w:pStyle w:val="GOSTTablenorm"/>
            </w:pPr>
            <w:r>
              <w:t>Virtual Private Network. Виртуальная частная сеть – комплекс технологий, позволяющих создать логическую сеть поверх физической</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rPr>
                <w:szCs w:val="24"/>
              </w:rPr>
            </w:pPr>
            <w:r>
              <w:t>АРМ</w:t>
            </w:r>
          </w:p>
        </w:tc>
        <w:tc>
          <w:tcPr>
            <w:tcW w:w="7539" w:type="dxa"/>
          </w:tcPr>
          <w:p w:rsidR="00554538" w:rsidRDefault="00F8483D">
            <w:pPr>
              <w:pStyle w:val="GOSTTablenorm"/>
            </w:pPr>
            <w:r>
              <w:t>Автоматизированное рабочее место</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БД</w:t>
            </w:r>
          </w:p>
        </w:tc>
        <w:tc>
          <w:tcPr>
            <w:tcW w:w="7539" w:type="dxa"/>
          </w:tcPr>
          <w:p w:rsidR="00554538" w:rsidRDefault="00F8483D">
            <w:pPr>
              <w:pStyle w:val="GOSTTablenorm"/>
            </w:pPr>
            <w:r>
              <w:t>База данных</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Бизнес-процесс</w:t>
            </w:r>
          </w:p>
        </w:tc>
        <w:tc>
          <w:tcPr>
            <w:tcW w:w="7539" w:type="dxa"/>
          </w:tcPr>
          <w:p w:rsidR="00554538" w:rsidRDefault="00F8483D">
            <w:pPr>
              <w:pStyle w:val="GOSTTablenorm"/>
            </w:pPr>
            <w:r>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БИК</w:t>
            </w:r>
          </w:p>
        </w:tc>
        <w:tc>
          <w:tcPr>
            <w:tcW w:w="7539" w:type="dxa"/>
          </w:tcPr>
          <w:p w:rsidR="00554538" w:rsidRDefault="00F8483D">
            <w:pPr>
              <w:pStyle w:val="GOSTTablenorm"/>
            </w:pPr>
            <w:r>
              <w:t>Банковский идентификационный код</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БМ</w:t>
            </w:r>
          </w:p>
        </w:tc>
        <w:tc>
          <w:tcPr>
            <w:tcW w:w="7539" w:type="dxa"/>
          </w:tcPr>
          <w:p w:rsidR="00554538" w:rsidRDefault="00F8483D">
            <w:pPr>
              <w:pStyle w:val="GOSTTablenorm"/>
            </w:pPr>
            <w:r>
              <w:t>Бюджетный мониторинг</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rPr>
                <w:rStyle w:val="GOSTReporterror"/>
                <w:rFonts w:eastAsia="Arial Unicode MS"/>
              </w:rPr>
            </w:pPr>
            <w:r>
              <w:rPr>
                <w:rStyle w:val="GOSTReporterror"/>
                <w:rFonts w:eastAsia="Arial Unicode MS"/>
              </w:rPr>
              <w:t>БПО</w:t>
            </w:r>
          </w:p>
        </w:tc>
        <w:tc>
          <w:tcPr>
            <w:tcW w:w="7539" w:type="dxa"/>
          </w:tcPr>
          <w:p w:rsidR="00554538" w:rsidRDefault="00F8483D">
            <w:pPr>
              <w:pStyle w:val="GOSTTablenorm"/>
            </w:pPr>
            <w:r>
              <w:t>Базисное программное обеспечение – существующее коммерчески доступное программное обеспечение (набор коммерчески доступного программного обеспечения), используемое Подрядчиком для разработки Системы и (или) необходимое для ее функционирования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ВФ</w:t>
            </w:r>
          </w:p>
        </w:tc>
        <w:tc>
          <w:tcPr>
            <w:tcW w:w="7539" w:type="dxa"/>
          </w:tcPr>
          <w:p w:rsidR="00554538" w:rsidRDefault="00F8483D">
            <w:pPr>
              <w:pStyle w:val="GOSTTablenorm"/>
            </w:pPr>
            <w:r>
              <w:t>Визуальная форма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ГВФ РФ</w:t>
            </w:r>
          </w:p>
        </w:tc>
        <w:tc>
          <w:tcPr>
            <w:tcW w:w="7539" w:type="dxa"/>
          </w:tcPr>
          <w:p w:rsidR="00554538" w:rsidRDefault="00F8483D">
            <w:pPr>
              <w:pStyle w:val="GOSTTablenorm"/>
            </w:pPr>
            <w: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ГИИС «Электронный бюджет», ЭБ</w:t>
            </w:r>
          </w:p>
        </w:tc>
        <w:tc>
          <w:tcPr>
            <w:tcW w:w="7539" w:type="dxa"/>
          </w:tcPr>
          <w:p w:rsidR="00554538" w:rsidRDefault="00F8483D">
            <w:pPr>
              <w:pStyle w:val="GOSTTablenorm"/>
            </w:pPr>
            <w:r>
              <w:t>Государственная интегрированная информационная система управления общественными финансами «Электронный бюджет»</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rPr>
                <w:szCs w:val="24"/>
              </w:rPr>
            </w:pPr>
            <w:r>
              <w:rPr>
                <w:szCs w:val="24"/>
              </w:rPr>
              <w:t>ЕБП</w:t>
            </w:r>
          </w:p>
        </w:tc>
        <w:tc>
          <w:tcPr>
            <w:tcW w:w="7539" w:type="dxa"/>
          </w:tcPr>
          <w:p w:rsidR="00554538" w:rsidRDefault="00F8483D">
            <w:pPr>
              <w:pStyle w:val="GOSTTablenorm"/>
            </w:pPr>
            <w:r>
              <w:t xml:space="preserve">Модуль бюджетного процесса в части казначейского обслуживания, а также </w:t>
            </w:r>
            <w:r>
              <w:lastRenderedPageBreak/>
              <w:t>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lastRenderedPageBreak/>
              <w:t>ЕГРИП</w:t>
            </w:r>
          </w:p>
        </w:tc>
        <w:tc>
          <w:tcPr>
            <w:tcW w:w="7539" w:type="dxa"/>
          </w:tcPr>
          <w:p w:rsidR="00554538" w:rsidRDefault="00F8483D">
            <w:pPr>
              <w:pStyle w:val="GOSTTablenorm"/>
            </w:pPr>
            <w:r>
              <w:t>Единый государственный реестр индивидуальных предпринимателей</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ЕГРЮЛ</w:t>
            </w:r>
          </w:p>
        </w:tc>
        <w:tc>
          <w:tcPr>
            <w:tcW w:w="7539" w:type="dxa"/>
          </w:tcPr>
          <w:p w:rsidR="00554538" w:rsidRDefault="00F8483D">
            <w:pPr>
              <w:pStyle w:val="GOSTTablenorm"/>
            </w:pPr>
            <w:r>
              <w:t>Единый государственный реестр юридических лиц</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ЕИС</w:t>
            </w:r>
          </w:p>
        </w:tc>
        <w:tc>
          <w:tcPr>
            <w:tcW w:w="7539" w:type="dxa"/>
          </w:tcPr>
          <w:p w:rsidR="00554538" w:rsidRDefault="00F8483D">
            <w:pPr>
              <w:pStyle w:val="GOSTTablenorm"/>
            </w:pPr>
            <w:r>
              <w:t>Единая информационная система в сфере закупок</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ЕКЦ</w:t>
            </w:r>
          </w:p>
        </w:tc>
        <w:tc>
          <w:tcPr>
            <w:tcW w:w="7539" w:type="dxa"/>
          </w:tcPr>
          <w:p w:rsidR="00554538" w:rsidRDefault="00F8483D">
            <w:pPr>
              <w:pStyle w:val="GOSTTablenorm"/>
            </w:pPr>
            <w:r>
              <w:t>Единый контактный центр</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ЕСМВ</w:t>
            </w:r>
          </w:p>
        </w:tc>
        <w:tc>
          <w:tcPr>
            <w:tcW w:w="7539" w:type="dxa"/>
          </w:tcPr>
          <w:p w:rsidR="00554538" w:rsidRDefault="00F8483D">
            <w:pPr>
              <w:pStyle w:val="GOSTTablenorm"/>
            </w:pPr>
            <w:r>
              <w:t>Единый сервис межсистемного взаимодействия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ЖЦ</w:t>
            </w:r>
          </w:p>
        </w:tc>
        <w:tc>
          <w:tcPr>
            <w:tcW w:w="7539" w:type="dxa"/>
          </w:tcPr>
          <w:p w:rsidR="00554538" w:rsidRDefault="00F8483D">
            <w:pPr>
              <w:pStyle w:val="GOSTTablenorm"/>
            </w:pPr>
            <w:r>
              <w:t>Жизненный цикл – описание возможных состояний (статусов) формуляра и переходов между ними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Заказчик</w:t>
            </w:r>
          </w:p>
        </w:tc>
        <w:tc>
          <w:tcPr>
            <w:tcW w:w="7539" w:type="dxa"/>
          </w:tcPr>
          <w:p w:rsidR="00554538" w:rsidRDefault="00F8483D">
            <w:pPr>
              <w:pStyle w:val="GOSTTablenorm"/>
            </w:pPr>
            <w:r>
              <w:t>Участник / неучастник бюджетного процесса, выполняющий функцию государственного заказчика (головного исполнителя) в рамках исполнения государственного контракта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ИГК</w:t>
            </w:r>
          </w:p>
        </w:tc>
        <w:tc>
          <w:tcPr>
            <w:tcW w:w="7539" w:type="dxa"/>
          </w:tcPr>
          <w:p w:rsidR="00554538" w:rsidRDefault="00F8483D">
            <w:pPr>
              <w:pStyle w:val="GOSTTablenorm"/>
            </w:pPr>
            <w:r>
              <w:t>Идентификатор государственного контракта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ИНН</w:t>
            </w:r>
          </w:p>
        </w:tc>
        <w:tc>
          <w:tcPr>
            <w:tcW w:w="7539" w:type="dxa"/>
          </w:tcPr>
          <w:p w:rsidR="00554538" w:rsidRDefault="00F8483D">
            <w:pPr>
              <w:pStyle w:val="GOSTTablenorm"/>
            </w:pPr>
            <w:r>
              <w:t>Идентификационный номер налогоплательщика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Интернет</w:t>
            </w:r>
          </w:p>
        </w:tc>
        <w:tc>
          <w:tcPr>
            <w:tcW w:w="7539" w:type="dxa"/>
          </w:tcPr>
          <w:p w:rsidR="00554538" w:rsidRDefault="00F8483D">
            <w:pPr>
              <w:pStyle w:val="GOSTTablenorm"/>
            </w:pPr>
            <w:r>
              <w:t>Всемирная система объединённых компьютерных сетей для хранения и передачи информации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ИП</w:t>
            </w:r>
          </w:p>
        </w:tc>
        <w:tc>
          <w:tcPr>
            <w:tcW w:w="7539" w:type="dxa"/>
          </w:tcPr>
          <w:p w:rsidR="00554538" w:rsidRDefault="00F8483D">
            <w:pPr>
              <w:pStyle w:val="GOSTTablenorm"/>
            </w:pPr>
            <w:r>
              <w:t>Индивидуальный предприниматель</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ИС</w:t>
            </w:r>
          </w:p>
        </w:tc>
        <w:tc>
          <w:tcPr>
            <w:tcW w:w="7539" w:type="dxa"/>
          </w:tcPr>
          <w:p w:rsidR="00554538" w:rsidRDefault="00F8483D">
            <w:pPr>
              <w:pStyle w:val="GOSTTablenorm"/>
            </w:pPr>
            <w:r>
              <w:t>Информационная система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ИС АСФК</w:t>
            </w:r>
          </w:p>
        </w:tc>
        <w:tc>
          <w:tcPr>
            <w:tcW w:w="7539" w:type="dxa"/>
          </w:tcPr>
          <w:p w:rsidR="00554538" w:rsidRDefault="00F8483D">
            <w:pPr>
              <w:pStyle w:val="GOSTTablenorm"/>
            </w:pPr>
            <w:r>
              <w:t>Информационная система «Автоматизированная система Федерального казначейства»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КБМК ПУДС ЭБ</w:t>
            </w:r>
          </w:p>
        </w:tc>
        <w:tc>
          <w:tcPr>
            <w:tcW w:w="7539" w:type="dxa"/>
          </w:tcPr>
          <w:p w:rsidR="00554538" w:rsidRDefault="00F8483D">
            <w:pPr>
              <w:pStyle w:val="GOSTTablenorm"/>
            </w:pPr>
            <w:r>
              <w:t>Компонент бюджетного мониторинга и контроля модуля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КЛАДР</w:t>
            </w:r>
          </w:p>
        </w:tc>
        <w:tc>
          <w:tcPr>
            <w:tcW w:w="7539" w:type="dxa"/>
          </w:tcPr>
          <w:p w:rsidR="00554538" w:rsidRDefault="00F8483D">
            <w:pPr>
              <w:pStyle w:val="GOSTTablenorm"/>
            </w:pPr>
            <w:r>
              <w:t>Ведомственный классификатор адресов Российской Федерации. Ведется Федеральной налоговой службой Российской Федерации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Клиент</w:t>
            </w:r>
          </w:p>
        </w:tc>
        <w:tc>
          <w:tcPr>
            <w:tcW w:w="7539" w:type="dxa"/>
          </w:tcPr>
          <w:p w:rsidR="00554538" w:rsidRDefault="00F8483D">
            <w:pPr>
              <w:pStyle w:val="GOSTTablenorm"/>
            </w:pPr>
            <w:r>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КОФК</w:t>
            </w:r>
          </w:p>
        </w:tc>
        <w:tc>
          <w:tcPr>
            <w:tcW w:w="7539" w:type="dxa"/>
          </w:tcPr>
          <w:p w:rsidR="00554538" w:rsidRDefault="00F8483D">
            <w:pPr>
              <w:pStyle w:val="GOSTTablenorm"/>
            </w:pPr>
            <w:r>
              <w:t>Классификатор органов Федерального казначейства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КПП</w:t>
            </w:r>
          </w:p>
        </w:tc>
        <w:tc>
          <w:tcPr>
            <w:tcW w:w="7539" w:type="dxa"/>
          </w:tcPr>
          <w:p w:rsidR="00554538" w:rsidRDefault="00F8483D">
            <w:pPr>
              <w:pStyle w:val="GOSTTablenorm"/>
            </w:pPr>
            <w:r>
              <w:t>Код причины постановки на налоговый учет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КриптоПро CSP</w:t>
            </w:r>
          </w:p>
        </w:tc>
        <w:tc>
          <w:tcPr>
            <w:tcW w:w="7539" w:type="dxa"/>
          </w:tcPr>
          <w:p w:rsidR="00554538" w:rsidRDefault="00F8483D">
            <w:pPr>
              <w:pStyle w:val="GOSTTablenorm"/>
            </w:pPr>
            <w:r>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КРЛС</w:t>
            </w:r>
          </w:p>
        </w:tc>
        <w:tc>
          <w:tcPr>
            <w:tcW w:w="7539" w:type="dxa"/>
          </w:tcPr>
          <w:p w:rsidR="00554538" w:rsidRDefault="00F8483D">
            <w:pPr>
              <w:pStyle w:val="GOSTTablenorm"/>
            </w:pPr>
            <w:r>
              <w:t>Справочник «ФК: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lastRenderedPageBreak/>
              <w:t>КС</w:t>
            </w:r>
          </w:p>
        </w:tc>
        <w:tc>
          <w:tcPr>
            <w:tcW w:w="7539" w:type="dxa"/>
          </w:tcPr>
          <w:p w:rsidR="00554538" w:rsidRDefault="00F8483D">
            <w:pPr>
              <w:pStyle w:val="GOSTTablenorm"/>
            </w:pPr>
            <w: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КФХ</w:t>
            </w:r>
          </w:p>
        </w:tc>
        <w:tc>
          <w:tcPr>
            <w:tcW w:w="7539" w:type="dxa"/>
          </w:tcPr>
          <w:p w:rsidR="00554538" w:rsidRDefault="00F8483D">
            <w:pPr>
              <w:pStyle w:val="GOSTTablenorm"/>
            </w:pPr>
            <w:r>
              <w:t>Крестьянское (фермерское) хозяйство</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Лицевой счет с типом «71», ЛС «71»</w:t>
            </w:r>
          </w:p>
        </w:tc>
        <w:tc>
          <w:tcPr>
            <w:tcW w:w="7539" w:type="dxa"/>
          </w:tcPr>
          <w:p w:rsidR="00554538" w:rsidRDefault="00F8483D">
            <w:pPr>
              <w:pStyle w:val="GOSTTablenorm"/>
            </w:pPr>
            <w:r>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ЛК</w:t>
            </w:r>
          </w:p>
        </w:tc>
        <w:tc>
          <w:tcPr>
            <w:tcW w:w="7539" w:type="dxa"/>
          </w:tcPr>
          <w:p w:rsidR="00554538" w:rsidRDefault="00F8483D">
            <w:pPr>
              <w:pStyle w:val="GOSTTablenorm"/>
            </w:pPr>
            <w:r>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ЛС, л/с</w:t>
            </w:r>
          </w:p>
        </w:tc>
        <w:tc>
          <w:tcPr>
            <w:tcW w:w="7539" w:type="dxa"/>
          </w:tcPr>
          <w:p w:rsidR="00554538" w:rsidRDefault="00F8483D">
            <w:pPr>
              <w:pStyle w:val="GOSTTablenorm"/>
            </w:pPr>
            <w:r>
              <w:t>Лицевой счет, открытый территориальным органом Федерального казначейства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Модуль ведения ЛС НСИ ЭБ</w:t>
            </w:r>
          </w:p>
        </w:tc>
        <w:tc>
          <w:tcPr>
            <w:tcW w:w="7539" w:type="dxa"/>
          </w:tcPr>
          <w:p w:rsidR="00554538" w:rsidRDefault="00F8483D">
            <w:pPr>
              <w:pStyle w:val="GOSTTablenorm"/>
            </w:pPr>
            <w:r>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МОУ ФК</w:t>
            </w:r>
          </w:p>
        </w:tc>
        <w:tc>
          <w:tcPr>
            <w:tcW w:w="7539" w:type="dxa"/>
          </w:tcPr>
          <w:p w:rsidR="00554538" w:rsidRDefault="00F8483D">
            <w:pPr>
              <w:pStyle w:val="GOSTTablenorm"/>
            </w:pPr>
            <w:r>
              <w:t>Межрегиональное операционное управление Федерального казначейства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НПА</w:t>
            </w:r>
          </w:p>
        </w:tc>
        <w:tc>
          <w:tcPr>
            <w:tcW w:w="7539" w:type="dxa"/>
          </w:tcPr>
          <w:p w:rsidR="00554538" w:rsidRDefault="00F8483D">
            <w:pPr>
              <w:pStyle w:val="GOSTTablenorm"/>
            </w:pPr>
            <w:r>
              <w:t>Нормативный правовой акт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НСИ</w:t>
            </w:r>
          </w:p>
        </w:tc>
        <w:tc>
          <w:tcPr>
            <w:tcW w:w="7539" w:type="dxa"/>
          </w:tcPr>
          <w:p w:rsidR="00554538" w:rsidRDefault="00F8483D">
            <w:pPr>
              <w:pStyle w:val="GOSTTablenorm"/>
            </w:pPr>
            <w:r>
              <w:t>Нормативно-справочная информация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НУБП</w:t>
            </w:r>
          </w:p>
        </w:tc>
        <w:tc>
          <w:tcPr>
            <w:tcW w:w="7539" w:type="dxa"/>
          </w:tcPr>
          <w:p w:rsidR="00554538" w:rsidRDefault="00F8483D">
            <w:pPr>
              <w:pStyle w:val="GOSTTablenorm"/>
            </w:pPr>
            <w:r>
              <w:t>Неучастник бюджетного процесса – юридическое лицо, не являющееся участником бюджетного процесса, и его обособленное подразделение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ОГРН</w:t>
            </w:r>
          </w:p>
        </w:tc>
        <w:tc>
          <w:tcPr>
            <w:tcW w:w="7539" w:type="dxa"/>
          </w:tcPr>
          <w:p w:rsidR="00554538" w:rsidRDefault="00F8483D">
            <w:pPr>
              <w:pStyle w:val="GOSTTablenorm"/>
            </w:pPr>
            <w: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ОГРНИП</w:t>
            </w:r>
          </w:p>
        </w:tc>
        <w:tc>
          <w:tcPr>
            <w:tcW w:w="7539" w:type="dxa"/>
          </w:tcPr>
          <w:p w:rsidR="00554538" w:rsidRDefault="00F8483D">
            <w:pPr>
              <w:pStyle w:val="GOSTTablenorm"/>
            </w:pPr>
            <w:r>
              <w:t>Основной государственный регистрационный номер индивидуального предпринимателя – государственный регистрационный номер записи, вносимой в Единый государственный реестр индивидуальных предпринимателей</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ОЗУ</w:t>
            </w:r>
          </w:p>
        </w:tc>
        <w:tc>
          <w:tcPr>
            <w:tcW w:w="7539" w:type="dxa"/>
          </w:tcPr>
          <w:p w:rsidR="00554538" w:rsidRDefault="00F8483D">
            <w:pPr>
              <w:pStyle w:val="GOSTTablenorm"/>
            </w:pPr>
            <w:r>
              <w:t>Оперативное запоминающее устройство</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ОКАТО</w:t>
            </w:r>
          </w:p>
        </w:tc>
        <w:tc>
          <w:tcPr>
            <w:tcW w:w="7539" w:type="dxa"/>
          </w:tcPr>
          <w:p w:rsidR="00554538" w:rsidRDefault="00F8483D">
            <w:pPr>
              <w:pStyle w:val="GOSTTablenorm"/>
            </w:pPr>
            <w:r>
              <w:t>Общероссийский классификатор объектов административно-территориального деления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ОКПО</w:t>
            </w:r>
          </w:p>
        </w:tc>
        <w:tc>
          <w:tcPr>
            <w:tcW w:w="7539" w:type="dxa"/>
          </w:tcPr>
          <w:p w:rsidR="00554538" w:rsidRDefault="00F8483D">
            <w:pPr>
              <w:pStyle w:val="GOSTTablenorm"/>
            </w:pPr>
            <w:r>
              <w:t>Общероссийский классификатор предприятий и организаций</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ОКТМО</w:t>
            </w:r>
          </w:p>
        </w:tc>
        <w:tc>
          <w:tcPr>
            <w:tcW w:w="7539" w:type="dxa"/>
          </w:tcPr>
          <w:p w:rsidR="00554538" w:rsidRDefault="00F8483D">
            <w:pPr>
              <w:pStyle w:val="GOSTTablenorm"/>
            </w:pPr>
            <w:r>
              <w:t>Общероссийский классификатор территорий муниципальных образований</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ОМС</w:t>
            </w:r>
          </w:p>
        </w:tc>
        <w:tc>
          <w:tcPr>
            <w:tcW w:w="7539" w:type="dxa"/>
          </w:tcPr>
          <w:p w:rsidR="00554538" w:rsidRDefault="00F8483D">
            <w:pPr>
              <w:pStyle w:val="GOSTTablenorm"/>
            </w:pPr>
            <w:r>
              <w:t>Обязательное медицинское страхование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ОП</w:t>
            </w:r>
          </w:p>
        </w:tc>
        <w:tc>
          <w:tcPr>
            <w:tcW w:w="7539" w:type="dxa"/>
          </w:tcPr>
          <w:p w:rsidR="00554538" w:rsidRDefault="00F8483D">
            <w:pPr>
              <w:pStyle w:val="GOSTTablenorm"/>
            </w:pPr>
            <w:r>
              <w:t>Обособленное подразделение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ОрФК</w:t>
            </w:r>
          </w:p>
        </w:tc>
        <w:tc>
          <w:tcPr>
            <w:tcW w:w="7539" w:type="dxa"/>
          </w:tcPr>
          <w:p w:rsidR="00554538" w:rsidRDefault="00F8483D">
            <w:pPr>
              <w:pStyle w:val="GOSTTablenorm"/>
            </w:pPr>
            <w: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ОС</w:t>
            </w:r>
          </w:p>
        </w:tc>
        <w:tc>
          <w:tcPr>
            <w:tcW w:w="7539" w:type="dxa"/>
          </w:tcPr>
          <w:p w:rsidR="00554538" w:rsidRDefault="00F8483D">
            <w:pPr>
              <w:pStyle w:val="GOSTTablenorm"/>
            </w:pPr>
            <w:r>
              <w:t>Операционная система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lastRenderedPageBreak/>
              <w:t>ПАК</w:t>
            </w:r>
          </w:p>
        </w:tc>
        <w:tc>
          <w:tcPr>
            <w:tcW w:w="7539" w:type="dxa"/>
          </w:tcPr>
          <w:p w:rsidR="00554538" w:rsidRDefault="00F8483D">
            <w:pPr>
              <w:pStyle w:val="GOSTTablenorm"/>
            </w:pPr>
            <w:r>
              <w:t>Программно-аппаратный комплекс</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ПБС</w:t>
            </w:r>
          </w:p>
        </w:tc>
        <w:tc>
          <w:tcPr>
            <w:tcW w:w="7539" w:type="dxa"/>
          </w:tcPr>
          <w:p w:rsidR="00554538" w:rsidRDefault="00F8483D">
            <w:pPr>
              <w:pStyle w:val="GOSTTablenorm"/>
            </w:pPr>
            <w: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ПЗУ</w:t>
            </w:r>
          </w:p>
        </w:tc>
        <w:tc>
          <w:tcPr>
            <w:tcW w:w="7539" w:type="dxa"/>
          </w:tcPr>
          <w:p w:rsidR="00554538" w:rsidRDefault="00F8483D">
            <w:pPr>
              <w:pStyle w:val="GOSTTablenorm"/>
            </w:pPr>
            <w:r>
              <w:t>Постоянное запоминающее устройство</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ПО</w:t>
            </w:r>
          </w:p>
        </w:tc>
        <w:tc>
          <w:tcPr>
            <w:tcW w:w="7539" w:type="dxa"/>
          </w:tcPr>
          <w:p w:rsidR="00554538" w:rsidRDefault="00F8483D">
            <w:pPr>
              <w:pStyle w:val="GOSTTablenorm"/>
            </w:pPr>
            <w:r>
              <w:t>Программное обеспечение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Подсистема НСИ ГИИС «Электронный бюджет»</w:t>
            </w:r>
          </w:p>
        </w:tc>
        <w:tc>
          <w:tcPr>
            <w:tcW w:w="7539" w:type="dxa"/>
          </w:tcPr>
          <w:p w:rsidR="00554538" w:rsidRDefault="00F8483D">
            <w:pPr>
              <w:pStyle w:val="GOSTTablenorm"/>
            </w:pPr>
            <w:r>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ПОИБ СОБИ ФК</w:t>
            </w:r>
          </w:p>
        </w:tc>
        <w:tc>
          <w:tcPr>
            <w:tcW w:w="7539" w:type="dxa"/>
          </w:tcPr>
          <w:p w:rsidR="00554538" w:rsidRDefault="00F8483D">
            <w:pPr>
              <w:pStyle w:val="GOSTTablenorm"/>
            </w:pPr>
            <w:r>
              <w:t>Подсистема обеспечения информационной безопасности Системы обеспечения безопасности информации Федерального казначейства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ППО</w:t>
            </w:r>
          </w:p>
        </w:tc>
        <w:tc>
          <w:tcPr>
            <w:tcW w:w="7539" w:type="dxa"/>
          </w:tcPr>
          <w:p w:rsidR="00554538" w:rsidRDefault="00F8483D">
            <w:pPr>
              <w:pStyle w:val="GOSTTablenorm"/>
            </w:pPr>
            <w:r>
              <w:t>Прикладное программное обеспечение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Реестр ИП и КФХ</w:t>
            </w:r>
          </w:p>
        </w:tc>
        <w:tc>
          <w:tcPr>
            <w:tcW w:w="7539" w:type="dxa"/>
          </w:tcPr>
          <w:p w:rsidR="00554538" w:rsidRDefault="00F8483D">
            <w:pPr>
              <w:pStyle w:val="GOSTTablenorm"/>
            </w:pPr>
            <w:r>
              <w:t>Реестр индивидуальных предпринимателей и крестьянских (фермерских) хозяйств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РФМ, Росфинмониторинг</w:t>
            </w:r>
          </w:p>
        </w:tc>
        <w:tc>
          <w:tcPr>
            <w:tcW w:w="7539" w:type="dxa"/>
          </w:tcPr>
          <w:p w:rsidR="00554538" w:rsidRDefault="00F8483D">
            <w:pPr>
              <w:pStyle w:val="GOSTTablenorm"/>
            </w:pPr>
            <w:r>
              <w:t>Федеральная служба по финансовому мониторингу</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РЦ</w:t>
            </w:r>
          </w:p>
        </w:tc>
        <w:tc>
          <w:tcPr>
            <w:tcW w:w="7539" w:type="dxa"/>
          </w:tcPr>
          <w:p w:rsidR="00554538" w:rsidRDefault="00F8483D">
            <w:pPr>
              <w:pStyle w:val="GOSTTablenorm"/>
            </w:pPr>
            <w:r>
              <w:t>Расчетный центр – Территориальный орган Федерального казначейства, определенный как центр специализации по расчетам</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САВЗ</w:t>
            </w:r>
          </w:p>
        </w:tc>
        <w:tc>
          <w:tcPr>
            <w:tcW w:w="7539" w:type="dxa"/>
          </w:tcPr>
          <w:p w:rsidR="00554538" w:rsidRDefault="00F8483D">
            <w:pPr>
              <w:pStyle w:val="GOSTTablenorm"/>
            </w:pPr>
            <w:r>
              <w:t>Средства антивирусной защиты</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rPr>
                <w:szCs w:val="24"/>
              </w:rPr>
            </w:pPr>
            <w:r>
              <w:rPr>
                <w:szCs w:val="22"/>
              </w:rPr>
              <w:t>Саморегистрирующаяся организация</w:t>
            </w:r>
          </w:p>
        </w:tc>
        <w:tc>
          <w:tcPr>
            <w:tcW w:w="7539" w:type="dxa"/>
          </w:tcPr>
          <w:p w:rsidR="00554538" w:rsidRDefault="00F8483D">
            <w:pPr>
              <w:pStyle w:val="GOSTTablenorm"/>
              <w:rPr>
                <w:szCs w:val="24"/>
              </w:rPr>
            </w:pPr>
            <w:r>
              <w:t>Организация, являющаяся ГРБС или финансовым органом, не включенная в справочник «Сводный реестр» НСИ ЭБ, но зарегистрированная в ПОИБ СОБИ ФК</w:t>
            </w:r>
          </w:p>
          <w:p w:rsidR="00554538" w:rsidRDefault="00F8483D">
            <w:pPr>
              <w:pStyle w:val="GOSTTablenorm"/>
            </w:pPr>
            <w:r>
              <w:rPr>
                <w:szCs w:val="24"/>
              </w:rPr>
              <w:t>Иная организация, ИП или КФХ, не включенная в справочник «Сводный реестр» или «Реестр ИП и КФХ» НСИ ЭБ, но зарегистрированная в ПОИБ СОБИ ФК</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Сводный реестр, СвР, СР</w:t>
            </w:r>
          </w:p>
        </w:tc>
        <w:tc>
          <w:tcPr>
            <w:tcW w:w="7539" w:type="dxa"/>
          </w:tcPr>
          <w:p w:rsidR="00554538" w:rsidRDefault="00F8483D">
            <w:pPr>
              <w:pStyle w:val="GOSTTablenorm"/>
            </w:pPr>
            <w:r>
              <w:t>Реестр участников бюджетного процесса, а также юридических лиц, не являющихся участниками бюджетного процесса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rPr>
                <w:szCs w:val="24"/>
              </w:rPr>
            </w:pPr>
            <w:r>
              <w:t>СВТ</w:t>
            </w:r>
          </w:p>
        </w:tc>
        <w:tc>
          <w:tcPr>
            <w:tcW w:w="7539" w:type="dxa"/>
          </w:tcPr>
          <w:p w:rsidR="00554538" w:rsidRDefault="00F8483D">
            <w:pPr>
              <w:pStyle w:val="GOSTTablenorm"/>
            </w:pPr>
            <w:r>
              <w:t>Средство вычислительной техники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СКЗИ</w:t>
            </w:r>
          </w:p>
        </w:tc>
        <w:tc>
          <w:tcPr>
            <w:tcW w:w="7539" w:type="dxa"/>
          </w:tcPr>
          <w:p w:rsidR="00554538" w:rsidRDefault="00F8483D">
            <w:pPr>
              <w:pStyle w:val="GOSTTablenorm"/>
            </w:pPr>
            <w:r>
              <w:t>Средство криптографической защиты информации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СНИЛС</w:t>
            </w:r>
          </w:p>
        </w:tc>
        <w:tc>
          <w:tcPr>
            <w:tcW w:w="7539" w:type="dxa"/>
          </w:tcPr>
          <w:p w:rsidR="00554538" w:rsidRDefault="00F8483D">
            <w:pPr>
              <w:pStyle w:val="GOSTTablenorm"/>
            </w:pPr>
            <w:r>
              <w:t>Страховой номер индивидуального лицевого счета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СрЗИ</w:t>
            </w:r>
          </w:p>
        </w:tc>
        <w:tc>
          <w:tcPr>
            <w:tcW w:w="7539" w:type="dxa"/>
          </w:tcPr>
          <w:p w:rsidR="00554538" w:rsidRDefault="00F8483D">
            <w:pPr>
              <w:pStyle w:val="GOSTTablenorm"/>
            </w:pPr>
            <w:r>
              <w:t>Средство защиты информации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Субъект РФ</w:t>
            </w:r>
          </w:p>
        </w:tc>
        <w:tc>
          <w:tcPr>
            <w:tcW w:w="7539" w:type="dxa"/>
          </w:tcPr>
          <w:p w:rsidR="00554538" w:rsidRDefault="00F8483D">
            <w:pPr>
              <w:pStyle w:val="GOSTTablenorm"/>
            </w:pPr>
            <w:r>
              <w:t>Субъект Российской Федерации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СУЭ</w:t>
            </w:r>
          </w:p>
        </w:tc>
        <w:tc>
          <w:tcPr>
            <w:tcW w:w="7539" w:type="dxa"/>
          </w:tcPr>
          <w:p w:rsidR="00554538" w:rsidRDefault="00F8483D">
            <w:pPr>
              <w:pStyle w:val="GOSTTablenorm"/>
            </w:pPr>
            <w:r>
              <w:t>Система управления эксплуатацией</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СФ</w:t>
            </w:r>
          </w:p>
        </w:tc>
        <w:tc>
          <w:tcPr>
            <w:tcW w:w="7539" w:type="dxa"/>
          </w:tcPr>
          <w:p w:rsidR="00554538" w:rsidRDefault="00F8483D">
            <w:pPr>
              <w:pStyle w:val="GOSTTablenorm"/>
            </w:pPr>
            <w:r>
              <w:t>Списковая форма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lastRenderedPageBreak/>
              <w:t>СЭД</w:t>
            </w:r>
          </w:p>
        </w:tc>
        <w:tc>
          <w:tcPr>
            <w:tcW w:w="7539" w:type="dxa"/>
          </w:tcPr>
          <w:p w:rsidR="00554538" w:rsidRDefault="00F8483D">
            <w:pPr>
              <w:pStyle w:val="GOSTTablenorm"/>
            </w:pPr>
            <w:r>
              <w:t>Система электронного документооборота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ТОФК</w:t>
            </w:r>
          </w:p>
        </w:tc>
        <w:tc>
          <w:tcPr>
            <w:tcW w:w="7539" w:type="dxa"/>
          </w:tcPr>
          <w:p w:rsidR="00554538" w:rsidRDefault="00F8483D">
            <w:pPr>
              <w:pStyle w:val="GOSTTablenorm"/>
            </w:pPr>
            <w: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УБП</w:t>
            </w:r>
          </w:p>
        </w:tc>
        <w:tc>
          <w:tcPr>
            <w:tcW w:w="7539" w:type="dxa"/>
          </w:tcPr>
          <w:p w:rsidR="00554538" w:rsidRDefault="00F8483D">
            <w:pPr>
              <w:pStyle w:val="GOSTTablenorm"/>
            </w:pPr>
            <w: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УО</w:t>
            </w:r>
          </w:p>
        </w:tc>
        <w:tc>
          <w:tcPr>
            <w:tcW w:w="7539" w:type="dxa"/>
          </w:tcPr>
          <w:p w:rsidR="00554538" w:rsidRDefault="00F8483D">
            <w:pPr>
              <w:pStyle w:val="GOSTTablenorm"/>
            </w:pPr>
            <w:r>
              <w:t>Уполномоченная организация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УФК</w:t>
            </w:r>
          </w:p>
        </w:tc>
        <w:tc>
          <w:tcPr>
            <w:tcW w:w="7539" w:type="dxa"/>
          </w:tcPr>
          <w:p w:rsidR="00554538" w:rsidRDefault="00F8483D">
            <w:pPr>
              <w:pStyle w:val="GOSTTablenorm"/>
            </w:pPr>
            <w: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ФИО</w:t>
            </w:r>
          </w:p>
        </w:tc>
        <w:tc>
          <w:tcPr>
            <w:tcW w:w="7539" w:type="dxa"/>
          </w:tcPr>
          <w:p w:rsidR="00554538" w:rsidRDefault="00F8483D">
            <w:pPr>
              <w:pStyle w:val="GOSTTablenorm"/>
            </w:pPr>
            <w:r>
              <w:t>Фамилия, имя, отчество</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ФК</w:t>
            </w:r>
          </w:p>
        </w:tc>
        <w:tc>
          <w:tcPr>
            <w:tcW w:w="7539" w:type="dxa"/>
          </w:tcPr>
          <w:p w:rsidR="00554538" w:rsidRDefault="00F8483D">
            <w:pPr>
              <w:pStyle w:val="GOSTTablenorm"/>
            </w:pPr>
            <w:r>
              <w:t>Федеральное казначейство</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ФКР</w:t>
            </w:r>
          </w:p>
        </w:tc>
        <w:tc>
          <w:tcPr>
            <w:tcW w:w="7539" w:type="dxa"/>
          </w:tcPr>
          <w:p w:rsidR="00554538" w:rsidRDefault="00F8483D">
            <w:pPr>
              <w:pStyle w:val="GOSTTablenorm"/>
            </w:pPr>
            <w:r>
              <w:t>Функциональный классификатор расходов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ФНС</w:t>
            </w:r>
          </w:p>
        </w:tc>
        <w:tc>
          <w:tcPr>
            <w:tcW w:w="7539" w:type="dxa"/>
          </w:tcPr>
          <w:p w:rsidR="00554538" w:rsidRDefault="00F8483D">
            <w:pPr>
              <w:pStyle w:val="GOSTTablenorm"/>
            </w:pPr>
            <w:r>
              <w:t>Федеральная налоговая служба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ФО</w:t>
            </w:r>
          </w:p>
        </w:tc>
        <w:tc>
          <w:tcPr>
            <w:tcW w:w="7539" w:type="dxa"/>
          </w:tcPr>
          <w:p w:rsidR="00554538" w:rsidRDefault="00F8483D">
            <w:pPr>
              <w:pStyle w:val="GOSTTablenorm"/>
            </w:pPr>
            <w: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Формуляр</w:t>
            </w:r>
          </w:p>
        </w:tc>
        <w:tc>
          <w:tcPr>
            <w:tcW w:w="7539" w:type="dxa"/>
          </w:tcPr>
          <w:p w:rsidR="00554538" w:rsidRDefault="00F8483D">
            <w:pPr>
              <w:pStyle w:val="GOSTTablenorm"/>
            </w:pPr>
            <w:r>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t>Центр специализации</w:t>
            </w:r>
          </w:p>
        </w:tc>
        <w:tc>
          <w:tcPr>
            <w:tcW w:w="7539" w:type="dxa"/>
          </w:tcPr>
          <w:p w:rsidR="00554538" w:rsidRDefault="00F8483D">
            <w:pPr>
              <w:pStyle w:val="GOSTTablenorm"/>
            </w:pPr>
            <w:r>
              <w:t>Территориальный орган Федерального казначейства, осуществляющий прием к исполнению распоряжений о перечислении участников системы казначейских платежей</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rPr>
                <w:szCs w:val="24"/>
              </w:rPr>
              <w:t>ЦС</w:t>
            </w:r>
          </w:p>
        </w:tc>
        <w:tc>
          <w:tcPr>
            <w:tcW w:w="7539" w:type="dxa"/>
          </w:tcPr>
          <w:p w:rsidR="00554538" w:rsidRDefault="00F8483D">
            <w:pPr>
              <w:pStyle w:val="GOSTTablenorm"/>
            </w:pPr>
            <w:r>
              <w:t xml:space="preserve">Центр специализации – территориальный орган Федерального казначейства, </w:t>
            </w:r>
            <w:r>
              <w:lastRenderedPageBreak/>
              <w:t>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rPr>
                <w:szCs w:val="24"/>
              </w:rPr>
              <w:lastRenderedPageBreak/>
              <w:t>ЭВМ</w:t>
            </w:r>
          </w:p>
        </w:tc>
        <w:tc>
          <w:tcPr>
            <w:tcW w:w="7539" w:type="dxa"/>
          </w:tcPr>
          <w:p w:rsidR="00554538" w:rsidRDefault="00F8483D">
            <w:pPr>
              <w:pStyle w:val="GOSTTablenorm"/>
            </w:pPr>
            <w:r>
              <w:t>Электронная вычислительная машина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5" w:type="dxa"/>
          </w:tcPr>
          <w:p w:rsidR="00554538" w:rsidRDefault="00F8483D">
            <w:pPr>
              <w:pStyle w:val="GOSTTablenorm"/>
            </w:pPr>
            <w:r>
              <w:t>ЭП</w:t>
            </w:r>
          </w:p>
        </w:tc>
        <w:tc>
          <w:tcPr>
            <w:tcW w:w="7539" w:type="dxa"/>
          </w:tcPr>
          <w:p w:rsidR="00554538" w:rsidRDefault="00F8483D">
            <w:pPr>
              <w:pStyle w:val="GOSTTablenorm"/>
            </w:pPr>
            <w: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155" w:type="dxa"/>
          </w:tcPr>
          <w:p w:rsidR="00554538" w:rsidRDefault="00F8483D">
            <w:pPr>
              <w:pStyle w:val="GOSTTablenorm"/>
            </w:pPr>
            <w:r>
              <w:t>ЮЛ</w:t>
            </w:r>
          </w:p>
        </w:tc>
        <w:tc>
          <w:tcPr>
            <w:tcW w:w="7539" w:type="dxa"/>
          </w:tcPr>
          <w:p w:rsidR="00554538" w:rsidRDefault="00F8483D">
            <w:pPr>
              <w:pStyle w:val="GOSTTablenorm"/>
            </w:pPr>
            <w:r>
              <w:t>Юридическое лицо</w:t>
            </w:r>
          </w:p>
        </w:tc>
      </w:tr>
    </w:tbl>
    <w:p w:rsidR="00554538" w:rsidRDefault="00F8483D">
      <w:pPr>
        <w:pStyle w:val="11"/>
      </w:pPr>
      <w:bookmarkStart w:id="13" w:name="_Toc451851355"/>
      <w:bookmarkStart w:id="14" w:name="_Toc189584335"/>
      <w:bookmarkStart w:id="15" w:name="_Toc488013148"/>
      <w:r>
        <w:lastRenderedPageBreak/>
        <w:t xml:space="preserve">Общие </w:t>
      </w:r>
      <w:bookmarkEnd w:id="13"/>
      <w:r>
        <w:t>сведения</w:t>
      </w:r>
      <w:bookmarkEnd w:id="14"/>
    </w:p>
    <w:p w:rsidR="00554538" w:rsidRDefault="00F8483D">
      <w:pPr>
        <w:pStyle w:val="2"/>
      </w:pPr>
      <w:bookmarkStart w:id="16" w:name="_Toc162885575"/>
      <w:bookmarkStart w:id="17" w:name="_Toc481076309"/>
      <w:bookmarkStart w:id="18" w:name="_Toc481078264"/>
      <w:bookmarkStart w:id="19" w:name="_Toc162436000"/>
      <w:bookmarkStart w:id="20" w:name="_Toc162884816"/>
      <w:bookmarkStart w:id="21" w:name="_Ref182910505"/>
      <w:bookmarkStart w:id="22" w:name="_Toc189584336"/>
      <w:bookmarkStart w:id="23" w:name="_Toc404947390"/>
      <w:bookmarkStart w:id="24" w:name="_Toc451851356"/>
      <w:bookmarkStart w:id="25" w:name="OLE_LINK35"/>
      <w:bookmarkStart w:id="26" w:name="_Toc481076310"/>
      <w:bookmarkStart w:id="27" w:name="_Toc481078265"/>
      <w:bookmarkEnd w:id="16"/>
      <w:r>
        <w:t>Область применения</w:t>
      </w:r>
      <w:bookmarkEnd w:id="17"/>
      <w:bookmarkEnd w:id="18"/>
      <w:bookmarkEnd w:id="19"/>
      <w:bookmarkEnd w:id="20"/>
      <w:bookmarkEnd w:id="21"/>
      <w:bookmarkEnd w:id="22"/>
    </w:p>
    <w:p w:rsidR="00554538" w:rsidRDefault="00F8483D">
      <w:pPr>
        <w:pStyle w:val="GOSTNormal"/>
      </w:pPr>
      <w:r>
        <w:t>Настоящий документ «Руководство работников (представителей) участников системы «Электронный бюджет» по работе с подсистемой (компонентом, модулем)» (далее – Руководство) предназначен для сотрудников организаций, являющихся участниками бюджетного процесса, бюджетного (автономного) учреждения, получателями средств из бюджета (в соответствии с приказом Федерального казначейства от 17 октября 2016 г. № 21н) или участникам казначейского сопровождения, в том числе участникам / неучастникам бюджетного процесса, выполняющих функцию государственного заказчика (головного исполнителя) в рамках исполнения государственного контракта (в соответствии с приказом Федерального казначейства от 22 декабря 2021 г. № 44н), осуществляющих полномочия по ведению лицевых счетов и работающих с государственной интегрированной информационной системой управления общественными финансами «Электронный бюджет», доступ к которой осуществляется через экранные формы единого портала бюджетной системы Российской Федерации (www.budget.gov.ru).</w:t>
      </w:r>
    </w:p>
    <w:p w:rsidR="00554538" w:rsidRDefault="00F8483D">
      <w:pPr>
        <w:pStyle w:val="2"/>
      </w:pPr>
      <w:bookmarkStart w:id="28" w:name="_Toc162436001"/>
      <w:bookmarkStart w:id="29" w:name="_Toc162884817"/>
      <w:bookmarkStart w:id="30" w:name="_Toc189584337"/>
      <w:r>
        <w:t>Краткое описание возможностей</w:t>
      </w:r>
      <w:bookmarkEnd w:id="28"/>
      <w:bookmarkEnd w:id="29"/>
      <w:bookmarkEnd w:id="30"/>
    </w:p>
    <w:p w:rsidR="00554538" w:rsidRDefault="00F8483D">
      <w:pPr>
        <w:pStyle w:val="GOSTNormal"/>
      </w:pPr>
      <w:r>
        <w:t>В рамках развития подсистемы НСИ ГИИС «Электронный бюджет» выполнены работы по расширению функциональных возможностей подсистемы НСИ ГИИС «Электронный бюджет» путем доработки ППО в части модуля ведения лицевых счетов.</w:t>
      </w:r>
    </w:p>
    <w:p w:rsidR="00554538" w:rsidRDefault="00F8483D">
      <w:pPr>
        <w:pStyle w:val="GOSTNormal"/>
      </w:pPr>
      <w:r>
        <w:t>Модуль ведения ЛС НСИ ЭБ обеспечивает выполнение процессов актуализации, ведения и распространения справочников, используемых в информационных системах ФК, в том числе в подсистемах ГИИС «Электронный бюджет».</w:t>
      </w:r>
    </w:p>
    <w:p w:rsidR="00554538" w:rsidRDefault="00F8483D">
      <w:pPr>
        <w:pStyle w:val="2"/>
      </w:pPr>
      <w:bookmarkStart w:id="31" w:name="_Ref497933622"/>
      <w:bookmarkStart w:id="32" w:name="_Toc161825308"/>
      <w:bookmarkStart w:id="33" w:name="_Toc162884818"/>
      <w:bookmarkStart w:id="34" w:name="_Toc189584338"/>
      <w:r>
        <w:t>Функциональные роли, выполняемые пользователем</w:t>
      </w:r>
      <w:bookmarkEnd w:id="31"/>
      <w:bookmarkEnd w:id="32"/>
      <w:bookmarkEnd w:id="33"/>
      <w:bookmarkEnd w:id="34"/>
    </w:p>
    <w:p w:rsidR="00554538" w:rsidRDefault="00F8483D">
      <w:pPr>
        <w:pStyle w:val="GOSTNormal"/>
      </w:pPr>
      <w:r>
        <w:t>Описание функциональных ролей, выполняемых пользователями, приведено в таблице </w:t>
      </w:r>
      <w:r w:rsidR="005C1841">
        <w:fldChar w:fldCharType="begin"/>
      </w:r>
      <w:r w:rsidR="005C1841">
        <w:instrText xml:space="preserve"> REF _Ref189522599 \h  \* MERGEFORMAT </w:instrText>
      </w:r>
      <w:r w:rsidR="005C1841">
        <w:fldChar w:fldCharType="separate"/>
      </w:r>
      <w:r>
        <w:t>2</w:t>
      </w:r>
      <w:r w:rsidR="005C1841">
        <w:fldChar w:fldCharType="end"/>
      </w:r>
      <w:r>
        <w:t>. Роли назначаются всем участникам, в зависимости от потребностей.</w:t>
      </w:r>
    </w:p>
    <w:p w:rsidR="00554538" w:rsidRDefault="0069752C">
      <w:pPr>
        <w:pStyle w:val="GOSTNameTable"/>
      </w:pPr>
      <w:r>
        <w:fldChar w:fldCharType="begin"/>
      </w:r>
      <w:r w:rsidR="00F8483D">
        <w:instrText xml:space="preserve"> SEQ Таблица \* ARABIC </w:instrText>
      </w:r>
      <w:r>
        <w:fldChar w:fldCharType="separate"/>
      </w:r>
      <w:bookmarkStart w:id="35" w:name="_Ref189522599"/>
      <w:bookmarkStart w:id="36" w:name="_Toc189584400"/>
      <w:r w:rsidR="00F8483D">
        <w:t>2</w:t>
      </w:r>
      <w:bookmarkEnd w:id="35"/>
      <w:r>
        <w:fldChar w:fldCharType="end"/>
      </w:r>
      <w:r w:rsidR="00F8483D">
        <w:t xml:space="preserve">. </w:t>
      </w:r>
      <w:bookmarkStart w:id="37" w:name="_Hlk163474404"/>
      <w:r w:rsidR="00F8483D">
        <w:t>Описание функциональных ролей, выполняемых пользователями</w:t>
      </w:r>
      <w:bookmarkEnd w:id="36"/>
      <w:bookmarkEnd w:id="37"/>
    </w:p>
    <w:tbl>
      <w:tblPr>
        <w:tblStyle w:val="GOSTTable"/>
        <w:tblW w:w="5000" w:type="pct"/>
        <w:tblLook w:val="04A0" w:firstRow="1" w:lastRow="0" w:firstColumn="1" w:lastColumn="0" w:noHBand="0" w:noVBand="1"/>
      </w:tblPr>
      <w:tblGrid>
        <w:gridCol w:w="2210"/>
        <w:gridCol w:w="2210"/>
        <w:gridCol w:w="5274"/>
      </w:tblGrid>
      <w:tr w:rsidR="00554538" w:rsidTr="00554538">
        <w:trPr>
          <w:cnfStyle w:val="100000000000" w:firstRow="1" w:lastRow="0" w:firstColumn="0" w:lastColumn="0" w:oddVBand="0" w:evenVBand="0" w:oddHBand="0" w:evenHBand="0" w:firstRowFirstColumn="0" w:firstRowLastColumn="0" w:lastRowFirstColumn="0" w:lastRowLastColumn="0"/>
          <w:trHeight w:val="343"/>
        </w:trPr>
        <w:tc>
          <w:tcPr>
            <w:tcW w:w="1140" w:type="pct"/>
          </w:tcPr>
          <w:p w:rsidR="00554538" w:rsidRDefault="00F8483D">
            <w:pPr>
              <w:pStyle w:val="GOSTTableHead"/>
              <w:rPr>
                <w:rStyle w:val="afffd"/>
                <w:b/>
                <w:bCs/>
              </w:rPr>
            </w:pPr>
            <w:r>
              <w:rPr>
                <w:rStyle w:val="afffd"/>
                <w:b/>
                <w:bCs/>
              </w:rPr>
              <w:t xml:space="preserve">Наименование роли в ПОИБ </w:t>
            </w:r>
            <w:r>
              <w:t>СОБИ ФК</w:t>
            </w:r>
          </w:p>
        </w:tc>
        <w:tc>
          <w:tcPr>
            <w:tcW w:w="1140" w:type="pct"/>
          </w:tcPr>
          <w:p w:rsidR="00554538" w:rsidRDefault="00F8483D">
            <w:pPr>
              <w:pStyle w:val="GOSTTableHead"/>
              <w:rPr>
                <w:rStyle w:val="afffd"/>
                <w:b/>
                <w:bCs/>
              </w:rPr>
            </w:pPr>
            <w:r>
              <w:rPr>
                <w:rStyle w:val="afffd"/>
                <w:b/>
                <w:bCs/>
              </w:rPr>
              <w:t>Функциональная роль</w:t>
            </w:r>
          </w:p>
        </w:tc>
        <w:tc>
          <w:tcPr>
            <w:tcW w:w="2720" w:type="pct"/>
          </w:tcPr>
          <w:p w:rsidR="00554538" w:rsidRDefault="00F8483D">
            <w:pPr>
              <w:pStyle w:val="GOSTTableHead"/>
              <w:rPr>
                <w:rStyle w:val="afffd"/>
                <w:b/>
                <w:bCs/>
              </w:rPr>
            </w:pPr>
            <w:r>
              <w:t>Действия роли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40" w:type="pct"/>
          </w:tcPr>
          <w:p w:rsidR="00554538" w:rsidRDefault="00F8483D">
            <w:pPr>
              <w:pStyle w:val="GOSTTablenorm"/>
            </w:pPr>
            <w:r>
              <w:t>ЛС.006 Исполнитель клиент</w:t>
            </w:r>
          </w:p>
        </w:tc>
        <w:tc>
          <w:tcPr>
            <w:tcW w:w="1140" w:type="pct"/>
          </w:tcPr>
          <w:p w:rsidR="00554538" w:rsidRDefault="00F8483D">
            <w:pPr>
              <w:pStyle w:val="GOSTTablenorm"/>
            </w:pPr>
            <w:r>
              <w:t>Исполнитель клиент</w:t>
            </w:r>
          </w:p>
          <w:p w:rsidR="00554538" w:rsidRDefault="00F8483D">
            <w:pPr>
              <w:pStyle w:val="GOSTTablenorm"/>
            </w:pPr>
            <w:r>
              <w:t>Исполнитель заказчик (головной исполнитель)</w:t>
            </w:r>
          </w:p>
        </w:tc>
        <w:tc>
          <w:tcPr>
            <w:tcW w:w="2720" w:type="pct"/>
          </w:tcPr>
          <w:p w:rsidR="00554538" w:rsidRDefault="00F8483D">
            <w:pPr>
              <w:pStyle w:val="GOSTTablenorm"/>
              <w:rPr>
                <w:u w:val="single"/>
              </w:rPr>
            </w:pPr>
            <w:r>
              <w:rPr>
                <w:u w:val="single"/>
              </w:rPr>
              <w:t>Документ «Заявка на изменение справочника «Книга регистрации лицевых счетов»:</w:t>
            </w:r>
          </w:p>
          <w:p w:rsidR="00554538" w:rsidRDefault="00F8483D">
            <w:pPr>
              <w:pStyle w:val="GOSTTableListMark1"/>
            </w:pPr>
            <w:r>
              <w:t>Создание заявки;</w:t>
            </w:r>
          </w:p>
          <w:p w:rsidR="00554538" w:rsidRDefault="00F8483D">
            <w:pPr>
              <w:pStyle w:val="GOSTTableListMark1"/>
            </w:pPr>
            <w:r>
              <w:t>Редактирование атрибутов заявки;</w:t>
            </w:r>
          </w:p>
          <w:p w:rsidR="00554538" w:rsidRDefault="00F8483D">
            <w:pPr>
              <w:pStyle w:val="GOSTTableListMark1"/>
            </w:pPr>
            <w:r>
              <w:t>Назначение согласующего / утверждающего Клиент;</w:t>
            </w:r>
          </w:p>
          <w:p w:rsidR="00554538" w:rsidRDefault="00F8483D">
            <w:pPr>
              <w:pStyle w:val="GOSTTableListMark1"/>
            </w:pPr>
            <w:r>
              <w:t>Просмотр заявки;</w:t>
            </w:r>
          </w:p>
          <w:p w:rsidR="00554538" w:rsidRDefault="00F8483D">
            <w:pPr>
              <w:pStyle w:val="GOSTTableListMark1"/>
            </w:pPr>
            <w:r>
              <w:t>Печать заявки;</w:t>
            </w:r>
          </w:p>
          <w:p w:rsidR="00554538" w:rsidRDefault="00F8483D">
            <w:pPr>
              <w:pStyle w:val="GOSTTableListMark1"/>
            </w:pPr>
            <w:r>
              <w:t>Создание документа «Реестр заявок на изменение Сводного реестра» (на включение новой организации);</w:t>
            </w:r>
          </w:p>
          <w:p w:rsidR="00554538" w:rsidRDefault="00F8483D">
            <w:pPr>
              <w:pStyle w:val="GOSTTableListMark1"/>
            </w:pPr>
            <w:r>
              <w:lastRenderedPageBreak/>
              <w:t>Создание документа «Реестр заявок на включение (изменение) записи реестр ИП и КФХ» (на включение новой организации).</w:t>
            </w:r>
          </w:p>
          <w:p w:rsidR="00554538" w:rsidRDefault="00F8483D">
            <w:pPr>
              <w:pStyle w:val="GOSTTablenorm"/>
              <w:rPr>
                <w:u w:val="single"/>
              </w:rPr>
            </w:pPr>
            <w:r>
              <w:rPr>
                <w:u w:val="single"/>
              </w:rPr>
              <w:t>Документ «Извещение в ФНС по Лицевому счёту»:</w:t>
            </w:r>
          </w:p>
          <w:p w:rsidR="00554538" w:rsidRDefault="00F8483D">
            <w:pPr>
              <w:pStyle w:val="GOSTTableListMark1"/>
            </w:pPr>
            <w:r>
              <w:t>Просмотр Извещения.</w:t>
            </w:r>
          </w:p>
          <w:p w:rsidR="00554538" w:rsidRDefault="00F8483D">
            <w:pPr>
              <w:pStyle w:val="GOSTTablenorm"/>
              <w:rPr>
                <w:u w:val="single"/>
              </w:rPr>
            </w:pPr>
            <w:r>
              <w:rPr>
                <w:u w:val="single"/>
              </w:rPr>
              <w:t>Документ «Уведомление клиента ЛС»:</w:t>
            </w:r>
          </w:p>
          <w:p w:rsidR="00554538" w:rsidRDefault="00F8483D">
            <w:pPr>
              <w:pStyle w:val="GOSTTableListMark1"/>
            </w:pPr>
            <w:r>
              <w:t>Формирование Уведомления;</w:t>
            </w:r>
          </w:p>
          <w:p w:rsidR="00554538" w:rsidRDefault="00F8483D">
            <w:pPr>
              <w:pStyle w:val="GOSTTableListMark1"/>
            </w:pPr>
            <w:r>
              <w:t>Просмотр Уведомления;</w:t>
            </w:r>
          </w:p>
          <w:p w:rsidR="00554538" w:rsidRDefault="00F8483D">
            <w:pPr>
              <w:pStyle w:val="GOSTTableListMark1"/>
            </w:pPr>
            <w:r>
              <w:t>Печать Уведомления.</w:t>
            </w:r>
          </w:p>
          <w:p w:rsidR="00554538" w:rsidRDefault="00F8483D">
            <w:pPr>
              <w:pStyle w:val="GOSTTablenorm"/>
              <w:rPr>
                <w:u w:val="single"/>
              </w:rPr>
            </w:pPr>
            <w:r>
              <w:rPr>
                <w:u w:val="single"/>
              </w:rPr>
              <w:t>Документ «Уведомление ЛС»:</w:t>
            </w:r>
          </w:p>
          <w:p w:rsidR="00554538" w:rsidRDefault="00F8483D">
            <w:pPr>
              <w:pStyle w:val="GOSTTableListMark1"/>
            </w:pPr>
            <w:r>
              <w:t>Формирование Уведомления;</w:t>
            </w:r>
          </w:p>
          <w:p w:rsidR="00554538" w:rsidRDefault="00F8483D">
            <w:pPr>
              <w:pStyle w:val="GOSTTableListMark1"/>
            </w:pPr>
            <w:r>
              <w:t>Редактирование атрибутов Уведомления;</w:t>
            </w:r>
          </w:p>
          <w:p w:rsidR="00554538" w:rsidRDefault="00F8483D">
            <w:pPr>
              <w:pStyle w:val="GOSTTableListMark1"/>
            </w:pPr>
            <w:r>
              <w:t>Просмотр Уведомления;</w:t>
            </w:r>
          </w:p>
          <w:p w:rsidR="00554538" w:rsidRDefault="00F8483D">
            <w:pPr>
              <w:pStyle w:val="GOSTTableListMark1"/>
            </w:pPr>
            <w:r>
              <w:t>Печать Уведомления.</w:t>
            </w:r>
          </w:p>
          <w:p w:rsidR="00554538" w:rsidRDefault="00F8483D">
            <w:pPr>
              <w:pStyle w:val="GOSTTablenorm"/>
              <w:rPr>
                <w:u w:val="single"/>
              </w:rPr>
            </w:pPr>
            <w:r>
              <w:rPr>
                <w:u w:val="single"/>
              </w:rPr>
              <w:t>Документ «Протоколы ЛС»:</w:t>
            </w:r>
          </w:p>
          <w:p w:rsidR="00554538" w:rsidRDefault="00F8483D">
            <w:pPr>
              <w:pStyle w:val="GOSTTableListMark1"/>
            </w:pPr>
            <w:r>
              <w:t>Формирование Протокола;</w:t>
            </w:r>
          </w:p>
          <w:p w:rsidR="00554538" w:rsidRDefault="00F8483D">
            <w:pPr>
              <w:pStyle w:val="GOSTTableListMark1"/>
            </w:pPr>
            <w:r>
              <w:t>Редактирование атрибутов Протокола;</w:t>
            </w:r>
          </w:p>
          <w:p w:rsidR="00554538" w:rsidRDefault="00F8483D">
            <w:pPr>
              <w:pStyle w:val="GOSTTableListMark1"/>
            </w:pPr>
            <w:r>
              <w:t>Просмотр Протокола;</w:t>
            </w:r>
          </w:p>
          <w:p w:rsidR="00554538" w:rsidRDefault="00F8483D">
            <w:pPr>
              <w:pStyle w:val="GOSTTableListMark1"/>
            </w:pPr>
            <w:r>
              <w:t>Печать Протокола.</w:t>
            </w:r>
          </w:p>
          <w:p w:rsidR="00554538" w:rsidRDefault="00F8483D">
            <w:pPr>
              <w:pStyle w:val="GOSTTablenorm"/>
              <w:rPr>
                <w:u w:val="single"/>
              </w:rPr>
            </w:pPr>
            <w:r>
              <w:rPr>
                <w:u w:val="single"/>
              </w:rPr>
              <w:t>Документ «Информация о реквизитах ЛС»:</w:t>
            </w:r>
          </w:p>
          <w:p w:rsidR="00554538" w:rsidRDefault="00F8483D">
            <w:pPr>
              <w:pStyle w:val="GOSTTableListMark1"/>
            </w:pPr>
            <w:r>
              <w:t>Формирование Информации;</w:t>
            </w:r>
          </w:p>
          <w:p w:rsidR="00554538" w:rsidRDefault="00F8483D">
            <w:pPr>
              <w:pStyle w:val="GOSTTableListMark1"/>
            </w:pPr>
            <w:r>
              <w:t>Просмотр Информации;</w:t>
            </w:r>
          </w:p>
          <w:p w:rsidR="00554538" w:rsidRDefault="00F8483D">
            <w:pPr>
              <w:pStyle w:val="GOSTTableListMark1"/>
            </w:pPr>
            <w:r>
              <w:t>Печать Информации.</w:t>
            </w:r>
          </w:p>
          <w:p w:rsidR="00554538" w:rsidRDefault="00F8483D">
            <w:pPr>
              <w:pStyle w:val="GOSTTablenorm"/>
              <w:rPr>
                <w:u w:val="single"/>
              </w:rPr>
            </w:pPr>
            <w:r>
              <w:rPr>
                <w:u w:val="single"/>
              </w:rPr>
              <w:t>Документ «Уведомление о необходимости закрытия ЛС»:</w:t>
            </w:r>
          </w:p>
          <w:p w:rsidR="00554538" w:rsidRDefault="00F8483D">
            <w:pPr>
              <w:pStyle w:val="GOSTTableListMark1"/>
            </w:pPr>
            <w:r>
              <w:t>Просмотр Уведомления.</w:t>
            </w:r>
          </w:p>
          <w:p w:rsidR="00554538" w:rsidRDefault="00F8483D">
            <w:pPr>
              <w:pStyle w:val="GOSTTablenorm"/>
              <w:rPr>
                <w:u w:val="single"/>
              </w:rPr>
            </w:pPr>
            <w:r>
              <w:rPr>
                <w:u w:val="single"/>
              </w:rPr>
              <w:t>Чтение записей справочников, необходимых для открытия лицевого счета:</w:t>
            </w:r>
          </w:p>
          <w:p w:rsidR="00554538" w:rsidRDefault="00F8483D">
            <w:pPr>
              <w:pStyle w:val="GOSTTableListMark1"/>
            </w:pPr>
            <w:r>
              <w:t>Книга регистрации лицевых счетов;</w:t>
            </w:r>
          </w:p>
          <w:p w:rsidR="00554538" w:rsidRDefault="00F8483D">
            <w:pPr>
              <w:pStyle w:val="GOSTTableListMark1"/>
            </w:pPr>
            <w:r>
              <w:t>Сводный реестр;</w:t>
            </w:r>
          </w:p>
          <w:p w:rsidR="00554538" w:rsidRDefault="00F8483D">
            <w:pPr>
              <w:pStyle w:val="GOSTTableListMark1"/>
            </w:pPr>
            <w:r>
              <w:t>Полномочия;</w:t>
            </w:r>
          </w:p>
          <w:p w:rsidR="00554538" w:rsidRDefault="00F8483D">
            <w:pPr>
              <w:pStyle w:val="GOSTTableListMark1"/>
            </w:pPr>
            <w:r>
              <w:t>Извещения СВР;</w:t>
            </w:r>
          </w:p>
          <w:p w:rsidR="00554538" w:rsidRDefault="00F8483D">
            <w:pPr>
              <w:pStyle w:val="GOSTTableListMark1"/>
            </w:pPr>
            <w:r>
              <w:t>Реестр ИП и КФХ;</w:t>
            </w:r>
          </w:p>
          <w:p w:rsidR="00554538" w:rsidRDefault="00F8483D">
            <w:pPr>
              <w:pStyle w:val="GOSTTableListMark1"/>
            </w:pPr>
            <w:r>
              <w:t>ТОФК;</w:t>
            </w:r>
          </w:p>
          <w:p w:rsidR="00554538" w:rsidRDefault="00F8483D">
            <w:pPr>
              <w:pStyle w:val="GOSTTableListMark1"/>
            </w:pPr>
            <w:r>
              <w:t>Типы лицевых счетов;</w:t>
            </w:r>
          </w:p>
          <w:p w:rsidR="00554538" w:rsidRDefault="00F8483D">
            <w:pPr>
              <w:pStyle w:val="GOSTTableListMark1"/>
            </w:pPr>
            <w:r>
              <w:t>Коды систем;</w:t>
            </w:r>
          </w:p>
          <w:p w:rsidR="00554538" w:rsidRDefault="00F8483D">
            <w:pPr>
              <w:pStyle w:val="GOSTTableListMark1"/>
            </w:pPr>
            <w:r>
              <w:t>Книга регистрации казначейских счетов;</w:t>
            </w:r>
          </w:p>
          <w:p w:rsidR="00554538" w:rsidRDefault="00F8483D">
            <w:pPr>
              <w:pStyle w:val="GOSTTableListMark1"/>
            </w:pPr>
            <w:r>
              <w:t>Перечень бюджетов;</w:t>
            </w:r>
          </w:p>
          <w:p w:rsidR="00554538" w:rsidRDefault="00F8483D">
            <w:pPr>
              <w:pStyle w:val="GOSTTableListMark1"/>
            </w:pPr>
            <w:r>
              <w:t>Статусы плательщика;</w:t>
            </w:r>
          </w:p>
          <w:p w:rsidR="00554538" w:rsidRDefault="00F8483D">
            <w:pPr>
              <w:pStyle w:val="GOSTTableListMark1"/>
            </w:pPr>
            <w:r>
              <w:t>Коды субсидий НУБП;</w:t>
            </w:r>
          </w:p>
          <w:p w:rsidR="00554538" w:rsidRDefault="00F8483D">
            <w:pPr>
              <w:pStyle w:val="GOSTTableListMark1"/>
            </w:pPr>
            <w:r>
              <w:t>Аналитические коды поступлений и источников;</w:t>
            </w:r>
          </w:p>
          <w:p w:rsidR="00554538" w:rsidRDefault="00F8483D">
            <w:pPr>
              <w:pStyle w:val="GOSTTableListMark1"/>
            </w:pPr>
            <w:r>
              <w:t>Технологическая таблица СВР;</w:t>
            </w:r>
          </w:p>
          <w:p w:rsidR="00554538" w:rsidRDefault="00F8483D">
            <w:pPr>
              <w:pStyle w:val="GOSTTableListMark1"/>
            </w:pPr>
            <w:r>
              <w:t>Субъекты РФ по КЛАДР;</w:t>
            </w:r>
          </w:p>
          <w:p w:rsidR="00554538" w:rsidRDefault="00F8483D">
            <w:pPr>
              <w:pStyle w:val="GOSTTableListMark1"/>
            </w:pPr>
            <w:r>
              <w:t>КЛАДР.Раздел 1;</w:t>
            </w:r>
          </w:p>
          <w:p w:rsidR="00554538" w:rsidRDefault="00F8483D">
            <w:pPr>
              <w:pStyle w:val="GOSTTableListMark1"/>
            </w:pPr>
            <w:r>
              <w:t>Главы;</w:t>
            </w:r>
          </w:p>
          <w:p w:rsidR="00554538" w:rsidRDefault="00F8483D">
            <w:pPr>
              <w:pStyle w:val="GOSTTableListMark1"/>
            </w:pPr>
            <w:r>
              <w:t>Публично-правовые образования;</w:t>
            </w:r>
          </w:p>
          <w:p w:rsidR="00554538" w:rsidRDefault="00F8483D">
            <w:pPr>
              <w:pStyle w:val="GOSTTableListMark1"/>
            </w:pPr>
            <w:r>
              <w:t>Банки;</w:t>
            </w:r>
          </w:p>
          <w:p w:rsidR="00554538" w:rsidRDefault="00F8483D">
            <w:pPr>
              <w:pStyle w:val="GOSTTableListMark1"/>
            </w:pPr>
            <w:r>
              <w:t>Схемы обслуживания ЛС;</w:t>
            </w:r>
          </w:p>
          <w:p w:rsidR="00554538" w:rsidRDefault="00F8483D">
            <w:pPr>
              <w:pStyle w:val="GOSTTableListMark1"/>
            </w:pPr>
            <w:r>
              <w:lastRenderedPageBreak/>
              <w:t>Типы документов-оснований;</w:t>
            </w:r>
          </w:p>
          <w:p w:rsidR="00554538" w:rsidRDefault="00F8483D">
            <w:pPr>
              <w:pStyle w:val="GOSTTableListMark1"/>
            </w:pPr>
            <w:r>
              <w:t>Центры специализации;</w:t>
            </w:r>
          </w:p>
          <w:p w:rsidR="00554538" w:rsidRDefault="00F8483D">
            <w:pPr>
              <w:pStyle w:val="GOSTTableListMark1"/>
            </w:pPr>
            <w:r>
              <w:t>Шаблон Согласования Решения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140" w:type="pct"/>
          </w:tcPr>
          <w:p w:rsidR="00554538" w:rsidRDefault="00F8483D">
            <w:pPr>
              <w:pStyle w:val="GOSTTablenorm"/>
            </w:pPr>
            <w:r>
              <w:lastRenderedPageBreak/>
              <w:t>ЛС.007 Согласующий клиент</w:t>
            </w:r>
          </w:p>
        </w:tc>
        <w:tc>
          <w:tcPr>
            <w:tcW w:w="1140" w:type="pct"/>
          </w:tcPr>
          <w:p w:rsidR="00554538" w:rsidRDefault="00F8483D">
            <w:pPr>
              <w:pStyle w:val="GOSTTablenorm"/>
            </w:pPr>
            <w:r>
              <w:t>Согласующий клиент</w:t>
            </w:r>
          </w:p>
          <w:p w:rsidR="00554538" w:rsidRDefault="00F8483D">
            <w:pPr>
              <w:pStyle w:val="GOSTTablenorm"/>
            </w:pPr>
            <w:r>
              <w:t>Согласующий заказчик (головной исполнитель)</w:t>
            </w:r>
          </w:p>
        </w:tc>
        <w:tc>
          <w:tcPr>
            <w:tcW w:w="2720" w:type="pct"/>
          </w:tcPr>
          <w:p w:rsidR="00554538" w:rsidRDefault="00F8483D">
            <w:pPr>
              <w:pStyle w:val="GOSTTablenorm"/>
              <w:rPr>
                <w:u w:val="single"/>
              </w:rPr>
            </w:pPr>
            <w:r>
              <w:rPr>
                <w:u w:val="single"/>
              </w:rPr>
              <w:t>Документ «Заявка на изменение справочника «Книга регистрации лицевых счетов»:</w:t>
            </w:r>
          </w:p>
          <w:p w:rsidR="00554538" w:rsidRDefault="00F8483D">
            <w:pPr>
              <w:pStyle w:val="GOSTTableListMark1"/>
            </w:pPr>
            <w:r>
              <w:t>Возврат заявки на редактирование;</w:t>
            </w:r>
          </w:p>
          <w:p w:rsidR="00554538" w:rsidRDefault="00F8483D">
            <w:pPr>
              <w:pStyle w:val="GOSTTableListMark1"/>
            </w:pPr>
            <w:r>
              <w:t>Смена согласующего / утверждающего Клиент;</w:t>
            </w:r>
          </w:p>
          <w:p w:rsidR="00554538" w:rsidRDefault="00F8483D">
            <w:pPr>
              <w:pStyle w:val="GOSTTableListMark1"/>
            </w:pPr>
            <w:r>
              <w:t>Согласование заявки на уровне Клиент;</w:t>
            </w:r>
          </w:p>
          <w:p w:rsidR="00554538" w:rsidRDefault="00F8483D">
            <w:pPr>
              <w:pStyle w:val="GOSTTableListMark1"/>
            </w:pPr>
            <w:r>
              <w:t>Просмотр заявки;</w:t>
            </w:r>
          </w:p>
          <w:p w:rsidR="00554538" w:rsidRDefault="00F8483D">
            <w:pPr>
              <w:pStyle w:val="GOSTTableListMark1"/>
            </w:pPr>
            <w:r>
              <w:t>Печать заявки.</w:t>
            </w:r>
          </w:p>
          <w:p w:rsidR="00554538" w:rsidRDefault="00F8483D">
            <w:pPr>
              <w:pStyle w:val="GOSTTablenorm"/>
              <w:rPr>
                <w:u w:val="single"/>
              </w:rPr>
            </w:pPr>
            <w:r>
              <w:rPr>
                <w:u w:val="single"/>
              </w:rPr>
              <w:t>Документ «Извещение в ФНС по Лицевому счёту»:</w:t>
            </w:r>
          </w:p>
          <w:p w:rsidR="00554538" w:rsidRDefault="00F8483D">
            <w:pPr>
              <w:pStyle w:val="GOSTTableListMark1"/>
            </w:pPr>
            <w:r>
              <w:t>Формирование Извещения;</w:t>
            </w:r>
          </w:p>
          <w:p w:rsidR="00554538" w:rsidRDefault="00F8483D">
            <w:pPr>
              <w:pStyle w:val="GOSTTableListMark1"/>
            </w:pPr>
            <w:r>
              <w:t>Просмотр Извещения;</w:t>
            </w:r>
          </w:p>
          <w:p w:rsidR="00554538" w:rsidRDefault="00F8483D">
            <w:pPr>
              <w:pStyle w:val="GOSTTableListMark1"/>
            </w:pPr>
            <w:r>
              <w:t>Печать Извещения.</w:t>
            </w:r>
          </w:p>
          <w:p w:rsidR="00554538" w:rsidRDefault="00F8483D">
            <w:pPr>
              <w:pStyle w:val="GOSTTablenorm"/>
              <w:rPr>
                <w:u w:val="single"/>
              </w:rPr>
            </w:pPr>
            <w:r>
              <w:rPr>
                <w:u w:val="single"/>
              </w:rPr>
              <w:t>Документ «Уведомление клиента ЛС»:</w:t>
            </w:r>
          </w:p>
          <w:p w:rsidR="00554538" w:rsidRDefault="00F8483D">
            <w:pPr>
              <w:pStyle w:val="GOSTTableListMark1"/>
            </w:pPr>
            <w:r>
              <w:t>Формирование Уведомления;</w:t>
            </w:r>
          </w:p>
          <w:p w:rsidR="00554538" w:rsidRDefault="00F8483D">
            <w:pPr>
              <w:pStyle w:val="GOSTTableListMark1"/>
            </w:pPr>
            <w:r>
              <w:t>Просмотр Уведомления;</w:t>
            </w:r>
          </w:p>
          <w:p w:rsidR="00554538" w:rsidRDefault="00F8483D">
            <w:pPr>
              <w:pStyle w:val="GOSTTableListMark1"/>
            </w:pPr>
            <w:r>
              <w:t>Согласование Уведомления на уровне Клиент;</w:t>
            </w:r>
          </w:p>
          <w:p w:rsidR="00554538" w:rsidRDefault="00F8483D">
            <w:pPr>
              <w:pStyle w:val="GOSTTableListMark1"/>
            </w:pPr>
            <w:r>
              <w:t>Печать Уведомления.</w:t>
            </w:r>
          </w:p>
          <w:p w:rsidR="00554538" w:rsidRDefault="00F8483D">
            <w:pPr>
              <w:pStyle w:val="GOSTTablenorm"/>
              <w:rPr>
                <w:u w:val="single"/>
              </w:rPr>
            </w:pPr>
            <w:r>
              <w:rPr>
                <w:u w:val="single"/>
              </w:rPr>
              <w:t>Документ «Уведомление ЛС»:</w:t>
            </w:r>
          </w:p>
          <w:p w:rsidR="00554538" w:rsidRDefault="00F8483D">
            <w:pPr>
              <w:pStyle w:val="GOSTTableListMark1"/>
            </w:pPr>
            <w:r>
              <w:t>Просмотр Уведомления;</w:t>
            </w:r>
          </w:p>
          <w:p w:rsidR="00554538" w:rsidRDefault="00F8483D">
            <w:pPr>
              <w:pStyle w:val="GOSTTableListMark1"/>
            </w:pPr>
            <w:r>
              <w:t>Печать Уведомления.</w:t>
            </w:r>
          </w:p>
          <w:p w:rsidR="00554538" w:rsidRDefault="00F8483D">
            <w:pPr>
              <w:pStyle w:val="GOSTTablenorm"/>
              <w:rPr>
                <w:u w:val="single"/>
              </w:rPr>
            </w:pPr>
            <w:r>
              <w:rPr>
                <w:u w:val="single"/>
              </w:rPr>
              <w:t>Документ «Протоколы ЛС»:</w:t>
            </w:r>
          </w:p>
          <w:p w:rsidR="00554538" w:rsidRDefault="00F8483D">
            <w:pPr>
              <w:pStyle w:val="GOSTTableListMark1"/>
            </w:pPr>
            <w:r>
              <w:t>Просмотр Протокола.</w:t>
            </w:r>
          </w:p>
          <w:p w:rsidR="00554538" w:rsidRDefault="00F8483D">
            <w:pPr>
              <w:pStyle w:val="GOSTTablenorm"/>
              <w:rPr>
                <w:u w:val="single"/>
              </w:rPr>
            </w:pPr>
            <w:r>
              <w:rPr>
                <w:u w:val="single"/>
              </w:rPr>
              <w:t>Документ «Информация о реквизитах ЛС»:</w:t>
            </w:r>
          </w:p>
          <w:p w:rsidR="00554538" w:rsidRDefault="00F8483D">
            <w:pPr>
              <w:pStyle w:val="GOSTTableListMark1"/>
            </w:pPr>
            <w:r>
              <w:t>Формирование Информации;</w:t>
            </w:r>
          </w:p>
          <w:p w:rsidR="00554538" w:rsidRDefault="00F8483D">
            <w:pPr>
              <w:pStyle w:val="GOSTTableListMark1"/>
            </w:pPr>
            <w:r>
              <w:t>Просмотр Информации;</w:t>
            </w:r>
          </w:p>
          <w:p w:rsidR="00554538" w:rsidRDefault="00F8483D">
            <w:pPr>
              <w:pStyle w:val="GOSTTableListMark1"/>
            </w:pPr>
            <w:r>
              <w:t>Печать Информации.</w:t>
            </w:r>
          </w:p>
          <w:p w:rsidR="00554538" w:rsidRDefault="00F8483D">
            <w:pPr>
              <w:pStyle w:val="GOSTTablenorm"/>
              <w:rPr>
                <w:u w:val="single"/>
              </w:rPr>
            </w:pPr>
            <w:r>
              <w:rPr>
                <w:u w:val="single"/>
              </w:rPr>
              <w:t>Документ «Уведомление о необходимости закрытия ЛС»:</w:t>
            </w:r>
          </w:p>
          <w:p w:rsidR="00554538" w:rsidRDefault="00F8483D">
            <w:pPr>
              <w:pStyle w:val="GOSTTableListMark1"/>
            </w:pPr>
            <w:r>
              <w:t>Просмотр Уведомления.</w:t>
            </w:r>
          </w:p>
          <w:p w:rsidR="00554538" w:rsidRDefault="00F8483D">
            <w:pPr>
              <w:pStyle w:val="GOSTTablenorm"/>
              <w:rPr>
                <w:u w:val="single"/>
              </w:rPr>
            </w:pPr>
            <w:r>
              <w:rPr>
                <w:u w:val="single"/>
              </w:rPr>
              <w:t>Чтение записей справочников, необходимых для открытия лицевого счета:</w:t>
            </w:r>
          </w:p>
          <w:p w:rsidR="00554538" w:rsidRDefault="00F8483D">
            <w:pPr>
              <w:pStyle w:val="GOSTTableListMark1"/>
            </w:pPr>
            <w:r>
              <w:t>Книга регистрации лицевых счетов;</w:t>
            </w:r>
          </w:p>
          <w:p w:rsidR="00554538" w:rsidRDefault="00F8483D">
            <w:pPr>
              <w:pStyle w:val="GOSTTableListMark1"/>
            </w:pPr>
            <w:r>
              <w:t>Сводный реестр;</w:t>
            </w:r>
          </w:p>
          <w:p w:rsidR="00554538" w:rsidRDefault="00F8483D">
            <w:pPr>
              <w:pStyle w:val="GOSTTableListMark1"/>
            </w:pPr>
            <w:r>
              <w:t>Полномочия;</w:t>
            </w:r>
          </w:p>
          <w:p w:rsidR="00554538" w:rsidRDefault="00F8483D">
            <w:pPr>
              <w:pStyle w:val="GOSTTableListMark1"/>
            </w:pPr>
            <w:r>
              <w:t>Извещения СВР;</w:t>
            </w:r>
          </w:p>
          <w:p w:rsidR="00554538" w:rsidRDefault="00F8483D">
            <w:pPr>
              <w:pStyle w:val="GOSTTableListMark1"/>
            </w:pPr>
            <w:r>
              <w:t>Реестр ИП и КФХ;</w:t>
            </w:r>
          </w:p>
          <w:p w:rsidR="00554538" w:rsidRDefault="00F8483D">
            <w:pPr>
              <w:pStyle w:val="GOSTTableListMark1"/>
            </w:pPr>
            <w:r>
              <w:t>ТОФК;</w:t>
            </w:r>
          </w:p>
          <w:p w:rsidR="00554538" w:rsidRDefault="00F8483D">
            <w:pPr>
              <w:pStyle w:val="GOSTTableListMark1"/>
            </w:pPr>
            <w:r>
              <w:t>Типы лицевых счетов;</w:t>
            </w:r>
          </w:p>
          <w:p w:rsidR="00554538" w:rsidRDefault="00F8483D">
            <w:pPr>
              <w:pStyle w:val="GOSTTableListMark1"/>
            </w:pPr>
            <w:r>
              <w:t>Коды систем;</w:t>
            </w:r>
          </w:p>
          <w:p w:rsidR="00554538" w:rsidRDefault="00F8483D">
            <w:pPr>
              <w:pStyle w:val="GOSTTableListMark1"/>
            </w:pPr>
            <w:r>
              <w:t>Книга регистрации казначейских счетов;</w:t>
            </w:r>
          </w:p>
          <w:p w:rsidR="00554538" w:rsidRDefault="00F8483D">
            <w:pPr>
              <w:pStyle w:val="GOSTTableListMark1"/>
            </w:pPr>
            <w:r>
              <w:t>Перечень бюджетов;</w:t>
            </w:r>
          </w:p>
          <w:p w:rsidR="00554538" w:rsidRDefault="00F8483D">
            <w:pPr>
              <w:pStyle w:val="GOSTTableListMark1"/>
            </w:pPr>
            <w:r>
              <w:t>Статусы плательщика;</w:t>
            </w:r>
          </w:p>
          <w:p w:rsidR="00554538" w:rsidRDefault="00F8483D">
            <w:pPr>
              <w:pStyle w:val="GOSTTableListMark1"/>
            </w:pPr>
            <w:r>
              <w:t>Коды субсидий НУБП;</w:t>
            </w:r>
          </w:p>
          <w:p w:rsidR="00554538" w:rsidRDefault="00F8483D">
            <w:pPr>
              <w:pStyle w:val="GOSTTableListMark1"/>
            </w:pPr>
            <w:r>
              <w:t>Аналитические коды поступлений и источников;</w:t>
            </w:r>
          </w:p>
          <w:p w:rsidR="00554538" w:rsidRDefault="00F8483D">
            <w:pPr>
              <w:pStyle w:val="GOSTTableListMark1"/>
            </w:pPr>
            <w:r>
              <w:t>Технологическая таблица СВР;</w:t>
            </w:r>
          </w:p>
          <w:p w:rsidR="00554538" w:rsidRDefault="00F8483D">
            <w:pPr>
              <w:pStyle w:val="GOSTTableListMark1"/>
            </w:pPr>
            <w:r>
              <w:lastRenderedPageBreak/>
              <w:t>Субъекты РФ по КЛАДР;</w:t>
            </w:r>
          </w:p>
          <w:p w:rsidR="00554538" w:rsidRDefault="00F8483D">
            <w:pPr>
              <w:pStyle w:val="GOSTTableListMark1"/>
            </w:pPr>
            <w:r>
              <w:t>КЛАДР.Раздел 1;</w:t>
            </w:r>
          </w:p>
          <w:p w:rsidR="00554538" w:rsidRDefault="00F8483D">
            <w:pPr>
              <w:pStyle w:val="GOSTTableListMark1"/>
            </w:pPr>
            <w:r>
              <w:t>Главы;</w:t>
            </w:r>
          </w:p>
          <w:p w:rsidR="00554538" w:rsidRDefault="00F8483D">
            <w:pPr>
              <w:pStyle w:val="GOSTTableListMark1"/>
            </w:pPr>
            <w:r>
              <w:t>Схемы обслуживания ЛС;</w:t>
            </w:r>
          </w:p>
          <w:p w:rsidR="00554538" w:rsidRDefault="00F8483D">
            <w:pPr>
              <w:pStyle w:val="GOSTTableListMark1"/>
            </w:pPr>
            <w:r>
              <w:t>Типы документов-оснований;</w:t>
            </w:r>
          </w:p>
          <w:p w:rsidR="00554538" w:rsidRDefault="00F8483D">
            <w:pPr>
              <w:pStyle w:val="GOSTTableListMark1"/>
            </w:pPr>
            <w:r>
              <w:t>Центры специализации;</w:t>
            </w:r>
          </w:p>
          <w:p w:rsidR="00554538" w:rsidRDefault="00F8483D">
            <w:pPr>
              <w:pStyle w:val="GOSTTableListMark1"/>
            </w:pPr>
            <w:r>
              <w:t xml:space="preserve">Шаблон Согласования Решения </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40" w:type="pct"/>
          </w:tcPr>
          <w:p w:rsidR="00554538" w:rsidRDefault="00F8483D">
            <w:pPr>
              <w:pStyle w:val="GOSTTablenorm"/>
            </w:pPr>
            <w:r>
              <w:lastRenderedPageBreak/>
              <w:t>ЛС.008 Утверждающий клиент</w:t>
            </w:r>
          </w:p>
        </w:tc>
        <w:tc>
          <w:tcPr>
            <w:tcW w:w="1140" w:type="pct"/>
          </w:tcPr>
          <w:p w:rsidR="00554538" w:rsidRDefault="00F8483D">
            <w:pPr>
              <w:pStyle w:val="GOSTTablenorm"/>
            </w:pPr>
            <w:r>
              <w:t>Утверждающий клиент</w:t>
            </w:r>
          </w:p>
          <w:p w:rsidR="00554538" w:rsidRDefault="00F8483D">
            <w:pPr>
              <w:pStyle w:val="GOSTTablenorm"/>
            </w:pPr>
            <w:r>
              <w:t>Утверждающий заказчик (головной исполнитель)</w:t>
            </w:r>
          </w:p>
        </w:tc>
        <w:tc>
          <w:tcPr>
            <w:tcW w:w="2720" w:type="pct"/>
          </w:tcPr>
          <w:p w:rsidR="00554538" w:rsidRDefault="00F8483D">
            <w:pPr>
              <w:pStyle w:val="GOSTTablenorm"/>
              <w:rPr>
                <w:u w:val="single"/>
              </w:rPr>
            </w:pPr>
            <w:r>
              <w:rPr>
                <w:u w:val="single"/>
              </w:rPr>
              <w:t>Документ «Заявка на изменение справочника «Книга регистрации лицевых счетов»:</w:t>
            </w:r>
          </w:p>
          <w:p w:rsidR="00554538" w:rsidRDefault="00F8483D">
            <w:pPr>
              <w:pStyle w:val="GOSTTableListMark1"/>
            </w:pPr>
            <w:r>
              <w:t>Возврат заявки на редактирование;</w:t>
            </w:r>
          </w:p>
          <w:p w:rsidR="00554538" w:rsidRDefault="00F8483D">
            <w:pPr>
              <w:pStyle w:val="GOSTTableListMark1"/>
            </w:pPr>
            <w:r>
              <w:t>Смена согласующего / утверждающего Клиент;</w:t>
            </w:r>
          </w:p>
          <w:p w:rsidR="00554538" w:rsidRDefault="00F8483D">
            <w:pPr>
              <w:pStyle w:val="GOSTTableListMark1"/>
            </w:pPr>
            <w:r>
              <w:t>Утверждение заявки на уровне Клиент;</w:t>
            </w:r>
          </w:p>
          <w:p w:rsidR="00554538" w:rsidRDefault="00F8483D">
            <w:pPr>
              <w:pStyle w:val="GOSTTableListMark1"/>
            </w:pPr>
            <w:r>
              <w:t>Просмотр заявки;</w:t>
            </w:r>
          </w:p>
          <w:p w:rsidR="00554538" w:rsidRDefault="00F8483D">
            <w:pPr>
              <w:pStyle w:val="GOSTTableListMark1"/>
            </w:pPr>
            <w:r>
              <w:t>Печать заявки;</w:t>
            </w:r>
          </w:p>
          <w:p w:rsidR="00554538" w:rsidRDefault="00F8483D">
            <w:pPr>
              <w:pStyle w:val="GOSTTableListMark1"/>
            </w:pPr>
            <w:r>
              <w:t>Обновление справочника «Книга регистрации лицевых счетов».</w:t>
            </w:r>
          </w:p>
          <w:p w:rsidR="00554538" w:rsidRDefault="00F8483D">
            <w:pPr>
              <w:pStyle w:val="GOSTTablenorm"/>
              <w:rPr>
                <w:u w:val="single"/>
              </w:rPr>
            </w:pPr>
            <w:r>
              <w:rPr>
                <w:u w:val="single"/>
              </w:rPr>
              <w:t>Документ «Извещение в ФНС по Лицевому счёту»:</w:t>
            </w:r>
          </w:p>
          <w:p w:rsidR="00554538" w:rsidRDefault="00F8483D">
            <w:pPr>
              <w:pStyle w:val="GOSTTableListMark1"/>
            </w:pPr>
            <w:r>
              <w:t>Просмотр Извещения;</w:t>
            </w:r>
          </w:p>
          <w:p w:rsidR="00554538" w:rsidRDefault="00F8483D">
            <w:pPr>
              <w:pStyle w:val="GOSTTableListMark1"/>
            </w:pPr>
            <w:r>
              <w:t>Отправка Извещения в ФНС;</w:t>
            </w:r>
          </w:p>
          <w:p w:rsidR="00554538" w:rsidRDefault="00F8483D">
            <w:pPr>
              <w:pStyle w:val="GOSTTableListMark1"/>
            </w:pPr>
            <w:r>
              <w:t>Печать Извещения.</w:t>
            </w:r>
          </w:p>
          <w:p w:rsidR="00554538" w:rsidRDefault="00F8483D">
            <w:pPr>
              <w:pStyle w:val="GOSTTablenorm"/>
              <w:rPr>
                <w:u w:val="single"/>
              </w:rPr>
            </w:pPr>
            <w:r>
              <w:rPr>
                <w:u w:val="single"/>
              </w:rPr>
              <w:t>Документ «Уведомление клиента ЛС»:</w:t>
            </w:r>
          </w:p>
          <w:p w:rsidR="00554538" w:rsidRDefault="00F8483D">
            <w:pPr>
              <w:pStyle w:val="GOSTTableListMark1"/>
            </w:pPr>
            <w:r>
              <w:t>Формирование Уведомления;</w:t>
            </w:r>
          </w:p>
          <w:p w:rsidR="00554538" w:rsidRDefault="00F8483D">
            <w:pPr>
              <w:pStyle w:val="GOSTTableListMark1"/>
            </w:pPr>
            <w:r>
              <w:t>Просмотр Уведомления;</w:t>
            </w:r>
          </w:p>
          <w:p w:rsidR="00554538" w:rsidRDefault="00F8483D">
            <w:pPr>
              <w:pStyle w:val="GOSTTableListMark1"/>
            </w:pPr>
            <w:r>
              <w:t>Согласование Уведомления на уровне Клиент;</w:t>
            </w:r>
          </w:p>
          <w:p w:rsidR="00554538" w:rsidRDefault="00F8483D">
            <w:pPr>
              <w:pStyle w:val="GOSTTableListMark1"/>
            </w:pPr>
            <w:r>
              <w:t>Утверждение Уведомления на уровне Клиент;</w:t>
            </w:r>
          </w:p>
          <w:p w:rsidR="00554538" w:rsidRDefault="00F8483D">
            <w:pPr>
              <w:pStyle w:val="GOSTTableListMark1"/>
            </w:pPr>
            <w:r>
              <w:t>Печать Уведомления.</w:t>
            </w:r>
          </w:p>
          <w:p w:rsidR="00554538" w:rsidRDefault="00F8483D">
            <w:pPr>
              <w:pStyle w:val="GOSTTablenorm"/>
              <w:rPr>
                <w:u w:val="single"/>
              </w:rPr>
            </w:pPr>
            <w:r>
              <w:rPr>
                <w:u w:val="single"/>
              </w:rPr>
              <w:t>Документ «Уведомление ЛС»:</w:t>
            </w:r>
          </w:p>
          <w:p w:rsidR="00554538" w:rsidRDefault="00F8483D">
            <w:pPr>
              <w:pStyle w:val="GOSTTableListMark1"/>
            </w:pPr>
            <w:r>
              <w:t>Просмотр Уведомления;</w:t>
            </w:r>
          </w:p>
          <w:p w:rsidR="00554538" w:rsidRDefault="00F8483D">
            <w:pPr>
              <w:pStyle w:val="GOSTTableListMark1"/>
            </w:pPr>
            <w:r>
              <w:t>Утверждение Уведомления на уровне Клиент;</w:t>
            </w:r>
          </w:p>
          <w:p w:rsidR="00554538" w:rsidRDefault="00F8483D">
            <w:pPr>
              <w:pStyle w:val="GOSTTableListMark1"/>
            </w:pPr>
            <w:r>
              <w:t>Печать Уведомления.</w:t>
            </w:r>
          </w:p>
          <w:p w:rsidR="00554538" w:rsidRDefault="00F8483D">
            <w:pPr>
              <w:pStyle w:val="GOSTTablenorm"/>
              <w:rPr>
                <w:u w:val="single"/>
              </w:rPr>
            </w:pPr>
            <w:r>
              <w:rPr>
                <w:u w:val="single"/>
              </w:rPr>
              <w:t>Документ «Протоколы ЛС»:</w:t>
            </w:r>
          </w:p>
          <w:p w:rsidR="00554538" w:rsidRDefault="00F8483D">
            <w:pPr>
              <w:pStyle w:val="GOSTTableListMark1"/>
            </w:pPr>
            <w:r>
              <w:t>Формирование Протокола;</w:t>
            </w:r>
          </w:p>
          <w:p w:rsidR="00554538" w:rsidRDefault="00F8483D">
            <w:pPr>
              <w:pStyle w:val="GOSTTableListMark1"/>
            </w:pPr>
            <w:r>
              <w:t>Редактирование атрибутов Протокола;</w:t>
            </w:r>
          </w:p>
          <w:p w:rsidR="00554538" w:rsidRDefault="00F8483D">
            <w:pPr>
              <w:pStyle w:val="GOSTTableListMark1"/>
            </w:pPr>
            <w:r>
              <w:t>Утверждение Протокола;</w:t>
            </w:r>
          </w:p>
          <w:p w:rsidR="00554538" w:rsidRDefault="00F8483D">
            <w:pPr>
              <w:pStyle w:val="GOSTTableListMark1"/>
            </w:pPr>
            <w:r>
              <w:t>Просмотр Протокола;</w:t>
            </w:r>
          </w:p>
          <w:p w:rsidR="00554538" w:rsidRDefault="00F8483D">
            <w:pPr>
              <w:pStyle w:val="GOSTTableListMark1"/>
            </w:pPr>
            <w:r>
              <w:t>Печать Протокола.</w:t>
            </w:r>
          </w:p>
          <w:p w:rsidR="00554538" w:rsidRDefault="00F8483D">
            <w:pPr>
              <w:pStyle w:val="GOSTTablenorm"/>
              <w:rPr>
                <w:u w:val="single"/>
              </w:rPr>
            </w:pPr>
            <w:r>
              <w:rPr>
                <w:u w:val="single"/>
              </w:rPr>
              <w:t>Документ «Информация о реквизитах ЛС»:</w:t>
            </w:r>
          </w:p>
          <w:p w:rsidR="00554538" w:rsidRDefault="00F8483D">
            <w:pPr>
              <w:pStyle w:val="GOSTTableListMark1"/>
            </w:pPr>
            <w:r>
              <w:t>Формирование Информации;</w:t>
            </w:r>
          </w:p>
          <w:p w:rsidR="00554538" w:rsidRDefault="00F8483D">
            <w:pPr>
              <w:pStyle w:val="GOSTTableListMark1"/>
            </w:pPr>
            <w:r>
              <w:t>Просмотр Информации;</w:t>
            </w:r>
          </w:p>
          <w:p w:rsidR="00554538" w:rsidRDefault="00F8483D">
            <w:pPr>
              <w:pStyle w:val="GOSTTableListMark1"/>
            </w:pPr>
            <w:r>
              <w:t>Печать Информации.</w:t>
            </w:r>
          </w:p>
          <w:p w:rsidR="00554538" w:rsidRDefault="00F8483D">
            <w:pPr>
              <w:pStyle w:val="GOSTTablenorm"/>
              <w:rPr>
                <w:u w:val="single"/>
              </w:rPr>
            </w:pPr>
            <w:r>
              <w:rPr>
                <w:u w:val="single"/>
              </w:rPr>
              <w:t>Документ «Уведомление о необходимости закрытия ЛС»:</w:t>
            </w:r>
          </w:p>
          <w:p w:rsidR="00554538" w:rsidRDefault="00F8483D">
            <w:pPr>
              <w:pStyle w:val="GOSTTableListMark1"/>
            </w:pPr>
            <w:r>
              <w:t>Просмотр Уведомления.</w:t>
            </w:r>
          </w:p>
          <w:p w:rsidR="00554538" w:rsidRDefault="00F8483D">
            <w:pPr>
              <w:pStyle w:val="GOSTTablenorm"/>
              <w:rPr>
                <w:u w:val="single"/>
              </w:rPr>
            </w:pPr>
            <w:r>
              <w:rPr>
                <w:u w:val="single"/>
              </w:rPr>
              <w:t>Чтение записей справочников / документов, необходимых для открытия лицевого счета:</w:t>
            </w:r>
          </w:p>
          <w:p w:rsidR="00554538" w:rsidRDefault="00F8483D">
            <w:pPr>
              <w:pStyle w:val="GOSTTableListMark1"/>
            </w:pPr>
            <w:r>
              <w:t>Книга регистрации лицевых счетов;</w:t>
            </w:r>
          </w:p>
          <w:p w:rsidR="00554538" w:rsidRDefault="00F8483D">
            <w:pPr>
              <w:pStyle w:val="GOSTTableListMark1"/>
            </w:pPr>
            <w:r>
              <w:t>Сводный реестр;</w:t>
            </w:r>
          </w:p>
          <w:p w:rsidR="00554538" w:rsidRDefault="00F8483D">
            <w:pPr>
              <w:pStyle w:val="GOSTTableListMark1"/>
            </w:pPr>
            <w:r>
              <w:lastRenderedPageBreak/>
              <w:t>Полномочия;</w:t>
            </w:r>
          </w:p>
          <w:p w:rsidR="00554538" w:rsidRDefault="00F8483D">
            <w:pPr>
              <w:pStyle w:val="GOSTTableListMark1"/>
            </w:pPr>
            <w:r>
              <w:t>Извещения СВР;</w:t>
            </w:r>
          </w:p>
          <w:p w:rsidR="00554538" w:rsidRDefault="00F8483D">
            <w:pPr>
              <w:pStyle w:val="GOSTTableListMark1"/>
            </w:pPr>
            <w:r>
              <w:t>Реестр ИП и КФХ;</w:t>
            </w:r>
          </w:p>
          <w:p w:rsidR="00554538" w:rsidRDefault="00F8483D">
            <w:pPr>
              <w:pStyle w:val="GOSTTableListMark1"/>
            </w:pPr>
            <w:r>
              <w:t>ТОФК;</w:t>
            </w:r>
          </w:p>
          <w:p w:rsidR="00554538" w:rsidRDefault="00F8483D">
            <w:pPr>
              <w:pStyle w:val="GOSTTableListMark1"/>
            </w:pPr>
            <w:r>
              <w:t>Типы лицевых счетов;</w:t>
            </w:r>
          </w:p>
          <w:p w:rsidR="00554538" w:rsidRDefault="00F8483D">
            <w:pPr>
              <w:pStyle w:val="GOSTTableListMark1"/>
            </w:pPr>
            <w:r>
              <w:t>Коды систем;</w:t>
            </w:r>
          </w:p>
          <w:p w:rsidR="00554538" w:rsidRDefault="00F8483D">
            <w:pPr>
              <w:pStyle w:val="GOSTTableListMark1"/>
            </w:pPr>
            <w:r>
              <w:t>Книга регистрации казначейских счетов;</w:t>
            </w:r>
          </w:p>
          <w:p w:rsidR="00554538" w:rsidRDefault="00F8483D">
            <w:pPr>
              <w:pStyle w:val="GOSTTableListMark1"/>
            </w:pPr>
            <w:r>
              <w:t>Перечень бюджетов;</w:t>
            </w:r>
          </w:p>
          <w:p w:rsidR="00554538" w:rsidRDefault="00F8483D">
            <w:pPr>
              <w:pStyle w:val="GOSTTableListMark1"/>
            </w:pPr>
            <w:r>
              <w:t>Статусы плательщика;</w:t>
            </w:r>
          </w:p>
          <w:p w:rsidR="00554538" w:rsidRDefault="00F8483D">
            <w:pPr>
              <w:pStyle w:val="GOSTTableListMark1"/>
            </w:pPr>
            <w:r>
              <w:t>Коды субсидий НУБП;</w:t>
            </w:r>
          </w:p>
          <w:p w:rsidR="00554538" w:rsidRDefault="00F8483D">
            <w:pPr>
              <w:pStyle w:val="GOSTTableListMark1"/>
            </w:pPr>
            <w:r>
              <w:t>Аналитические коды поступлений и источников;</w:t>
            </w:r>
          </w:p>
          <w:p w:rsidR="00554538" w:rsidRDefault="00F8483D">
            <w:pPr>
              <w:pStyle w:val="GOSTTableListMark1"/>
            </w:pPr>
            <w:r>
              <w:t>Технологическая таблица СВР;</w:t>
            </w:r>
          </w:p>
          <w:p w:rsidR="00554538" w:rsidRDefault="00F8483D">
            <w:pPr>
              <w:pStyle w:val="GOSTTableListMark1"/>
            </w:pPr>
            <w:r>
              <w:t>Субъекты РФ по КЛАДР;</w:t>
            </w:r>
          </w:p>
          <w:p w:rsidR="00554538" w:rsidRDefault="00F8483D">
            <w:pPr>
              <w:pStyle w:val="GOSTTableListMark1"/>
            </w:pPr>
            <w:r>
              <w:t>КЛАДР.Раздел 1;</w:t>
            </w:r>
          </w:p>
          <w:p w:rsidR="00554538" w:rsidRDefault="00F8483D">
            <w:pPr>
              <w:pStyle w:val="GOSTTableListMark1"/>
            </w:pPr>
            <w:r>
              <w:t>Главы;</w:t>
            </w:r>
          </w:p>
          <w:p w:rsidR="00554538" w:rsidRDefault="00F8483D">
            <w:pPr>
              <w:pStyle w:val="GOSTTableListMark1"/>
            </w:pPr>
            <w:r>
              <w:t>Схемы обслуживания ЛС;</w:t>
            </w:r>
          </w:p>
          <w:p w:rsidR="00554538" w:rsidRDefault="00F8483D">
            <w:pPr>
              <w:pStyle w:val="GOSTTableListMark1"/>
            </w:pPr>
            <w:r>
              <w:t>Типы документов-оснований;</w:t>
            </w:r>
          </w:p>
          <w:p w:rsidR="00554538" w:rsidRDefault="00F8483D">
            <w:pPr>
              <w:pStyle w:val="GOSTTableListMark1"/>
            </w:pPr>
            <w:r>
              <w:t>Центры специализации;</w:t>
            </w:r>
          </w:p>
          <w:p w:rsidR="00554538" w:rsidRDefault="00F8483D">
            <w:pPr>
              <w:pStyle w:val="GOSTTableListMark1"/>
            </w:pPr>
            <w:r>
              <w:t>Шаблон Согласования Решения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140" w:type="pct"/>
          </w:tcPr>
          <w:p w:rsidR="00554538" w:rsidRDefault="00F8483D">
            <w:pPr>
              <w:pStyle w:val="GOSTTablenorm"/>
            </w:pPr>
            <w:r>
              <w:lastRenderedPageBreak/>
              <w:t>НСИ.001. Саморегистрация. Исполнитель ЛС</w:t>
            </w:r>
          </w:p>
        </w:tc>
        <w:tc>
          <w:tcPr>
            <w:tcW w:w="1140" w:type="pct"/>
          </w:tcPr>
          <w:p w:rsidR="00554538" w:rsidRDefault="00F8483D">
            <w:pPr>
              <w:pStyle w:val="GOSTTablenorm"/>
            </w:pPr>
            <w:r>
              <w:t>Саморегистрация. Исполнитель ЛС</w:t>
            </w:r>
          </w:p>
        </w:tc>
        <w:tc>
          <w:tcPr>
            <w:tcW w:w="2720" w:type="pct"/>
          </w:tcPr>
          <w:p w:rsidR="00554538" w:rsidRDefault="00F8483D">
            <w:pPr>
              <w:pStyle w:val="GOSTTablenorm"/>
              <w:rPr>
                <w:u w:val="single"/>
              </w:rPr>
            </w:pPr>
            <w:r>
              <w:rPr>
                <w:u w:val="single"/>
              </w:rPr>
              <w:t>Документ «Заявка на изменение справочника «Книга регистрации лицевых счетов»:</w:t>
            </w:r>
          </w:p>
          <w:p w:rsidR="00554538" w:rsidRDefault="00F8483D">
            <w:pPr>
              <w:pStyle w:val="GOSTTableListMark1"/>
            </w:pPr>
            <w:r>
              <w:t>Создание заявки (тип заявки: Резервирование);</w:t>
            </w:r>
          </w:p>
          <w:p w:rsidR="00554538" w:rsidRDefault="00F8483D">
            <w:pPr>
              <w:pStyle w:val="GOSTTableListMark1"/>
            </w:pPr>
            <w:r>
              <w:t>Редактирование атрибутов заявки;</w:t>
            </w:r>
          </w:p>
          <w:p w:rsidR="00554538" w:rsidRDefault="00F8483D">
            <w:pPr>
              <w:pStyle w:val="GOSTTableListMark1"/>
            </w:pPr>
            <w:r>
              <w:t>Просмотр заявки;</w:t>
            </w:r>
          </w:p>
          <w:p w:rsidR="00554538" w:rsidRDefault="00F8483D">
            <w:pPr>
              <w:pStyle w:val="GOSTTableListMark1"/>
            </w:pPr>
            <w:r>
              <w:t>Печать заявки;</w:t>
            </w:r>
          </w:p>
          <w:p w:rsidR="00554538" w:rsidRDefault="00F8483D">
            <w:pPr>
              <w:pStyle w:val="GOSTTableListMark1"/>
            </w:pPr>
            <w:r>
              <w:t>Создание документа «Реестр заявок на изменение Сводного реестра» (на включение новой организации);</w:t>
            </w:r>
          </w:p>
          <w:p w:rsidR="00554538" w:rsidRDefault="00F8483D">
            <w:pPr>
              <w:pStyle w:val="GOSTTableListMark1"/>
            </w:pPr>
            <w:r>
              <w:t>Создание документа «Реестр заявок на включение (изменение) записи реестр ИП и КФХ» (на включение новой организации).</w:t>
            </w:r>
          </w:p>
          <w:p w:rsidR="00554538" w:rsidRDefault="00F8483D">
            <w:pPr>
              <w:pStyle w:val="GOSTTablenorm"/>
              <w:rPr>
                <w:u w:val="single"/>
              </w:rPr>
            </w:pPr>
            <w:r>
              <w:rPr>
                <w:u w:val="single"/>
              </w:rPr>
              <w:t>Документ «Информация о реквизитах ЛС»:</w:t>
            </w:r>
          </w:p>
          <w:p w:rsidR="00554538" w:rsidRDefault="00F8483D">
            <w:pPr>
              <w:pStyle w:val="GOSTTableListMark1"/>
            </w:pPr>
            <w:r>
              <w:t>Формирование Информации;</w:t>
            </w:r>
          </w:p>
          <w:p w:rsidR="00554538" w:rsidRDefault="00F8483D">
            <w:pPr>
              <w:pStyle w:val="GOSTTableListMark1"/>
            </w:pPr>
            <w:r>
              <w:t>Просмотр Информации;</w:t>
            </w:r>
          </w:p>
          <w:p w:rsidR="00554538" w:rsidRDefault="00F8483D">
            <w:pPr>
              <w:pStyle w:val="GOSTTableListMark1"/>
            </w:pPr>
            <w:r>
              <w:t>Печать Информации.</w:t>
            </w:r>
          </w:p>
          <w:p w:rsidR="00554538" w:rsidRDefault="00F8483D">
            <w:pPr>
              <w:pStyle w:val="GOSTTablenorm"/>
              <w:rPr>
                <w:u w:val="single"/>
              </w:rPr>
            </w:pPr>
            <w:r>
              <w:rPr>
                <w:u w:val="single"/>
              </w:rPr>
              <w:t>Чтение записей справочников, необходимых для открытия лицевого счета:</w:t>
            </w:r>
          </w:p>
          <w:p w:rsidR="00554538" w:rsidRDefault="00F8483D">
            <w:pPr>
              <w:pStyle w:val="GOSTTableListMark1"/>
            </w:pPr>
            <w:r>
              <w:t>Книга регистрации лицевых счетов;</w:t>
            </w:r>
          </w:p>
          <w:p w:rsidR="00554538" w:rsidRDefault="00F8483D">
            <w:pPr>
              <w:pStyle w:val="GOSTTableListMark1"/>
            </w:pPr>
            <w:r>
              <w:t>Сводный реестр;</w:t>
            </w:r>
          </w:p>
          <w:p w:rsidR="00554538" w:rsidRDefault="00F8483D">
            <w:pPr>
              <w:pStyle w:val="GOSTTableListMark1"/>
            </w:pPr>
            <w:r>
              <w:t>Реестр ИП и КФХ;</w:t>
            </w:r>
          </w:p>
          <w:p w:rsidR="00554538" w:rsidRDefault="00F8483D">
            <w:pPr>
              <w:pStyle w:val="GOSTTableListMark1"/>
            </w:pPr>
            <w:r>
              <w:t>Коды систем;</w:t>
            </w:r>
          </w:p>
          <w:p w:rsidR="00554538" w:rsidRDefault="00F8483D">
            <w:pPr>
              <w:pStyle w:val="GOSTTableListMark1"/>
            </w:pPr>
            <w:r>
              <w:t>Перечень бюджетов;</w:t>
            </w:r>
          </w:p>
          <w:p w:rsidR="00554538" w:rsidRDefault="00F8483D">
            <w:pPr>
              <w:pStyle w:val="GOSTTableListMark1"/>
            </w:pPr>
            <w:r>
              <w:t>Субъекты РФ по КЛАДР;</w:t>
            </w:r>
          </w:p>
          <w:p w:rsidR="00554538" w:rsidRDefault="00F8483D">
            <w:pPr>
              <w:pStyle w:val="GOSTTableListMark1"/>
            </w:pPr>
            <w:r>
              <w:t>КЛАДР.Раздел 1</w:t>
            </w:r>
          </w:p>
        </w:tc>
      </w:tr>
    </w:tbl>
    <w:p w:rsidR="00554538" w:rsidRDefault="00F8483D">
      <w:pPr>
        <w:pStyle w:val="2"/>
      </w:pPr>
      <w:bookmarkStart w:id="38" w:name="_Toc481076311"/>
      <w:bookmarkStart w:id="39" w:name="_Toc481078266"/>
      <w:bookmarkStart w:id="40" w:name="_Toc162436003"/>
      <w:bookmarkStart w:id="41" w:name="_Toc162884819"/>
      <w:bookmarkStart w:id="42" w:name="_Ref166569190"/>
      <w:bookmarkStart w:id="43" w:name="_Toc189584339"/>
      <w:r>
        <w:lastRenderedPageBreak/>
        <w:t>Уровень подготовки пользователя</w:t>
      </w:r>
      <w:bookmarkEnd w:id="38"/>
      <w:bookmarkEnd w:id="39"/>
      <w:bookmarkEnd w:id="40"/>
      <w:bookmarkEnd w:id="41"/>
      <w:bookmarkEnd w:id="42"/>
      <w:bookmarkEnd w:id="43"/>
    </w:p>
    <w:p w:rsidR="00554538" w:rsidRDefault="00F8483D">
      <w:pPr>
        <w:pStyle w:val="GOSTNormal"/>
      </w:pPr>
      <w:r>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Pr>
          <w:rFonts w:eastAsia="Arial Unicode MS"/>
        </w:rPr>
        <w:t>Сhromium-gost</w:t>
      </w:r>
      <w:r>
        <w:t>, а также с программными средствами MS</w:t>
      </w:r>
      <w:r>
        <w:rPr>
          <w:lang w:val="en-US"/>
        </w:rPr>
        <w:t>Office</w:t>
      </w:r>
      <w:r>
        <w:t xml:space="preserve"> (и/или другими пакетами офисного ПО из реестра российских программ для электронных вычислительных машин и баз данных Министерства </w:t>
      </w:r>
      <w:r>
        <w:rPr>
          <w:rFonts w:eastAsia="Arial Unicode MS"/>
        </w:rPr>
        <w:t>цифрового развития, связи и массовых коммуникаций Российской Федерации</w:t>
      </w:r>
      <w:r>
        <w:t>).</w:t>
      </w:r>
    </w:p>
    <w:p w:rsidR="00554538" w:rsidRDefault="00F8483D">
      <w:pPr>
        <w:pStyle w:val="GOSTNormal"/>
      </w:pPr>
      <w:r>
        <w:t>Специальная подготовка пользователей должна включать в себя получение знаний и навыков работы с комплексом технических средств и прикладного программного обеспечения Системы в объеме, необходимом для исполнения пользователями своих должностных обязанностей.</w:t>
      </w:r>
    </w:p>
    <w:p w:rsidR="00554538" w:rsidRDefault="00F8483D">
      <w:pPr>
        <w:pStyle w:val="GOSTNormalWithout"/>
      </w:pPr>
      <w:r>
        <w:t>Пользователями Модуля ведения ЛС НСИ ЭБ являются уполномоченные лица организаций сектора государственного управления – субъекты, участники казначейского сопровождения и пользователи отчетности:</w:t>
      </w:r>
    </w:p>
    <w:p w:rsidR="00554538" w:rsidRDefault="00F8483D">
      <w:pPr>
        <w:pStyle w:val="GOSTListmark1"/>
      </w:pPr>
      <w:r>
        <w:t>получатели средств федерального бюджета;</w:t>
      </w:r>
    </w:p>
    <w:p w:rsidR="00554538" w:rsidRDefault="00F8483D">
      <w:pPr>
        <w:pStyle w:val="GOSTListmark1"/>
      </w:pPr>
      <w:r>
        <w:t>федеральные бюджетные и автономные учреждения;</w:t>
      </w:r>
    </w:p>
    <w:p w:rsidR="00554538" w:rsidRDefault="00F8483D">
      <w:pPr>
        <w:pStyle w:val="GOSTListmark1"/>
      </w:pPr>
      <w:r>
        <w:t>распорядители средств федерального бюджета;</w:t>
      </w:r>
    </w:p>
    <w:p w:rsidR="00554538" w:rsidRDefault="00F8483D">
      <w:pPr>
        <w:pStyle w:val="GOSTListmark1"/>
      </w:pPr>
      <w:r>
        <w:t>главные распорядители средств федерального бюджета;</w:t>
      </w:r>
    </w:p>
    <w:p w:rsidR="00554538" w:rsidRDefault="00F8483D">
      <w:pPr>
        <w:pStyle w:val="GOSTListmark1"/>
      </w:pPr>
      <w:r>
        <w:t>администраторы доходов федерального бюджета;</w:t>
      </w:r>
    </w:p>
    <w:p w:rsidR="00554538" w:rsidRDefault="00F8483D">
      <w:pPr>
        <w:pStyle w:val="GOSTListmark1"/>
      </w:pPr>
      <w:r>
        <w:t>главные администраторы доходов федерального бюджета (администраторы с полномочиями главных администраторов);</w:t>
      </w:r>
    </w:p>
    <w:p w:rsidR="00554538" w:rsidRDefault="00F8483D">
      <w:pPr>
        <w:pStyle w:val="GOSTListmark1"/>
      </w:pPr>
      <w:r>
        <w:t>администраторы источников финансирования дефицита федерального бюджета;</w:t>
      </w:r>
    </w:p>
    <w:p w:rsidR="00554538" w:rsidRDefault="00F8483D">
      <w:pPr>
        <w:pStyle w:val="GOSTListmark1"/>
      </w:pPr>
      <w:r>
        <w:t>главные администраторы источников финансирования дефицита федерального бюджета (администраторы с полномочиями главных администраторов);</w:t>
      </w:r>
    </w:p>
    <w:p w:rsidR="00554538" w:rsidRDefault="00F8483D">
      <w:pPr>
        <w:pStyle w:val="GOSTListmark1"/>
      </w:pPr>
      <w:r>
        <w:t>иные получатели бюджетных средств;</w:t>
      </w:r>
    </w:p>
    <w:p w:rsidR="00554538" w:rsidRDefault="00F8483D">
      <w:pPr>
        <w:pStyle w:val="GOSTListmark1"/>
      </w:pPr>
      <w:r>
        <w:t>получатели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РФ;</w:t>
      </w:r>
    </w:p>
    <w:p w:rsidR="00554538" w:rsidRDefault="00F8483D">
      <w:pPr>
        <w:pStyle w:val="GOSTListmark1"/>
      </w:pPr>
      <w:r>
        <w:t>ГВФ РФ;</w:t>
      </w:r>
    </w:p>
    <w:p w:rsidR="00554538" w:rsidRDefault="00F8483D">
      <w:pPr>
        <w:pStyle w:val="GOSTListmark1"/>
      </w:pPr>
      <w:r>
        <w:t xml:space="preserve">ФО субъекта РФ; </w:t>
      </w:r>
    </w:p>
    <w:p w:rsidR="00554538" w:rsidRDefault="00F8483D">
      <w:pPr>
        <w:pStyle w:val="GOSTListmark1"/>
      </w:pPr>
      <w:r>
        <w:t>ТОФК;</w:t>
      </w:r>
    </w:p>
    <w:p w:rsidR="00554538" w:rsidRDefault="00F8483D">
      <w:pPr>
        <w:pStyle w:val="GOSTListmark1"/>
      </w:pPr>
      <w:r>
        <w:t>МОУ ФК.</w:t>
      </w:r>
    </w:p>
    <w:p w:rsidR="00554538" w:rsidRDefault="00F8483D">
      <w:pPr>
        <w:pStyle w:val="2"/>
        <w:jc w:val="both"/>
      </w:pPr>
      <w:bookmarkStart w:id="44" w:name="_Toc481076312"/>
      <w:bookmarkStart w:id="45" w:name="_Toc481078267"/>
      <w:bookmarkStart w:id="46" w:name="_Toc162436004"/>
      <w:bookmarkStart w:id="47" w:name="_Toc162884820"/>
      <w:bookmarkStart w:id="48" w:name="_Toc189584340"/>
      <w:r>
        <w:t>Перечень документации, с которой необходимо ознакомиться пользователю</w:t>
      </w:r>
      <w:bookmarkEnd w:id="44"/>
      <w:bookmarkEnd w:id="45"/>
      <w:bookmarkEnd w:id="46"/>
      <w:bookmarkEnd w:id="47"/>
      <w:bookmarkEnd w:id="48"/>
    </w:p>
    <w:p w:rsidR="00554538" w:rsidRDefault="00F8483D">
      <w:pPr>
        <w:pStyle w:val="GOSTNormalWithout"/>
      </w:pPr>
      <w:r>
        <w:t>Для работы Пользователю необходимо ознакомиться с действующими нормативно-правовыми актами РФ, утверждающими порядок открытия лицевых счетов территориальными органами Федерального казначейства; с документом «Руководство работников (представителей) участников системы «Электронный бюджет» по работе с подсистемой (компонентом, модулем)»:</w:t>
      </w:r>
    </w:p>
    <w:p w:rsidR="00554538" w:rsidRDefault="00F8483D">
      <w:pPr>
        <w:pStyle w:val="GOSTListmark1"/>
      </w:pPr>
      <w:r>
        <w:t xml:space="preserve">модуль ведения лицевых счетов (текущий документ); </w:t>
      </w:r>
    </w:p>
    <w:p w:rsidR="00554538" w:rsidRDefault="00F8483D">
      <w:pPr>
        <w:pStyle w:val="GOSTListmark1"/>
      </w:pPr>
      <w:r>
        <w:t>модуль централизованного ведения и распространения нормативно-справочной информации, в части просмотра записей справочников «Коды систем», «КЛАДР.Раздел1», «Субъекты РФ по КЛАДР»;</w:t>
      </w:r>
    </w:p>
    <w:p w:rsidR="00554538" w:rsidRDefault="00F8483D">
      <w:pPr>
        <w:pStyle w:val="GOSTListmark1"/>
      </w:pPr>
      <w:r>
        <w:lastRenderedPageBreak/>
        <w:t>модуль формирования и ведения реестра участников бюджетного процесса, а также юридических лиц, не являющихся участниками бюджетного процесса, в части ведения справочников «Шаблон согласования заявки», «Шаблон согласования решения».</w:t>
      </w:r>
    </w:p>
    <w:p w:rsidR="00554538" w:rsidRDefault="00F8483D">
      <w:pPr>
        <w:pStyle w:val="11"/>
      </w:pPr>
      <w:bookmarkStart w:id="49" w:name="_Toc162885581"/>
      <w:bookmarkStart w:id="50" w:name="_Toc162885582"/>
      <w:bookmarkStart w:id="51" w:name="_Toc162885583"/>
      <w:bookmarkStart w:id="52" w:name="_Toc162885584"/>
      <w:bookmarkStart w:id="53" w:name="_Toc162885585"/>
      <w:bookmarkStart w:id="54" w:name="_Toc162885586"/>
      <w:bookmarkStart w:id="55" w:name="_Toc162885587"/>
      <w:bookmarkStart w:id="56" w:name="_Toc162885588"/>
      <w:bookmarkStart w:id="57" w:name="_Toc162885589"/>
      <w:bookmarkStart w:id="58" w:name="_Toc162885590"/>
      <w:bookmarkStart w:id="59" w:name="_Toc162885591"/>
      <w:bookmarkStart w:id="60" w:name="_Toc162885592"/>
      <w:bookmarkStart w:id="61" w:name="_Toc162885593"/>
      <w:bookmarkStart w:id="62" w:name="_Toc162885594"/>
      <w:bookmarkStart w:id="63" w:name="_Toc162885595"/>
      <w:bookmarkStart w:id="64" w:name="_Toc162885596"/>
      <w:bookmarkStart w:id="65" w:name="_Toc162885597"/>
      <w:bookmarkStart w:id="66" w:name="_Toc162885598"/>
      <w:bookmarkStart w:id="67" w:name="_Toc162885599"/>
      <w:bookmarkStart w:id="68" w:name="_Toc162885600"/>
      <w:bookmarkStart w:id="69" w:name="_Toc162885601"/>
      <w:bookmarkStart w:id="70" w:name="_Toc162885602"/>
      <w:bookmarkStart w:id="71" w:name="_Toc162885603"/>
      <w:bookmarkStart w:id="72" w:name="_Toc162885604"/>
      <w:bookmarkStart w:id="73" w:name="_Toc162885605"/>
      <w:bookmarkStart w:id="74" w:name="_Toc162885606"/>
      <w:bookmarkStart w:id="75" w:name="_Toc162885607"/>
      <w:bookmarkStart w:id="76" w:name="_Toc162885608"/>
      <w:bookmarkStart w:id="77" w:name="_Toc162885609"/>
      <w:bookmarkStart w:id="78" w:name="_Toc162885610"/>
      <w:bookmarkStart w:id="79" w:name="_Toc162885611"/>
      <w:bookmarkStart w:id="80" w:name="_Toc162885612"/>
      <w:bookmarkStart w:id="81" w:name="_Toc162885613"/>
      <w:bookmarkStart w:id="82" w:name="_Toc162885614"/>
      <w:bookmarkStart w:id="83" w:name="_Toc162885615"/>
      <w:bookmarkStart w:id="84" w:name="_Toc162885616"/>
      <w:bookmarkStart w:id="85" w:name="_Toc162885617"/>
      <w:bookmarkStart w:id="86" w:name="_Toc162885618"/>
      <w:bookmarkStart w:id="87" w:name="_Toc162885619"/>
      <w:bookmarkStart w:id="88" w:name="_Toc162885620"/>
      <w:bookmarkStart w:id="89" w:name="_Toc162885621"/>
      <w:bookmarkStart w:id="90" w:name="_Toc162885622"/>
      <w:bookmarkStart w:id="91" w:name="_Toc162885623"/>
      <w:bookmarkStart w:id="92" w:name="_Toc162885624"/>
      <w:bookmarkStart w:id="93" w:name="_Toc162885625"/>
      <w:bookmarkStart w:id="94" w:name="_Toc162885626"/>
      <w:bookmarkStart w:id="95" w:name="_Toc162885627"/>
      <w:bookmarkStart w:id="96" w:name="_Toc162885628"/>
      <w:bookmarkStart w:id="97" w:name="_Toc162885629"/>
      <w:bookmarkStart w:id="98" w:name="_Toc162885630"/>
      <w:bookmarkStart w:id="99" w:name="_Toc162885631"/>
      <w:bookmarkStart w:id="100" w:name="_Toc162885632"/>
      <w:bookmarkStart w:id="101" w:name="_Toc162885633"/>
      <w:bookmarkStart w:id="102" w:name="_Toc162885634"/>
      <w:bookmarkStart w:id="103" w:name="_Toc162885635"/>
      <w:bookmarkStart w:id="104" w:name="_Toc162885636"/>
      <w:bookmarkStart w:id="105" w:name="_Toc162885637"/>
      <w:bookmarkStart w:id="106" w:name="_Toc162885638"/>
      <w:bookmarkStart w:id="107" w:name="_Toc162885639"/>
      <w:bookmarkStart w:id="108" w:name="_Toc162885640"/>
      <w:bookmarkStart w:id="109" w:name="_Toc162885641"/>
      <w:bookmarkStart w:id="110" w:name="_Toc162885642"/>
      <w:bookmarkStart w:id="111" w:name="_Toc162885643"/>
      <w:bookmarkStart w:id="112" w:name="_Toc162885644"/>
      <w:bookmarkStart w:id="113" w:name="_Toc162885645"/>
      <w:bookmarkStart w:id="114" w:name="_Toc162885646"/>
      <w:bookmarkStart w:id="115" w:name="_Toc162885647"/>
      <w:bookmarkStart w:id="116" w:name="_Toc162885648"/>
      <w:bookmarkStart w:id="117" w:name="_Toc162885649"/>
      <w:bookmarkStart w:id="118" w:name="_Toc162885650"/>
      <w:bookmarkStart w:id="119" w:name="_Toc162885651"/>
      <w:bookmarkStart w:id="120" w:name="_Toc162885652"/>
      <w:bookmarkStart w:id="121" w:name="_Toc162885653"/>
      <w:bookmarkStart w:id="122" w:name="_Toc162885654"/>
      <w:bookmarkStart w:id="123" w:name="_Toc162885655"/>
      <w:bookmarkStart w:id="124" w:name="_Toc162885656"/>
      <w:bookmarkStart w:id="125" w:name="_Toc162885657"/>
      <w:bookmarkStart w:id="126" w:name="_Toc518659863"/>
      <w:bookmarkStart w:id="127" w:name="_Toc189584341"/>
      <w:bookmarkEnd w:id="15"/>
      <w:bookmarkEnd w:id="23"/>
      <w:bookmarkEnd w:id="24"/>
      <w:bookmarkEnd w:id="25"/>
      <w:bookmarkEnd w:id="26"/>
      <w:bookmarkEnd w:id="27"/>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lastRenderedPageBreak/>
        <w:t xml:space="preserve">Описание порядка работы с </w:t>
      </w:r>
      <w:bookmarkEnd w:id="126"/>
      <w:r>
        <w:t>Модулем ведения ЛС НСИ ЭБ</w:t>
      </w:r>
      <w:bookmarkEnd w:id="127"/>
    </w:p>
    <w:p w:rsidR="00554538" w:rsidRDefault="00F8483D">
      <w:pPr>
        <w:pStyle w:val="GOSTNormalWithout"/>
      </w:pPr>
      <w:r>
        <w:t xml:space="preserve">В целях </w:t>
      </w:r>
      <w:r>
        <w:rPr>
          <w:szCs w:val="28"/>
        </w:rPr>
        <w:t>улучшения</w:t>
      </w:r>
      <w:r>
        <w:t xml:space="preserve"> понимания процессов актуализации, ведения и распространения справочников, используемых в информационных системах ФК, в том числе в ГИИС «Электронного бюджета», пользователю необходимо:</w:t>
      </w:r>
    </w:p>
    <w:p w:rsidR="00554538" w:rsidRDefault="00F8483D">
      <w:pPr>
        <w:pStyle w:val="GOSTListmark1"/>
      </w:pPr>
      <w:r>
        <w:t>предварительно ознакомиться с описанием заполнения справочников;</w:t>
      </w:r>
    </w:p>
    <w:p w:rsidR="00554538" w:rsidRDefault="00F8483D">
      <w:pPr>
        <w:pStyle w:val="GOSTListmark1"/>
      </w:pPr>
      <w:r>
        <w:t>изучить интерфейс личного кабинета.</w:t>
      </w:r>
    </w:p>
    <w:p w:rsidR="00554538" w:rsidRDefault="00F8483D">
      <w:pPr>
        <w:pStyle w:val="11"/>
      </w:pPr>
      <w:bookmarkStart w:id="128" w:name="_Ref100071698"/>
      <w:bookmarkStart w:id="129" w:name="_Toc189584342"/>
      <w:r>
        <w:lastRenderedPageBreak/>
        <w:t xml:space="preserve">Описание функций и бизнес-процессов </w:t>
      </w:r>
      <w:bookmarkEnd w:id="128"/>
      <w:r>
        <w:t>Модуля ведения ЛС НСИ ЭБ</w:t>
      </w:r>
      <w:bookmarkEnd w:id="129"/>
    </w:p>
    <w:p w:rsidR="00554538" w:rsidRDefault="00F8483D">
      <w:pPr>
        <w:pStyle w:val="GOSTNormalWithout"/>
      </w:pPr>
      <w:bookmarkStart w:id="130" w:name="_Ref497748475"/>
      <w:bookmarkStart w:id="131" w:name="_Ref497737939"/>
      <w:bookmarkStart w:id="132" w:name="_Toc497845611"/>
      <w:bookmarkStart w:id="133" w:name="_Toc478574642"/>
      <w:bookmarkStart w:id="134" w:name="_Toc489894256"/>
      <w:r>
        <w:rPr>
          <w:szCs w:val="28"/>
        </w:rPr>
        <w:t xml:space="preserve">Объектами автоматизации являются следующие процессы </w:t>
      </w:r>
      <w:r>
        <w:t>актуализации, ведения и распространения справочников, используемых в информационных системах ФК, в том числе в ГИИС «Электронного бюджета»:</w:t>
      </w:r>
    </w:p>
    <w:p w:rsidR="00554538" w:rsidRDefault="00F8483D">
      <w:pPr>
        <w:pStyle w:val="GOSTListmark1"/>
      </w:pPr>
      <w:r>
        <w:t>просмотр справочников и классификаторов;</w:t>
      </w:r>
    </w:p>
    <w:p w:rsidR="00554538" w:rsidRDefault="00F8483D">
      <w:pPr>
        <w:pStyle w:val="GOSTListmark1"/>
      </w:pPr>
      <w:r>
        <w:t>просмотр данных вспомогательных справочников;</w:t>
      </w:r>
    </w:p>
    <w:p w:rsidR="00554538" w:rsidRDefault="00F8483D">
      <w:pPr>
        <w:pStyle w:val="GOSTListmark1"/>
      </w:pPr>
      <w:r>
        <w:t>редактирование данных вспомогательных справочников;</w:t>
      </w:r>
    </w:p>
    <w:p w:rsidR="00554538" w:rsidRDefault="00F8483D">
      <w:pPr>
        <w:pStyle w:val="GOSTListmark1"/>
      </w:pPr>
      <w:r>
        <w:t>по справочникам с заявочным принципом формирования: создание и согласование заявок;</w:t>
      </w:r>
    </w:p>
    <w:p w:rsidR="00554538" w:rsidRDefault="00F8483D">
      <w:pPr>
        <w:pStyle w:val="GOSTListmark1"/>
      </w:pPr>
      <w:r>
        <w:t>ручная загрузка справочников;</w:t>
      </w:r>
    </w:p>
    <w:p w:rsidR="00554538" w:rsidRDefault="00F8483D">
      <w:pPr>
        <w:pStyle w:val="GOSTListmark1"/>
      </w:pPr>
      <w:r>
        <w:t>ручная выгрузка справочников;</w:t>
      </w:r>
    </w:p>
    <w:p w:rsidR="00554538" w:rsidRDefault="00F8483D">
      <w:pPr>
        <w:pStyle w:val="GOSTListmark1"/>
      </w:pPr>
      <w:r>
        <w:t>проверка (контроль) данных справочников;</w:t>
      </w:r>
    </w:p>
    <w:p w:rsidR="00554538" w:rsidRDefault="00F8483D">
      <w:pPr>
        <w:pStyle w:val="GOSTListmark1"/>
      </w:pPr>
      <w:r>
        <w:rPr>
          <w:rFonts w:eastAsia="Calibri"/>
        </w:rPr>
        <w:t>мониторинг загрузки справочников в подсистему НСИ ГИИС «Электронный бюджет»;</w:t>
      </w:r>
    </w:p>
    <w:p w:rsidR="00554538" w:rsidRDefault="00F8483D">
      <w:pPr>
        <w:pStyle w:val="GOSTListmark1"/>
      </w:pPr>
      <w:r>
        <w:rPr>
          <w:rFonts w:eastAsia="Calibri"/>
        </w:rPr>
        <w:t>мониторинг запросов и ответов, сформированных пользователями по актуализации данных в справочнике ЕГРИП.</w:t>
      </w:r>
    </w:p>
    <w:p w:rsidR="00554538" w:rsidRDefault="00F8483D">
      <w:pPr>
        <w:pStyle w:val="GOSTNormal"/>
      </w:pPr>
      <w:r>
        <w:t>Детализация функциональных областей представлена в таблице </w:t>
      </w:r>
      <w:r w:rsidR="005C1841">
        <w:fldChar w:fldCharType="begin"/>
      </w:r>
      <w:r w:rsidR="005C1841">
        <w:instrText xml:space="preserve"> REF _Ref530301105 \h  \* MERGEFORMAT </w:instrText>
      </w:r>
      <w:r w:rsidR="005C1841">
        <w:fldChar w:fldCharType="separate"/>
      </w:r>
      <w:r>
        <w:t>3</w:t>
      </w:r>
      <w:r w:rsidR="005C1841">
        <w:fldChar w:fldCharType="end"/>
      </w:r>
      <w:r>
        <w:t>.</w:t>
      </w:r>
    </w:p>
    <w:p w:rsidR="00554538" w:rsidRDefault="00F8483D">
      <w:pPr>
        <w:pStyle w:val="GOSTNormal"/>
      </w:pPr>
      <w:r>
        <w:t xml:space="preserve">Описание операций, отвечающих за выполнение вышеуказанных функций, приведено в разделе </w:t>
      </w:r>
      <w:r w:rsidR="005C1841">
        <w:fldChar w:fldCharType="begin"/>
      </w:r>
      <w:r w:rsidR="005C1841">
        <w:instrText xml:space="preserve"> REF _Ref530301153 \r \h  \* MERGEFORMAT </w:instrText>
      </w:r>
      <w:r w:rsidR="005C1841">
        <w:fldChar w:fldCharType="separate"/>
      </w:r>
      <w:r>
        <w:t>4</w:t>
      </w:r>
      <w:r w:rsidR="005C1841">
        <w:fldChar w:fldCharType="end"/>
      </w:r>
      <w:r>
        <w:t>.</w:t>
      </w:r>
    </w:p>
    <w:bookmarkStart w:id="135" w:name="_Ref497918107"/>
    <w:bookmarkStart w:id="136" w:name="_Toc523333725"/>
    <w:bookmarkStart w:id="137" w:name="_Toc523335097"/>
    <w:bookmarkStart w:id="138" w:name="_Ref530301082"/>
    <w:p w:rsidR="00554538" w:rsidRDefault="0069752C">
      <w:pPr>
        <w:pStyle w:val="GOSTNameTable"/>
      </w:pPr>
      <w:r>
        <w:fldChar w:fldCharType="begin"/>
      </w:r>
      <w:r w:rsidR="00F8483D">
        <w:instrText xml:space="preserve"> SEQ Таблица \* ARABIC </w:instrText>
      </w:r>
      <w:r>
        <w:fldChar w:fldCharType="separate"/>
      </w:r>
      <w:bookmarkStart w:id="139" w:name="_Ref530301105"/>
      <w:bookmarkStart w:id="140" w:name="_Toc189584401"/>
      <w:r w:rsidR="00F8483D">
        <w:t>3</w:t>
      </w:r>
      <w:bookmarkEnd w:id="139"/>
      <w:r>
        <w:fldChar w:fldCharType="end"/>
      </w:r>
      <w:bookmarkEnd w:id="130"/>
      <w:bookmarkEnd w:id="135"/>
      <w:r w:rsidR="00F8483D">
        <w:t>. Функции Модуля ведения ЛС НСИ ЭБ в разрезе структурных модулей</w:t>
      </w:r>
      <w:bookmarkEnd w:id="131"/>
      <w:bookmarkEnd w:id="132"/>
      <w:bookmarkEnd w:id="136"/>
      <w:bookmarkEnd w:id="137"/>
      <w:bookmarkEnd w:id="138"/>
      <w:bookmarkEnd w:id="140"/>
    </w:p>
    <w:tbl>
      <w:tblPr>
        <w:tblStyle w:val="GOSTTable"/>
        <w:tblW w:w="5000" w:type="pct"/>
        <w:tblLayout w:type="fixed"/>
        <w:tblLook w:val="01E0" w:firstRow="1" w:lastRow="1" w:firstColumn="1" w:lastColumn="1" w:noHBand="0" w:noVBand="0"/>
      </w:tblPr>
      <w:tblGrid>
        <w:gridCol w:w="1158"/>
        <w:gridCol w:w="1724"/>
        <w:gridCol w:w="1667"/>
        <w:gridCol w:w="2567"/>
        <w:gridCol w:w="1417"/>
        <w:gridCol w:w="1161"/>
      </w:tblGrid>
      <w:tr w:rsidR="00554538" w:rsidTr="00554538">
        <w:trPr>
          <w:cnfStyle w:val="100000000000" w:firstRow="1" w:lastRow="0" w:firstColumn="0" w:lastColumn="0" w:oddVBand="0" w:evenVBand="0" w:oddHBand="0" w:evenHBand="0" w:firstRowFirstColumn="0" w:firstRowLastColumn="0" w:lastRowFirstColumn="0" w:lastRowLastColumn="0"/>
        </w:trPr>
        <w:tc>
          <w:tcPr>
            <w:tcW w:w="597" w:type="pct"/>
          </w:tcPr>
          <w:p w:rsidR="00554538" w:rsidRDefault="00F8483D">
            <w:pPr>
              <w:pStyle w:val="GOSTTableHead"/>
            </w:pPr>
            <w:r>
              <w:t>Наименование ИТ-сервиса</w:t>
            </w:r>
          </w:p>
        </w:tc>
        <w:tc>
          <w:tcPr>
            <w:tcW w:w="889" w:type="pct"/>
          </w:tcPr>
          <w:p w:rsidR="00554538" w:rsidRDefault="00F8483D">
            <w:pPr>
              <w:pStyle w:val="GOSTTableHead"/>
            </w:pPr>
            <w:r>
              <w:t>Наименование функциональной области (до создания модуля)</w:t>
            </w:r>
          </w:p>
        </w:tc>
        <w:tc>
          <w:tcPr>
            <w:tcW w:w="860" w:type="pct"/>
          </w:tcPr>
          <w:p w:rsidR="00554538" w:rsidRDefault="00F8483D">
            <w:pPr>
              <w:pStyle w:val="GOSTTableHead"/>
            </w:pPr>
            <w:r>
              <w:t>Наименование функциональной области (после создания модуля)</w:t>
            </w:r>
          </w:p>
        </w:tc>
        <w:tc>
          <w:tcPr>
            <w:tcW w:w="1324" w:type="pct"/>
          </w:tcPr>
          <w:p w:rsidR="00554538" w:rsidRDefault="00F8483D">
            <w:pPr>
              <w:pStyle w:val="GOSTTableHead"/>
            </w:pPr>
            <w:r>
              <w:t>Наименование функции (до создания модуля)</w:t>
            </w:r>
          </w:p>
        </w:tc>
        <w:tc>
          <w:tcPr>
            <w:tcW w:w="731" w:type="pct"/>
          </w:tcPr>
          <w:p w:rsidR="00554538" w:rsidRDefault="00F8483D">
            <w:pPr>
              <w:pStyle w:val="GOSTTableHead"/>
            </w:pPr>
            <w:r>
              <w:t>Наименование функции (после создания модуля)</w:t>
            </w:r>
          </w:p>
        </w:tc>
        <w:tc>
          <w:tcPr>
            <w:tcW w:w="599" w:type="pct"/>
          </w:tcPr>
          <w:p w:rsidR="00554538" w:rsidRDefault="00F8483D">
            <w:pPr>
              <w:pStyle w:val="GOSTTableHead"/>
            </w:pPr>
            <w:r>
              <w:t>Вносимое изменение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97" w:type="pct"/>
            <w:vMerge w:val="restart"/>
          </w:tcPr>
          <w:p w:rsidR="00554538" w:rsidRDefault="00F8483D">
            <w:pPr>
              <w:pStyle w:val="GOSTTablenorm"/>
            </w:pPr>
            <w:r>
              <w:t>Подсистема НСИ ЭБ</w:t>
            </w:r>
          </w:p>
        </w:tc>
        <w:tc>
          <w:tcPr>
            <w:tcW w:w="889" w:type="pct"/>
            <w:vMerge w:val="restart"/>
          </w:tcPr>
          <w:p w:rsidR="00554538" w:rsidRDefault="00F8483D">
            <w:pPr>
              <w:pStyle w:val="GOSTTablenorm"/>
            </w:pPr>
            <w:r>
              <w:t>Ведение справочников НСИ в части справочника «Книга регистрации лицевых счетов»</w:t>
            </w:r>
          </w:p>
        </w:tc>
        <w:tc>
          <w:tcPr>
            <w:tcW w:w="860" w:type="pct"/>
            <w:vMerge w:val="restart"/>
          </w:tcPr>
          <w:p w:rsidR="00554538" w:rsidRDefault="00F8483D">
            <w:pPr>
              <w:pStyle w:val="GOSTTablenorm"/>
            </w:pPr>
            <w:r>
              <w:t>Ведение лицевых счетов</w:t>
            </w:r>
          </w:p>
        </w:tc>
        <w:tc>
          <w:tcPr>
            <w:tcW w:w="1324" w:type="pct"/>
          </w:tcPr>
          <w:p w:rsidR="00554538" w:rsidRDefault="00F8483D">
            <w:pPr>
              <w:pStyle w:val="GOSTTablenorm"/>
            </w:pPr>
            <w:r>
              <w:t>Ввод заявки на создание, переоформление, изменение или закрытие ЛС</w:t>
            </w:r>
          </w:p>
        </w:tc>
        <w:tc>
          <w:tcPr>
            <w:tcW w:w="731" w:type="pct"/>
            <w:vMerge w:val="restart"/>
          </w:tcPr>
          <w:p w:rsidR="00554538" w:rsidRDefault="00F8483D">
            <w:pPr>
              <w:pStyle w:val="GOSTTablenorm"/>
            </w:pPr>
            <w:r>
              <w:t>Ведение НСИ в части лицевых счетов</w:t>
            </w:r>
          </w:p>
        </w:tc>
        <w:tc>
          <w:tcPr>
            <w:tcW w:w="599" w:type="pct"/>
            <w:vMerge w:val="restart"/>
          </w:tcPr>
          <w:p w:rsidR="00554538" w:rsidRDefault="00F8483D">
            <w:pPr>
              <w:pStyle w:val="GOSTTablenorm"/>
            </w:pPr>
            <w:r>
              <w:t>Уточнение наименования функциональной области и объединение функций</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Подписание заявки ЛС</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Согласование заявки ЛС</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Утверждение заявки ЛС</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Создание/изменение/закрытие реестровой записи в ЛС</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Формирование технических заявок СвР</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Формирование решения по СвР</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 xml:space="preserve">Формирование </w:t>
            </w:r>
            <w:r>
              <w:lastRenderedPageBreak/>
              <w:t>технических заявок Реестра ИП и КФХ</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Формирование протокола отказа по ЛС</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Подписание протокола отказа по ЛС</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Формирование извещения о создании/изменении/закрытии ЛС</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Подписание извещения о ЛС</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97" w:type="pct"/>
            <w:vMerge/>
          </w:tcPr>
          <w:p w:rsidR="00554538" w:rsidRDefault="00554538">
            <w:pPr>
              <w:pStyle w:val="GOSTTablenorm"/>
            </w:pPr>
          </w:p>
        </w:tc>
        <w:tc>
          <w:tcPr>
            <w:tcW w:w="889" w:type="pct"/>
            <w:vMerge/>
          </w:tcPr>
          <w:p w:rsidR="00554538" w:rsidRDefault="00554538">
            <w:pPr>
              <w:pStyle w:val="GOSTTablenorm"/>
            </w:pPr>
          </w:p>
        </w:tc>
        <w:tc>
          <w:tcPr>
            <w:tcW w:w="860" w:type="pct"/>
            <w:vMerge/>
          </w:tcPr>
          <w:p w:rsidR="00554538" w:rsidRDefault="00554538">
            <w:pPr>
              <w:pStyle w:val="GOSTTablenorm"/>
            </w:pPr>
          </w:p>
        </w:tc>
        <w:tc>
          <w:tcPr>
            <w:tcW w:w="1324" w:type="pct"/>
          </w:tcPr>
          <w:p w:rsidR="00554538" w:rsidRDefault="00F8483D">
            <w:pPr>
              <w:pStyle w:val="GOSTTablenorm"/>
            </w:pPr>
            <w:r>
              <w:t>Отправка извещения о ЛС в УО</w:t>
            </w:r>
          </w:p>
        </w:tc>
        <w:tc>
          <w:tcPr>
            <w:tcW w:w="731" w:type="pct"/>
            <w:vMerge/>
          </w:tcPr>
          <w:p w:rsidR="00554538" w:rsidRDefault="00554538">
            <w:pPr>
              <w:pStyle w:val="GOSTTablenorm"/>
            </w:pPr>
          </w:p>
        </w:tc>
        <w:tc>
          <w:tcPr>
            <w:tcW w:w="599" w:type="pct"/>
            <w:vMerge/>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97" w:type="pct"/>
            <w:vMerge/>
          </w:tcPr>
          <w:p w:rsidR="00554538" w:rsidRDefault="00554538">
            <w:pPr>
              <w:pStyle w:val="GOSTTablenorm"/>
            </w:pPr>
          </w:p>
        </w:tc>
        <w:tc>
          <w:tcPr>
            <w:tcW w:w="889" w:type="pct"/>
          </w:tcPr>
          <w:p w:rsidR="00554538" w:rsidRDefault="00F8483D">
            <w:pPr>
              <w:pStyle w:val="GOSTTablenorm"/>
            </w:pPr>
            <w:r>
              <w:t>Сверочные отчеты</w:t>
            </w:r>
          </w:p>
        </w:tc>
        <w:tc>
          <w:tcPr>
            <w:tcW w:w="860" w:type="pct"/>
            <w:vMerge/>
          </w:tcPr>
          <w:p w:rsidR="00554538" w:rsidRDefault="00554538">
            <w:pPr>
              <w:pStyle w:val="GOSTTablenorm"/>
            </w:pPr>
          </w:p>
        </w:tc>
        <w:tc>
          <w:tcPr>
            <w:tcW w:w="1324" w:type="pct"/>
          </w:tcPr>
          <w:p w:rsidR="00554538" w:rsidRDefault="00F8483D">
            <w:pPr>
              <w:pStyle w:val="GOSTTablenorm"/>
            </w:pPr>
            <w:r>
              <w:t>Формирование диагностического отчета по справочникам ЛС</w:t>
            </w:r>
          </w:p>
        </w:tc>
        <w:tc>
          <w:tcPr>
            <w:tcW w:w="731" w:type="pct"/>
            <w:vMerge/>
          </w:tcPr>
          <w:p w:rsidR="00554538" w:rsidRDefault="00554538">
            <w:pPr>
              <w:pStyle w:val="GOSTTablenorm"/>
            </w:pPr>
          </w:p>
        </w:tc>
        <w:tc>
          <w:tcPr>
            <w:tcW w:w="599" w:type="pct"/>
            <w:vMerge/>
          </w:tcPr>
          <w:p w:rsidR="00554538" w:rsidRDefault="00554538">
            <w:pPr>
              <w:pStyle w:val="GOSTTablenorm"/>
            </w:pPr>
          </w:p>
        </w:tc>
      </w:tr>
    </w:tbl>
    <w:p w:rsidR="00554538" w:rsidRDefault="00F8483D">
      <w:pPr>
        <w:pStyle w:val="2"/>
        <w:jc w:val="both"/>
      </w:pPr>
      <w:bookmarkStart w:id="141" w:name="_Toc478574643"/>
      <w:bookmarkStart w:id="142" w:name="_Toc489894257"/>
      <w:bookmarkStart w:id="143" w:name="_Ref64995466"/>
      <w:bookmarkStart w:id="144" w:name="_Ref65149069"/>
      <w:bookmarkStart w:id="145" w:name="_Ref88729287"/>
      <w:bookmarkStart w:id="146" w:name="_Ref129854910"/>
      <w:bookmarkStart w:id="147" w:name="_Ref152143986"/>
      <w:bookmarkStart w:id="148" w:name="_Toc162436007"/>
      <w:bookmarkStart w:id="149" w:name="_Toc162884823"/>
      <w:bookmarkStart w:id="150" w:name="_Ref166569200"/>
      <w:bookmarkStart w:id="151" w:name="_Toc189584343"/>
      <w:bookmarkStart w:id="152" w:name="OLE_LINK46"/>
      <w:bookmarkStart w:id="153" w:name="OLE_LINK47"/>
      <w:bookmarkEnd w:id="133"/>
      <w:bookmarkEnd w:id="134"/>
      <w: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t>
      </w:r>
      <w:bookmarkEnd w:id="141"/>
      <w:bookmarkEnd w:id="142"/>
      <w:bookmarkEnd w:id="143"/>
      <w:bookmarkEnd w:id="144"/>
      <w:bookmarkEnd w:id="145"/>
      <w:bookmarkEnd w:id="146"/>
      <w:bookmarkEnd w:id="147"/>
      <w:bookmarkEnd w:id="148"/>
      <w:bookmarkEnd w:id="149"/>
      <w:bookmarkEnd w:id="150"/>
      <w:bookmarkEnd w:id="151"/>
    </w:p>
    <w:p w:rsidR="00554538" w:rsidRDefault="00F8483D">
      <w:pPr>
        <w:pStyle w:val="GOSTNormalWithout"/>
      </w:pPr>
      <w:r>
        <w:t>Для доступа к функциям Модуля ведения ЛС НСИ ЭБ на компьютере Пользователя должно быть установлено следующее программное обеспечение:</w:t>
      </w:r>
    </w:p>
    <w:p w:rsidR="00554538" w:rsidRDefault="00F8483D">
      <w:pPr>
        <w:pStyle w:val="GOSTListmark1"/>
      </w:pPr>
      <w:r>
        <w:t>Операционная система;</w:t>
      </w:r>
    </w:p>
    <w:p w:rsidR="00554538" w:rsidRDefault="00F8483D">
      <w:pPr>
        <w:pStyle w:val="GOSTListmark1"/>
      </w:pPr>
      <w:r>
        <w:t>Веб-обозреватель (браузер);</w:t>
      </w:r>
    </w:p>
    <w:p w:rsidR="00554538" w:rsidRDefault="00F8483D">
      <w:pPr>
        <w:pStyle w:val="GOSTListmark1"/>
      </w:pPr>
      <w:r>
        <w:t>Программные средства для создания защищенного TLS-соединения;</w:t>
      </w:r>
    </w:p>
    <w:p w:rsidR="00554538" w:rsidRDefault="00F8483D">
      <w:pPr>
        <w:pStyle w:val="GOSTListmark1"/>
      </w:pPr>
      <w:r>
        <w:t>Драйвер используемого носителя ключевой информации сертификата пользователя;</w:t>
      </w:r>
    </w:p>
    <w:p w:rsidR="00554538" w:rsidRDefault="00F8483D">
      <w:pPr>
        <w:pStyle w:val="GOSTListmark1"/>
      </w:pPr>
      <w:r>
        <w:t>Средство электронной подписи;</w:t>
      </w:r>
    </w:p>
    <w:p w:rsidR="00554538" w:rsidRDefault="00F8483D">
      <w:pPr>
        <w:pStyle w:val="GOSTListmark1"/>
      </w:pPr>
      <w:r>
        <w:t>Дополнительное ПО.</w:t>
      </w:r>
    </w:p>
    <w:p w:rsidR="00554538" w:rsidRDefault="00F8483D">
      <w:pPr>
        <w:pStyle w:val="GOSTNormalWithout"/>
        <w:rPr>
          <w:rFonts w:eastAsia="Arial Unicode MS"/>
        </w:rPr>
      </w:pPr>
      <w:r>
        <w:rPr>
          <w:rFonts w:eastAsia="Arial Unicode MS"/>
        </w:rPr>
        <w:t>На каждом рабочем месте:</w:t>
      </w:r>
    </w:p>
    <w:p w:rsidR="00554538" w:rsidRDefault="00F8483D">
      <w:pPr>
        <w:pStyle w:val="GOSTListmark1"/>
        <w:rPr>
          <w:rFonts w:eastAsia="Arial Unicode MS"/>
        </w:rPr>
      </w:pPr>
      <w:r>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554538" w:rsidRDefault="00F8483D">
      <w:pPr>
        <w:pStyle w:val="GOSTListmark1"/>
        <w:rPr>
          <w:rFonts w:eastAsia="Arial Unicode MS"/>
        </w:rPr>
      </w:pPr>
      <w:r>
        <w:rPr>
          <w:rFonts w:eastAsia="Arial Unicode MS"/>
        </w:rPr>
        <w:t>пользователю должен быть выдан сертификат, выпущенный по ГОСТ Р 34.10-2012;</w:t>
      </w:r>
    </w:p>
    <w:p w:rsidR="00554538" w:rsidRDefault="00F8483D">
      <w:pPr>
        <w:pStyle w:val="GOSTListmark1"/>
      </w:pPr>
      <w:r>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554538" w:rsidRDefault="00F8483D">
      <w:pPr>
        <w:pStyle w:val="GOSTNormalWithout"/>
      </w:pPr>
      <w:r>
        <w:rPr>
          <w:rFonts w:eastAsia="Arial Unicode MS"/>
        </w:rPr>
        <w:t>Минимальный состав аппаратных средств для рабочего места</w:t>
      </w:r>
      <w:r>
        <w:t>:</w:t>
      </w:r>
    </w:p>
    <w:p w:rsidR="00554538" w:rsidRDefault="00F8483D">
      <w:pPr>
        <w:pStyle w:val="GOSTListmark1"/>
        <w:rPr>
          <w:rFonts w:eastAsia="Arial Unicode MS"/>
        </w:rPr>
      </w:pPr>
      <w:r>
        <w:rPr>
          <w:rFonts w:eastAsia="Arial Unicode MS"/>
        </w:rPr>
        <w:t>процессор x86 4-6 Core частота 3.0 ГГц;</w:t>
      </w:r>
    </w:p>
    <w:p w:rsidR="00554538" w:rsidRDefault="00F8483D">
      <w:pPr>
        <w:pStyle w:val="GOSTListmark1"/>
        <w:rPr>
          <w:rFonts w:eastAsia="Arial Unicode MS"/>
        </w:rPr>
      </w:pPr>
      <w:r>
        <w:rPr>
          <w:rFonts w:eastAsia="Arial Unicode MS"/>
        </w:rPr>
        <w:lastRenderedPageBreak/>
        <w:t xml:space="preserve">ОЗУ 8-12 Гб; </w:t>
      </w:r>
    </w:p>
    <w:p w:rsidR="00554538" w:rsidRDefault="00F8483D">
      <w:pPr>
        <w:pStyle w:val="GOSTListmark1"/>
        <w:rPr>
          <w:rFonts w:eastAsia="Arial Unicode MS"/>
        </w:rPr>
      </w:pPr>
      <w:r>
        <w:rPr>
          <w:rFonts w:eastAsia="Arial Unicode MS"/>
        </w:rPr>
        <w:t>ПЗУ 40 Гб;</w:t>
      </w:r>
    </w:p>
    <w:p w:rsidR="00554538" w:rsidRDefault="00F8483D">
      <w:pPr>
        <w:pStyle w:val="GOSTListmark1"/>
      </w:pPr>
      <w:r>
        <w:rPr>
          <w:rFonts w:eastAsia="Arial Unicode MS"/>
        </w:rPr>
        <w:t>монитор 1024х768</w:t>
      </w:r>
      <w:r>
        <w:t>;</w:t>
      </w:r>
    </w:p>
    <w:p w:rsidR="00554538" w:rsidRDefault="00F8483D">
      <w:pPr>
        <w:pStyle w:val="GOSTListmark1"/>
      </w:pPr>
      <w:r>
        <w:rPr>
          <w:rFonts w:eastAsia="Arial Unicode MS"/>
        </w:rPr>
        <w:t>сеть FastEthernet (100+ Mbit/s) с пропускной способностью 100 + Мбит/сек</w:t>
      </w:r>
      <w:r>
        <w:t>.</w:t>
      </w:r>
    </w:p>
    <w:p w:rsidR="00554538" w:rsidRDefault="00F8483D">
      <w:pPr>
        <w:pStyle w:val="GOSTNormalWithout"/>
      </w:pPr>
      <w:r>
        <w:rPr>
          <w:rFonts w:eastAsia="Arial Unicode MS"/>
        </w:rPr>
        <w:t>Требования к программным средствам для рабочего места</w:t>
      </w:r>
      <w:r>
        <w:t>:</w:t>
      </w:r>
    </w:p>
    <w:p w:rsidR="00554538" w:rsidRDefault="00F8483D">
      <w:pPr>
        <w:pStyle w:val="GOSTListnum"/>
      </w:pPr>
      <w:r>
        <w:t>Перечень поддерживаемых операционных систем:</w:t>
      </w:r>
    </w:p>
    <w:p w:rsidR="00554538" w:rsidRDefault="00F8483D">
      <w:pPr>
        <w:pStyle w:val="GOSTListmark2"/>
        <w:rPr>
          <w:rFonts w:eastAsia="Arial Unicode MS"/>
        </w:rPr>
      </w:pPr>
      <w:r>
        <w:rPr>
          <w:rFonts w:eastAsia="Arial Unicode MS"/>
        </w:rPr>
        <w:t>ОС семейства MS Windows, имеющие действующую техническую поддержку;</w:t>
      </w:r>
    </w:p>
    <w:p w:rsidR="00554538" w:rsidRDefault="00F8483D">
      <w:pPr>
        <w:pStyle w:val="GOSTListmark2"/>
        <w:rPr>
          <w:rFonts w:eastAsia="Arial Unicode MS"/>
        </w:rPr>
      </w:pPr>
      <w:r>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rsidR="00554538" w:rsidRDefault="00F8483D">
      <w:pPr>
        <w:pStyle w:val="GOSTListnormal1"/>
      </w:pPr>
      <w:r>
        <w:t>Поддерживаются как 32-битная, так и 64-битная архитектуры ОС. Допускается применение любого официального пакета обновлений ОС.</w:t>
      </w:r>
    </w:p>
    <w:p w:rsidR="00554538" w:rsidRDefault="00F8483D">
      <w:pPr>
        <w:pStyle w:val="GOSTListnum"/>
      </w:pPr>
      <w:r>
        <w:t>Для входа в личный кабинет пользователя ГИИС «Электронный бюджет» должна использоваться одна из следующих версий веб-обозревателя:</w:t>
      </w:r>
    </w:p>
    <w:p w:rsidR="00554538" w:rsidRDefault="00F8483D">
      <w:pPr>
        <w:pStyle w:val="GOSTListmark2"/>
        <w:rPr>
          <w:rFonts w:eastAsia="Arial Unicode MS"/>
        </w:rPr>
      </w:pPr>
      <w:r>
        <w:rPr>
          <w:rFonts w:eastAsia="Arial Unicode MS"/>
        </w:rPr>
        <w:t>Сhromium-gost версии 87.0.4280.88 и выше на одной из ОС Linux: Astra Linux SE, ALT Linux, Гослинукс, Ред ОС;</w:t>
      </w:r>
    </w:p>
    <w:p w:rsidR="00554538" w:rsidRDefault="00F8483D">
      <w:pPr>
        <w:pStyle w:val="GOSTListmark2"/>
      </w:pPr>
      <w:r>
        <w:rPr>
          <w:rFonts w:eastAsia="Arial Unicode MS"/>
        </w:rPr>
        <w:t>Яндекс.Браузер версии 20.6 и выше;</w:t>
      </w:r>
    </w:p>
    <w:p w:rsidR="00554538" w:rsidRDefault="00F8483D">
      <w:pPr>
        <w:pStyle w:val="GOSTListmark2"/>
      </w:pPr>
      <w:r>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54538" w:rsidRDefault="00F8483D">
      <w:pPr>
        <w:pStyle w:val="GOSTListnum"/>
        <w:numPr>
          <w:ilvl w:val="0"/>
          <w:numId w:val="128"/>
        </w:numPr>
        <w:rPr>
          <w:rFonts w:eastAsia="Arial Unicode MS"/>
        </w:rPr>
      </w:pPr>
      <w:r>
        <w:rPr>
          <w:rFonts w:eastAsia="Arial Unicode MS"/>
        </w:rPr>
        <w:t>Поддерживаются следующие носители ключевой информации сертификата пользователя:</w:t>
      </w:r>
    </w:p>
    <w:p w:rsidR="00554538" w:rsidRDefault="00F8483D">
      <w:pPr>
        <w:pStyle w:val="GOSTListmark2"/>
        <w:rPr>
          <w:rFonts w:eastAsia="Arial Unicode MS"/>
        </w:rPr>
      </w:pPr>
      <w:r>
        <w:rPr>
          <w:rFonts w:eastAsia="Arial Unicode MS"/>
        </w:rPr>
        <w:t xml:space="preserve">USB </w:t>
      </w:r>
      <w:r>
        <w:rPr>
          <w:rStyle w:val="GOSTReporterror"/>
          <w:rFonts w:eastAsia="Arial Unicode MS"/>
        </w:rPr>
        <w:t>флеш</w:t>
      </w:r>
      <w:r>
        <w:rPr>
          <w:rFonts w:eastAsia="Arial Unicode MS"/>
        </w:rPr>
        <w:t>-накопитель;</w:t>
      </w:r>
    </w:p>
    <w:p w:rsidR="00554538" w:rsidRDefault="00F8483D">
      <w:pPr>
        <w:pStyle w:val="GOSTListmark2"/>
        <w:rPr>
          <w:rFonts w:eastAsia="Arial Unicode MS"/>
        </w:rPr>
      </w:pPr>
      <w:r>
        <w:rPr>
          <w:rStyle w:val="GOSTReporterror"/>
          <w:rFonts w:eastAsia="Arial Unicode MS"/>
        </w:rPr>
        <w:t>ruToken</w:t>
      </w:r>
      <w:r>
        <w:rPr>
          <w:rFonts w:eastAsia="Arial Unicode MS"/>
        </w:rPr>
        <w:t xml:space="preserve"> S;</w:t>
      </w:r>
    </w:p>
    <w:p w:rsidR="00554538" w:rsidRDefault="00F8483D">
      <w:pPr>
        <w:pStyle w:val="GOSTListmark2"/>
        <w:rPr>
          <w:rFonts w:eastAsia="Arial Unicode MS"/>
        </w:rPr>
      </w:pPr>
      <w:r>
        <w:rPr>
          <w:rStyle w:val="GOSTReporterror"/>
          <w:rFonts w:eastAsia="Arial Unicode MS"/>
        </w:rPr>
        <w:t>eToken</w:t>
      </w:r>
      <w:r>
        <w:rPr>
          <w:rFonts w:eastAsia="Arial Unicode MS"/>
        </w:rPr>
        <w:t xml:space="preserve"> Pro;</w:t>
      </w:r>
    </w:p>
    <w:p w:rsidR="00554538" w:rsidRDefault="00F8483D">
      <w:pPr>
        <w:pStyle w:val="GOSTListmark2"/>
        <w:rPr>
          <w:rFonts w:eastAsia="Arial Unicode MS"/>
        </w:rPr>
      </w:pPr>
      <w:r>
        <w:rPr>
          <w:rStyle w:val="GOSTReporterror"/>
          <w:rFonts w:eastAsia="Arial Unicode MS"/>
        </w:rPr>
        <w:t>eToken</w:t>
      </w:r>
      <w:r>
        <w:rPr>
          <w:rFonts w:eastAsia="Arial Unicode MS"/>
        </w:rPr>
        <w:t xml:space="preserve"> PRO (Java).</w:t>
      </w:r>
    </w:p>
    <w:p w:rsidR="00554538" w:rsidRDefault="00F8483D">
      <w:pPr>
        <w:pStyle w:val="GOSTListnum"/>
        <w:numPr>
          <w:ilvl w:val="0"/>
          <w:numId w:val="128"/>
        </w:numPr>
        <w:rPr>
          <w:rFonts w:eastAsia="Arial Unicode MS"/>
        </w:rPr>
      </w:pPr>
      <w:r>
        <w:rPr>
          <w:rFonts w:eastAsia="Arial Unicode MS"/>
        </w:rPr>
        <w:t>Перечень программных СКЗИ, устанавливаемых на клиентских АРМ:</w:t>
      </w:r>
    </w:p>
    <w:p w:rsidR="00554538" w:rsidRDefault="00F8483D">
      <w:pPr>
        <w:pStyle w:val="GOSTListmark2"/>
        <w:rPr>
          <w:rFonts w:eastAsia="Arial Unicode MS"/>
        </w:rPr>
      </w:pPr>
      <w:r>
        <w:rPr>
          <w:rFonts w:eastAsia="Arial Unicode MS"/>
        </w:rPr>
        <w:t>средства создания защищенного TLS-соединения (на выбор) с классом СКЗИ КС1 и выше:</w:t>
      </w:r>
    </w:p>
    <w:p w:rsidR="00554538" w:rsidRDefault="00F8483D">
      <w:pPr>
        <w:pStyle w:val="GOSTListmark3"/>
        <w:ind w:left="1419"/>
        <w:rPr>
          <w:rFonts w:eastAsia="Arial Unicode MS"/>
        </w:rPr>
      </w:pPr>
      <w:r>
        <w:rPr>
          <w:rFonts w:eastAsia="Arial Unicode MS"/>
        </w:rPr>
        <w:t>СКЗИ «Континент TLS-клиент» версии 2;</w:t>
      </w:r>
    </w:p>
    <w:p w:rsidR="00554538" w:rsidRDefault="00F8483D">
      <w:pPr>
        <w:pStyle w:val="GOSTListmark3"/>
        <w:ind w:left="1419"/>
        <w:rPr>
          <w:rFonts w:eastAsia="Arial Unicode MS"/>
        </w:rPr>
      </w:pPr>
      <w:r>
        <w:rPr>
          <w:rFonts w:eastAsia="Arial Unicode MS"/>
        </w:rPr>
        <w:t>СКЗИ «КриптоПро CSP» версии 4.0 или выше</w:t>
      </w:r>
      <w:r>
        <w:rPr>
          <w:rStyle w:val="afff0"/>
          <w:rFonts w:eastAsia="Arial Unicode MS"/>
        </w:rPr>
        <w:footnoteReference w:id="1"/>
      </w:r>
      <w:r>
        <w:rPr>
          <w:rFonts w:eastAsia="Arial Unicode MS"/>
        </w:rPr>
        <w:t>;</w:t>
      </w:r>
    </w:p>
    <w:p w:rsidR="00554538" w:rsidRDefault="00F8483D">
      <w:pPr>
        <w:pStyle w:val="GOSTListmark2"/>
        <w:rPr>
          <w:rFonts w:eastAsia="Arial Unicode MS"/>
        </w:rPr>
      </w:pPr>
      <w:r>
        <w:rPr>
          <w:rFonts w:eastAsia="Arial Unicode MS"/>
        </w:rPr>
        <w:t>средства ЭП с классом СКЗИ КС1 и выше:</w:t>
      </w:r>
    </w:p>
    <w:p w:rsidR="00554538" w:rsidRDefault="00F8483D">
      <w:pPr>
        <w:pStyle w:val="GOSTListmark3"/>
        <w:ind w:left="1419"/>
        <w:rPr>
          <w:rFonts w:eastAsia="Arial Unicode MS"/>
        </w:rPr>
      </w:pPr>
      <w:r>
        <w:rPr>
          <w:rFonts w:eastAsia="Arial Unicode MS"/>
        </w:rPr>
        <w:t>СКЗИ «КриптоПро CSP» версии 4.0 или выше;</w:t>
      </w:r>
    </w:p>
    <w:p w:rsidR="00554538" w:rsidRDefault="00F8483D">
      <w:pPr>
        <w:pStyle w:val="GOSTListmark2"/>
        <w:rPr>
          <w:rFonts w:eastAsia="Arial Unicode MS"/>
        </w:rPr>
      </w:pPr>
      <w:r>
        <w:rPr>
          <w:rFonts w:eastAsia="Arial Unicode MS"/>
        </w:rPr>
        <w:t>средства подключения через защищенное VPN-соединение с классом СКЗИ КС1 и выше:</w:t>
      </w:r>
    </w:p>
    <w:p w:rsidR="00554538" w:rsidRDefault="00F8483D">
      <w:pPr>
        <w:pStyle w:val="GOSTListmark3"/>
        <w:ind w:left="1419"/>
        <w:rPr>
          <w:rFonts w:eastAsia="Arial Unicode MS"/>
        </w:rPr>
      </w:pPr>
      <w:r>
        <w:rPr>
          <w:rFonts w:eastAsia="Arial Unicode MS"/>
        </w:rPr>
        <w:t>СКЗИ «Континент АП» версии 4.</w:t>
      </w:r>
    </w:p>
    <w:p w:rsidR="00554538" w:rsidRDefault="00F8483D">
      <w:pPr>
        <w:pStyle w:val="GOSTListnum"/>
        <w:numPr>
          <w:ilvl w:val="0"/>
          <w:numId w:val="128"/>
        </w:numPr>
        <w:rPr>
          <w:rFonts w:eastAsia="Arial Unicode MS"/>
        </w:rPr>
      </w:pPr>
      <w:r>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rsidR="00554538" w:rsidRDefault="00F8483D">
      <w:pPr>
        <w:pStyle w:val="GOSTListmark2"/>
        <w:rPr>
          <w:rFonts w:eastAsia="Arial Unicode MS"/>
        </w:rPr>
      </w:pPr>
      <w:r>
        <w:rPr>
          <w:rFonts w:eastAsia="Arial Unicode MS"/>
        </w:rPr>
        <w:t>система защиты информации от несанкционированного доступа «Dallas Lock 8.0-K»;</w:t>
      </w:r>
    </w:p>
    <w:p w:rsidR="00554538" w:rsidRDefault="00F8483D">
      <w:pPr>
        <w:pStyle w:val="GOSTListmark2"/>
        <w:rPr>
          <w:rFonts w:eastAsia="Arial Unicode MS"/>
        </w:rPr>
      </w:pPr>
      <w:r>
        <w:rPr>
          <w:rFonts w:eastAsia="Arial Unicode MS"/>
        </w:rPr>
        <w:lastRenderedPageBreak/>
        <w:t>система защиты информации от несанкционированного доступа «Dallas Lock Linux»;</w:t>
      </w:r>
    </w:p>
    <w:p w:rsidR="00554538" w:rsidRDefault="00F8483D">
      <w:pPr>
        <w:pStyle w:val="GOSTListmark2"/>
        <w:rPr>
          <w:rFonts w:eastAsia="Arial Unicode MS"/>
        </w:rPr>
      </w:pPr>
      <w:r>
        <w:rPr>
          <w:rFonts w:eastAsia="Arial Unicode MS"/>
        </w:rPr>
        <w:t>средство защиты информации «Secret Net LSP»;</w:t>
      </w:r>
    </w:p>
    <w:p w:rsidR="00554538" w:rsidRDefault="00F8483D">
      <w:pPr>
        <w:pStyle w:val="GOSTListmark2"/>
        <w:rPr>
          <w:rFonts w:eastAsia="Arial Unicode MS"/>
        </w:rPr>
      </w:pPr>
      <w:r>
        <w:rPr>
          <w:rFonts w:eastAsia="Arial Unicode MS"/>
        </w:rPr>
        <w:t>средство защиты информации «Secret Net Studio»;</w:t>
      </w:r>
    </w:p>
    <w:p w:rsidR="00554538" w:rsidRDefault="00F8483D">
      <w:pPr>
        <w:pStyle w:val="GOSTListmark2"/>
        <w:rPr>
          <w:rFonts w:eastAsia="Arial Unicode MS"/>
        </w:rPr>
      </w:pPr>
      <w:r>
        <w:rPr>
          <w:rFonts w:eastAsia="Arial Unicode MS"/>
        </w:rPr>
        <w:t>специальное программное обеспечение средств защиты информации от несанкционированного доступа «Аккорд-Win64 K».</w:t>
      </w:r>
    </w:p>
    <w:p w:rsidR="00554538" w:rsidRDefault="00F8483D">
      <w:pPr>
        <w:pStyle w:val="GOSTListnum"/>
        <w:numPr>
          <w:ilvl w:val="0"/>
          <w:numId w:val="128"/>
        </w:numPr>
        <w:rPr>
          <w:rFonts w:eastAsia="Arial Unicode MS"/>
        </w:rPr>
      </w:pPr>
      <w:r>
        <w:rPr>
          <w:rFonts w:eastAsia="Arial Unicode MS"/>
        </w:rPr>
        <w:t>Перечень средств антивирусной защиты (на выбор) не ниже 4 класса САВЗ тип Г (ИТ.САВЗ.Г4.ПЗ):</w:t>
      </w:r>
    </w:p>
    <w:p w:rsidR="00554538" w:rsidRDefault="00F8483D">
      <w:pPr>
        <w:pStyle w:val="GOSTListmark2"/>
        <w:rPr>
          <w:rFonts w:eastAsia="Arial Unicode MS"/>
          <w:lang w:val="en-US"/>
        </w:rPr>
      </w:pPr>
      <w:r>
        <w:rPr>
          <w:rFonts w:eastAsia="Arial Unicode MS"/>
        </w:rPr>
        <w:t>программноеизделие</w:t>
      </w:r>
      <w:r>
        <w:rPr>
          <w:rFonts w:eastAsia="Arial Unicode MS"/>
          <w:lang w:val="en-US"/>
        </w:rPr>
        <w:t xml:space="preserve"> «Kaspersky Endpoint Security </w:t>
      </w:r>
      <w:r>
        <w:rPr>
          <w:rFonts w:eastAsia="Arial Unicode MS"/>
        </w:rPr>
        <w:t>для</w:t>
      </w:r>
      <w:r>
        <w:rPr>
          <w:rFonts w:eastAsia="Arial Unicode MS"/>
          <w:lang w:val="en-US"/>
        </w:rPr>
        <w:t xml:space="preserve"> Windows»;</w:t>
      </w:r>
    </w:p>
    <w:p w:rsidR="00554538" w:rsidRDefault="00F8483D">
      <w:pPr>
        <w:pStyle w:val="GOSTListmark2"/>
        <w:rPr>
          <w:rFonts w:eastAsia="Arial Unicode MS"/>
          <w:lang w:val="en-US"/>
        </w:rPr>
      </w:pPr>
      <w:r>
        <w:rPr>
          <w:rFonts w:eastAsia="Arial Unicode MS"/>
        </w:rPr>
        <w:t>программноеизделие</w:t>
      </w:r>
      <w:r>
        <w:rPr>
          <w:rFonts w:eastAsia="Arial Unicode MS"/>
          <w:lang w:val="en-US"/>
        </w:rPr>
        <w:t xml:space="preserve"> «Kaspersky Endpoint Security </w:t>
      </w:r>
      <w:r>
        <w:rPr>
          <w:rFonts w:eastAsia="Arial Unicode MS"/>
        </w:rPr>
        <w:t>для</w:t>
      </w:r>
      <w:r>
        <w:rPr>
          <w:rFonts w:eastAsia="Arial Unicode MS"/>
          <w:lang w:val="en-US"/>
        </w:rPr>
        <w:t xml:space="preserve"> Linux»;</w:t>
      </w:r>
    </w:p>
    <w:p w:rsidR="00554538" w:rsidRDefault="00F8483D">
      <w:pPr>
        <w:pStyle w:val="GOSTListmark2"/>
        <w:rPr>
          <w:rFonts w:eastAsia="Arial Unicode MS"/>
          <w:lang w:val="en-US"/>
        </w:rPr>
      </w:pPr>
      <w:r>
        <w:rPr>
          <w:rFonts w:eastAsia="Arial Unicode MS"/>
          <w:lang w:val="en-US"/>
        </w:rPr>
        <w:t>Dr.Web Enterprise Security Suite;</w:t>
      </w:r>
    </w:p>
    <w:p w:rsidR="00554538" w:rsidRDefault="00F8483D">
      <w:pPr>
        <w:pStyle w:val="GOSTListmark2"/>
        <w:rPr>
          <w:rFonts w:eastAsia="Arial Unicode MS"/>
        </w:rPr>
      </w:pPr>
      <w:r>
        <w:rPr>
          <w:rFonts w:eastAsia="Arial Unicode MS"/>
        </w:rPr>
        <w:t>антивирусное средство из состава Secret Net Studio.</w:t>
      </w:r>
    </w:p>
    <w:p w:rsidR="00554538" w:rsidRDefault="00F8483D">
      <w:pPr>
        <w:pStyle w:val="GOSTNormal"/>
      </w:pPr>
      <w:r>
        <w:rPr>
          <w:rFonts w:eastAsia="Arial Unicode MS"/>
        </w:rPr>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системы «Электронный бюджет», утвержденном Федеральным казначейством.</w:t>
      </w:r>
    </w:p>
    <w:p w:rsidR="00554538" w:rsidRDefault="00F8483D">
      <w:pPr>
        <w:pStyle w:val="11"/>
      </w:pPr>
      <w:bookmarkStart w:id="154" w:name="_Toc162885661"/>
      <w:bookmarkStart w:id="155" w:name="_Ref530301153"/>
      <w:bookmarkStart w:id="156" w:name="_Toc189584344"/>
      <w:bookmarkEnd w:id="152"/>
      <w:bookmarkEnd w:id="153"/>
      <w:bookmarkEnd w:id="154"/>
      <w:r>
        <w:lastRenderedPageBreak/>
        <w:t xml:space="preserve">Описание </w:t>
      </w:r>
      <w:bookmarkStart w:id="157" w:name="_Ref495503378"/>
      <w:bookmarkStart w:id="158" w:name="_Toc518659874"/>
      <w:bookmarkEnd w:id="155"/>
      <w:r>
        <w:t>последовательности действий работника</w:t>
      </w:r>
      <w:bookmarkEnd w:id="156"/>
      <w:bookmarkEnd w:id="157"/>
      <w:bookmarkEnd w:id="158"/>
    </w:p>
    <w:p w:rsidR="00554538" w:rsidRDefault="00F8483D">
      <w:pPr>
        <w:pStyle w:val="2"/>
      </w:pPr>
      <w:bookmarkStart w:id="159" w:name="_Toc478574673"/>
      <w:bookmarkStart w:id="160" w:name="_Toc481583249"/>
      <w:bookmarkStart w:id="161" w:name="_Toc484190430"/>
      <w:bookmarkStart w:id="162" w:name="_Toc484192791"/>
      <w:bookmarkStart w:id="163" w:name="_Toc478574680"/>
      <w:bookmarkStart w:id="164" w:name="_Toc481583256"/>
      <w:bookmarkStart w:id="165" w:name="_Toc484190436"/>
      <w:bookmarkStart w:id="166" w:name="_Toc484192797"/>
      <w:bookmarkStart w:id="167" w:name="_Toc473207502"/>
      <w:bookmarkStart w:id="168" w:name="_Toc473207503"/>
      <w:bookmarkStart w:id="169" w:name="_Toc473207508"/>
      <w:bookmarkStart w:id="170" w:name="_Toc473207509"/>
      <w:bookmarkStart w:id="171" w:name="_Toc473207510"/>
      <w:bookmarkStart w:id="172" w:name="_Toc473207512"/>
      <w:bookmarkStart w:id="173" w:name="_Toc473207513"/>
      <w:bookmarkStart w:id="174" w:name="_Toc189584345"/>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t>Подготовка к работе</w:t>
      </w:r>
      <w:bookmarkEnd w:id="174"/>
    </w:p>
    <w:p w:rsidR="00554538" w:rsidRDefault="00F8483D">
      <w:pPr>
        <w:pStyle w:val="GOSTNormal"/>
      </w:pPr>
      <w:r>
        <w:t>Для начала работы в Системе необходимо в установленном порядке зарегистрировать пользователей функционала ППО Модуля ведения ЛС НСИ ЭБ. Описание регламента подключения пользователей представлено в подразделе «Подключение к системе», перейти в который можно из раздела Главная – ГИС – Электронный бюджет (</w:t>
      </w:r>
      <w:hyperlink r:id="rId10" w:tooltip="https://roskazna.gov.ru/gis/ehlektronnyj-byudzhet/podklyuchenie-k-sisteme/" w:history="1">
        <w:r>
          <w:rPr>
            <w:rStyle w:val="aff7"/>
          </w:rPr>
          <w:t>https://roskazna.</w:t>
        </w:r>
        <w:r>
          <w:rPr>
            <w:rStyle w:val="aff7"/>
            <w:lang w:val="en-US"/>
          </w:rPr>
          <w:t>gov</w:t>
        </w:r>
        <w:r>
          <w:rPr>
            <w:rStyle w:val="aff7"/>
          </w:rPr>
          <w:t>.ru/gis/ehlektronnyj-byudzhet/podklyuchenie-k-sisteme/</w:t>
        </w:r>
      </w:hyperlink>
      <w:r>
        <w:t>).</w:t>
      </w:r>
    </w:p>
    <w:p w:rsidR="00554538" w:rsidRDefault="00F8483D">
      <w:pPr>
        <w:pStyle w:val="GOSTNormalWithout"/>
      </w:pPr>
      <w:r>
        <w:t>Для начала работы с функционалом Системы необходимо выполнить следующую последовательность действий:</w:t>
      </w:r>
    </w:p>
    <w:p w:rsidR="00554538" w:rsidRDefault="00F8483D">
      <w:pPr>
        <w:pStyle w:val="GOSTListmark1"/>
      </w:pPr>
      <w:r>
        <w:t>запустить интернет-обозреватель двойным нажатием левой кнопки мыши на его ярлыке на рабочем столе или нажать на кнопку «Пуск» и в открывшемся меню выбрать пункт, соответствующий используемому интернет обозревателю;</w:t>
      </w:r>
    </w:p>
    <w:p w:rsidR="00554538" w:rsidRDefault="00F8483D">
      <w:pPr>
        <w:pStyle w:val="GOSTListmark1"/>
      </w:pPr>
      <w:r>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Федерации. Далее необходимо перейти на страницу входа в Личный кабинет пользователя путем нажатия на ссылку «Вход», находящуюся в верхней части главной страницы единого портала бюджетной системы Российской Федерации (рис. </w:t>
      </w:r>
      <w:r w:rsidR="005C1841">
        <w:fldChar w:fldCharType="begin"/>
      </w:r>
      <w:r w:rsidR="005C1841">
        <w:instrText xml:space="preserve"> REF _Ref530302093 \h  \* MERGEFORMAT </w:instrText>
      </w:r>
      <w:r w:rsidR="005C1841">
        <w:fldChar w:fldCharType="separate"/>
      </w:r>
      <w:r>
        <w:t>1</w:t>
      </w:r>
      <w:r w:rsidR="005C1841">
        <w:fldChar w:fldCharType="end"/>
      </w:r>
      <w:r>
        <w:t>).</w:t>
      </w:r>
    </w:p>
    <w:p w:rsidR="00554538" w:rsidRDefault="00F8483D">
      <w:pPr>
        <w:pStyle w:val="GOSTFigure"/>
      </w:pPr>
      <w:r>
        <w:rPr>
          <w:noProof/>
        </w:rPr>
        <w:drawing>
          <wp:inline distT="0" distB="0" distL="0" distR="0">
            <wp:extent cx="6115050" cy="742950"/>
            <wp:effectExtent l="0" t="0" r="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1"/>
                    <a:stretch/>
                  </pic:blipFill>
                  <pic:spPr bwMode="auto">
                    <a:xfrm>
                      <a:off x="0" y="0"/>
                      <a:ext cx="6115050" cy="742950"/>
                    </a:xfrm>
                    <a:prstGeom prst="rect">
                      <a:avLst/>
                    </a:prstGeom>
                    <a:noFill/>
                    <a:ln>
                      <a:noFill/>
                    </a:ln>
                  </pic:spPr>
                </pic:pic>
              </a:graphicData>
            </a:graphic>
          </wp:inline>
        </w:drawing>
      </w:r>
      <w:bookmarkStart w:id="175" w:name="_Ref473556619"/>
    </w:p>
    <w:bookmarkStart w:id="176" w:name="_Ref522271267"/>
    <w:bookmarkStart w:id="177" w:name="_Toc523326990"/>
    <w:bookmarkStart w:id="178" w:name="_Toc523335147"/>
    <w:p w:rsidR="00554538" w:rsidRDefault="0069752C">
      <w:pPr>
        <w:pStyle w:val="GOSTFigName"/>
      </w:pPr>
      <w:r>
        <w:fldChar w:fldCharType="begin"/>
      </w:r>
      <w:r w:rsidR="00F8483D">
        <w:instrText xml:space="preserve"> SEQ Рисунок \* ARABIC </w:instrText>
      </w:r>
      <w:r>
        <w:fldChar w:fldCharType="separate"/>
      </w:r>
      <w:bookmarkStart w:id="179" w:name="_Ref530302093"/>
      <w:bookmarkStart w:id="180" w:name="_Toc163797815"/>
      <w:bookmarkStart w:id="181" w:name="_Toc189584415"/>
      <w:r w:rsidR="00F8483D">
        <w:t>1</w:t>
      </w:r>
      <w:bookmarkEnd w:id="179"/>
      <w:r>
        <w:fldChar w:fldCharType="end"/>
      </w:r>
      <w:bookmarkEnd w:id="175"/>
      <w:bookmarkEnd w:id="176"/>
      <w:r w:rsidR="00F8483D">
        <w:t>. Вход в личный кабинет системы «Электронный бюджет»</w:t>
      </w:r>
      <w:bookmarkEnd w:id="177"/>
      <w:bookmarkEnd w:id="178"/>
      <w:bookmarkEnd w:id="180"/>
      <w:bookmarkEnd w:id="181"/>
    </w:p>
    <w:p w:rsidR="00554538" w:rsidRDefault="00F8483D">
      <w:pPr>
        <w:pStyle w:val="GOSTNormal"/>
      </w:pPr>
      <w:r>
        <w:t>В результате откроется страница, отображающая ссылки входа в различные функциональные направления Системы. Для перехода в функционал для ведения НСИ необходимо выполнить вход в личный кабинет системы «Электронный бюджет» (рис. </w:t>
      </w:r>
      <w:r w:rsidR="005C1841">
        <w:fldChar w:fldCharType="begin"/>
      </w:r>
      <w:r w:rsidR="005C1841">
        <w:instrText xml:space="preserve"> REF _Ref530302158 \h  \* MERGEFORMAT </w:instrText>
      </w:r>
      <w:r w:rsidR="005C1841">
        <w:fldChar w:fldCharType="separate"/>
      </w:r>
      <w:r>
        <w:t>2</w:t>
      </w:r>
      <w:r w:rsidR="005C1841">
        <w:fldChar w:fldCharType="end"/>
      </w:r>
      <w:r>
        <w:t>).</w:t>
      </w:r>
    </w:p>
    <w:p w:rsidR="00554538" w:rsidRDefault="00F8483D">
      <w:pPr>
        <w:pStyle w:val="GOSTFigure"/>
        <w:rPr>
          <w:rFonts w:eastAsia="Calibri"/>
          <w:lang w:val="en-US" w:eastAsia="en-US"/>
        </w:rPr>
      </w:pPr>
      <w:r>
        <w:rPr>
          <w:noProof/>
        </w:rPr>
        <w:drawing>
          <wp:inline distT="0" distB="0" distL="0" distR="0">
            <wp:extent cx="5927090" cy="2145030"/>
            <wp:effectExtent l="0" t="0" r="0" b="762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
                    <a:stretch/>
                  </pic:blipFill>
                  <pic:spPr bwMode="auto">
                    <a:xfrm>
                      <a:off x="0" y="0"/>
                      <a:ext cx="5927090" cy="2145030"/>
                    </a:xfrm>
                    <a:prstGeom prst="rect">
                      <a:avLst/>
                    </a:prstGeom>
                  </pic:spPr>
                </pic:pic>
              </a:graphicData>
            </a:graphic>
          </wp:inline>
        </w:drawing>
      </w:r>
    </w:p>
    <w:bookmarkStart w:id="182" w:name="_Ref473556620"/>
    <w:bookmarkStart w:id="183" w:name="_Toc523326991"/>
    <w:bookmarkStart w:id="184" w:name="_Toc523335148"/>
    <w:bookmarkStart w:id="185" w:name="_Ref535603060"/>
    <w:p w:rsidR="00554538" w:rsidRDefault="0069752C">
      <w:pPr>
        <w:pStyle w:val="GOSTFigName"/>
      </w:pPr>
      <w:r>
        <w:fldChar w:fldCharType="begin"/>
      </w:r>
      <w:r w:rsidR="00F8483D">
        <w:instrText xml:space="preserve"> SEQ Рисунок \* ARABIC </w:instrText>
      </w:r>
      <w:r>
        <w:fldChar w:fldCharType="separate"/>
      </w:r>
      <w:bookmarkStart w:id="186" w:name="_Ref530302158"/>
      <w:bookmarkStart w:id="187" w:name="_Toc163797816"/>
      <w:bookmarkStart w:id="188" w:name="_Toc189584416"/>
      <w:r w:rsidR="00F8483D">
        <w:t>2</w:t>
      </w:r>
      <w:bookmarkEnd w:id="186"/>
      <w:r>
        <w:fldChar w:fldCharType="end"/>
      </w:r>
      <w:bookmarkEnd w:id="182"/>
      <w:r w:rsidR="00F8483D">
        <w:t xml:space="preserve">. </w:t>
      </w:r>
      <w:bookmarkStart w:id="189" w:name="_Ref535603066"/>
      <w:r w:rsidR="00F8483D">
        <w:t>Страница входа в Личный кабинет системы Электронный бюджет</w:t>
      </w:r>
      <w:bookmarkEnd w:id="183"/>
      <w:bookmarkEnd w:id="184"/>
      <w:bookmarkEnd w:id="185"/>
      <w:bookmarkEnd w:id="187"/>
      <w:bookmarkEnd w:id="188"/>
      <w:bookmarkEnd w:id="189"/>
    </w:p>
    <w:p w:rsidR="00554538" w:rsidRDefault="00F8483D">
      <w:pPr>
        <w:pStyle w:val="GOSTNote"/>
        <w:rPr>
          <w:rFonts w:eastAsia="Calibri"/>
          <w:lang w:eastAsia="en-US"/>
        </w:rPr>
      </w:pPr>
      <w:r>
        <w:rPr>
          <w:b/>
        </w:rPr>
        <w:lastRenderedPageBreak/>
        <w:t>Примечание.</w:t>
      </w:r>
      <w:r>
        <w:rPr>
          <w:b/>
        </w:rPr>
        <w:tab/>
      </w:r>
      <w:r>
        <w:t xml:space="preserve">В случае, если пользователь использует устаревшую версию браузера, ссылка «Вход» может быть недоступна. Для продолжения входа в личный кабинет необходимо перейти по прямой ссылке в сети Интернет: </w:t>
      </w:r>
      <w:r w:rsidR="0069752C">
        <w:rPr>
          <w:rStyle w:val="aff7"/>
          <w:lang w:val="en-US"/>
        </w:rPr>
        <w:fldChar w:fldCharType="begin"/>
      </w:r>
      <w:r>
        <w:rPr>
          <w:rStyle w:val="aff7"/>
          <w:lang w:val="en-US"/>
        </w:rPr>
        <w:instrText>HYPERLINK</w:instrText>
      </w:r>
      <w:r w:rsidR="0069752C" w:rsidRPr="0069752C">
        <w:rPr>
          <w:rStyle w:val="aff7"/>
          <w:rPrChange w:id="190" w:author="Мурашевская Валерия Алексеевна" w:date="2025-04-09T11:18:00Z">
            <w:rPr>
              <w:rStyle w:val="aff7"/>
              <w:lang w:val="en-US"/>
            </w:rPr>
          </w:rPrChange>
        </w:rPr>
        <w:instrText xml:space="preserve"> "</w:instrText>
      </w:r>
      <w:r>
        <w:rPr>
          <w:rStyle w:val="aff7"/>
          <w:lang w:val="en-US"/>
        </w:rPr>
        <w:instrText>http</w:instrText>
      </w:r>
      <w:r w:rsidR="0069752C" w:rsidRPr="0069752C">
        <w:rPr>
          <w:rStyle w:val="aff7"/>
          <w:rPrChange w:id="191" w:author="Мурашевская Валерия Алексеевна" w:date="2025-04-09T11:18:00Z">
            <w:rPr>
              <w:rStyle w:val="aff7"/>
              <w:lang w:val="en-US"/>
            </w:rPr>
          </w:rPrChange>
        </w:rPr>
        <w:instrText>://</w:instrText>
      </w:r>
      <w:r>
        <w:rPr>
          <w:rStyle w:val="aff7"/>
          <w:lang w:val="en-US"/>
        </w:rPr>
        <w:instrText>lk</w:instrText>
      </w:r>
      <w:r w:rsidR="0069752C" w:rsidRPr="0069752C">
        <w:rPr>
          <w:rStyle w:val="aff7"/>
          <w:rPrChange w:id="192" w:author="Мурашевская Валерия Алексеевна" w:date="2025-04-09T11:18:00Z">
            <w:rPr>
              <w:rStyle w:val="aff7"/>
              <w:lang w:val="en-US"/>
            </w:rPr>
          </w:rPrChange>
        </w:rPr>
        <w:instrText>.</w:instrText>
      </w:r>
      <w:r>
        <w:rPr>
          <w:rStyle w:val="aff7"/>
          <w:lang w:val="en-US"/>
        </w:rPr>
        <w:instrText>budget</w:instrText>
      </w:r>
      <w:r w:rsidR="0069752C" w:rsidRPr="0069752C">
        <w:rPr>
          <w:rStyle w:val="aff7"/>
          <w:rPrChange w:id="193" w:author="Мурашевская Валерия Алексеевна" w:date="2025-04-09T11:18:00Z">
            <w:rPr>
              <w:rStyle w:val="aff7"/>
              <w:lang w:val="en-US"/>
            </w:rPr>
          </w:rPrChange>
        </w:rPr>
        <w:instrText>.</w:instrText>
      </w:r>
      <w:r>
        <w:rPr>
          <w:rStyle w:val="aff7"/>
          <w:lang w:val="en-US"/>
        </w:rPr>
        <w:instrText>gov</w:instrText>
      </w:r>
      <w:r w:rsidR="0069752C" w:rsidRPr="0069752C">
        <w:rPr>
          <w:rStyle w:val="aff7"/>
          <w:rPrChange w:id="194" w:author="Мурашевская Валерия Алексеевна" w:date="2025-04-09T11:18:00Z">
            <w:rPr>
              <w:rStyle w:val="aff7"/>
              <w:lang w:val="en-US"/>
            </w:rPr>
          </w:rPrChange>
        </w:rPr>
        <w:instrText>.</w:instrText>
      </w:r>
      <w:r>
        <w:rPr>
          <w:rStyle w:val="aff7"/>
          <w:lang w:val="en-US"/>
        </w:rPr>
        <w:instrText>ru</w:instrText>
      </w:r>
      <w:r w:rsidR="0069752C" w:rsidRPr="0069752C">
        <w:rPr>
          <w:rStyle w:val="aff7"/>
          <w:rPrChange w:id="195" w:author="Мурашевская Валерия Алексеевна" w:date="2025-04-09T11:18:00Z">
            <w:rPr>
              <w:rStyle w:val="aff7"/>
              <w:lang w:val="en-US"/>
            </w:rPr>
          </w:rPrChange>
        </w:rPr>
        <w:instrText>/</w:instrText>
      </w:r>
      <w:r>
        <w:rPr>
          <w:rStyle w:val="aff7"/>
          <w:lang w:val="en-US"/>
        </w:rPr>
        <w:instrText>udu</w:instrText>
      </w:r>
      <w:r w:rsidR="0069752C" w:rsidRPr="0069752C">
        <w:rPr>
          <w:rStyle w:val="aff7"/>
          <w:rPrChange w:id="196" w:author="Мурашевская Валерия Алексеевна" w:date="2025-04-09T11:18:00Z">
            <w:rPr>
              <w:rStyle w:val="aff7"/>
              <w:lang w:val="en-US"/>
            </w:rPr>
          </w:rPrChange>
        </w:rPr>
        <w:instrText>-</w:instrText>
      </w:r>
      <w:r>
        <w:rPr>
          <w:rStyle w:val="aff7"/>
          <w:lang w:val="en-US"/>
        </w:rPr>
        <w:instrText>webcenter</w:instrText>
      </w:r>
      <w:r w:rsidR="0069752C" w:rsidRPr="0069752C">
        <w:rPr>
          <w:rStyle w:val="aff7"/>
          <w:rPrChange w:id="197" w:author="Мурашевская Валерия Алексеевна" w:date="2025-04-09T11:18:00Z">
            <w:rPr>
              <w:rStyle w:val="aff7"/>
              <w:lang w:val="en-US"/>
            </w:rPr>
          </w:rPrChange>
        </w:rPr>
        <w:instrText>" \</w:instrText>
      </w:r>
      <w:r>
        <w:rPr>
          <w:rStyle w:val="aff7"/>
          <w:lang w:val="en-US"/>
        </w:rPr>
        <w:instrText>o</w:instrText>
      </w:r>
      <w:r w:rsidR="0069752C" w:rsidRPr="0069752C">
        <w:rPr>
          <w:rStyle w:val="aff7"/>
          <w:rPrChange w:id="198" w:author="Мурашевская Валерия Алексеевна" w:date="2025-04-09T11:18:00Z">
            <w:rPr>
              <w:rStyle w:val="aff7"/>
              <w:lang w:val="en-US"/>
            </w:rPr>
          </w:rPrChange>
        </w:rPr>
        <w:instrText xml:space="preserve"> "</w:instrText>
      </w:r>
      <w:r>
        <w:rPr>
          <w:rStyle w:val="aff7"/>
          <w:lang w:val="en-US"/>
        </w:rPr>
        <w:instrText>http</w:instrText>
      </w:r>
      <w:r w:rsidR="0069752C" w:rsidRPr="0069752C">
        <w:rPr>
          <w:rStyle w:val="aff7"/>
          <w:rPrChange w:id="199" w:author="Мурашевская Валерия Алексеевна" w:date="2025-04-09T11:18:00Z">
            <w:rPr>
              <w:rStyle w:val="aff7"/>
              <w:lang w:val="en-US"/>
            </w:rPr>
          </w:rPrChange>
        </w:rPr>
        <w:instrText>://</w:instrText>
      </w:r>
      <w:r>
        <w:rPr>
          <w:rStyle w:val="aff7"/>
          <w:lang w:val="en-US"/>
        </w:rPr>
        <w:instrText>lk</w:instrText>
      </w:r>
      <w:r w:rsidR="0069752C" w:rsidRPr="0069752C">
        <w:rPr>
          <w:rStyle w:val="aff7"/>
          <w:rPrChange w:id="200" w:author="Мурашевская Валерия Алексеевна" w:date="2025-04-09T11:18:00Z">
            <w:rPr>
              <w:rStyle w:val="aff7"/>
              <w:lang w:val="en-US"/>
            </w:rPr>
          </w:rPrChange>
        </w:rPr>
        <w:instrText>.</w:instrText>
      </w:r>
      <w:r>
        <w:rPr>
          <w:rStyle w:val="aff7"/>
          <w:lang w:val="en-US"/>
        </w:rPr>
        <w:instrText>budget</w:instrText>
      </w:r>
      <w:r w:rsidR="0069752C" w:rsidRPr="0069752C">
        <w:rPr>
          <w:rStyle w:val="aff7"/>
          <w:rPrChange w:id="201" w:author="Мурашевская Валерия Алексеевна" w:date="2025-04-09T11:18:00Z">
            <w:rPr>
              <w:rStyle w:val="aff7"/>
              <w:lang w:val="en-US"/>
            </w:rPr>
          </w:rPrChange>
        </w:rPr>
        <w:instrText>.</w:instrText>
      </w:r>
      <w:r>
        <w:rPr>
          <w:rStyle w:val="aff7"/>
          <w:lang w:val="en-US"/>
        </w:rPr>
        <w:instrText>gov</w:instrText>
      </w:r>
      <w:r w:rsidR="0069752C" w:rsidRPr="0069752C">
        <w:rPr>
          <w:rStyle w:val="aff7"/>
          <w:rPrChange w:id="202" w:author="Мурашевская Валерия Алексеевна" w:date="2025-04-09T11:18:00Z">
            <w:rPr>
              <w:rStyle w:val="aff7"/>
              <w:lang w:val="en-US"/>
            </w:rPr>
          </w:rPrChange>
        </w:rPr>
        <w:instrText>.</w:instrText>
      </w:r>
      <w:r>
        <w:rPr>
          <w:rStyle w:val="aff7"/>
          <w:lang w:val="en-US"/>
        </w:rPr>
        <w:instrText>ru</w:instrText>
      </w:r>
      <w:r w:rsidR="0069752C" w:rsidRPr="0069752C">
        <w:rPr>
          <w:rStyle w:val="aff7"/>
          <w:rPrChange w:id="203" w:author="Мурашевская Валерия Алексеевна" w:date="2025-04-09T11:18:00Z">
            <w:rPr>
              <w:rStyle w:val="aff7"/>
              <w:lang w:val="en-US"/>
            </w:rPr>
          </w:rPrChange>
        </w:rPr>
        <w:instrText>/</w:instrText>
      </w:r>
      <w:r>
        <w:rPr>
          <w:rStyle w:val="aff7"/>
          <w:lang w:val="en-US"/>
        </w:rPr>
        <w:instrText>udu</w:instrText>
      </w:r>
      <w:r w:rsidR="0069752C" w:rsidRPr="0069752C">
        <w:rPr>
          <w:rStyle w:val="aff7"/>
          <w:rPrChange w:id="204" w:author="Мурашевская Валерия Алексеевна" w:date="2025-04-09T11:18:00Z">
            <w:rPr>
              <w:rStyle w:val="aff7"/>
              <w:lang w:val="en-US"/>
            </w:rPr>
          </w:rPrChange>
        </w:rPr>
        <w:instrText>-</w:instrText>
      </w:r>
      <w:r>
        <w:rPr>
          <w:rStyle w:val="aff7"/>
          <w:lang w:val="en-US"/>
        </w:rPr>
        <w:instrText>webcenter</w:instrText>
      </w:r>
      <w:r w:rsidR="0069752C" w:rsidRPr="0069752C">
        <w:rPr>
          <w:rStyle w:val="aff7"/>
          <w:rPrChange w:id="205" w:author="Мурашевская Валерия Алексеевна" w:date="2025-04-09T11:18:00Z">
            <w:rPr>
              <w:rStyle w:val="aff7"/>
              <w:lang w:val="en-US"/>
            </w:rPr>
          </w:rPrChange>
        </w:rPr>
        <w:instrText xml:space="preserve">" </w:instrText>
      </w:r>
      <w:r w:rsidR="0069752C">
        <w:rPr>
          <w:rStyle w:val="aff7"/>
          <w:lang w:val="en-US"/>
        </w:rPr>
        <w:fldChar w:fldCharType="separate"/>
      </w:r>
      <w:r>
        <w:rPr>
          <w:rStyle w:val="aff7"/>
          <w:lang w:val="en-US"/>
        </w:rPr>
        <w:t>http</w:t>
      </w:r>
      <w:r>
        <w:rPr>
          <w:rStyle w:val="aff7"/>
        </w:rPr>
        <w:t>://lk.budget.gov.ru/</w:t>
      </w:r>
      <w:r>
        <w:rPr>
          <w:rStyle w:val="aff7"/>
          <w:lang w:val="en-US"/>
        </w:rPr>
        <w:t>udu</w:t>
      </w:r>
      <w:r>
        <w:rPr>
          <w:rStyle w:val="aff7"/>
        </w:rPr>
        <w:t>-</w:t>
      </w:r>
      <w:r>
        <w:rPr>
          <w:rStyle w:val="aff7"/>
          <w:lang w:val="en-US"/>
        </w:rPr>
        <w:t>webcenter</w:t>
      </w:r>
      <w:r w:rsidR="0069752C">
        <w:rPr>
          <w:rStyle w:val="aff7"/>
          <w:lang w:val="en-US"/>
        </w:rPr>
        <w:fldChar w:fldCharType="end"/>
      </w:r>
      <w:r>
        <w:t>.</w:t>
      </w:r>
    </w:p>
    <w:p w:rsidR="00554538" w:rsidRDefault="00F8483D">
      <w:pPr>
        <w:pStyle w:val="GOSTNormal"/>
      </w:pPr>
      <w:r>
        <w:t>Для входа в систему «Электронный бюджет» требуется идентификация пользователя по личному сертификату (рис. </w:t>
      </w:r>
      <w:r w:rsidR="005C1841">
        <w:fldChar w:fldCharType="begin"/>
      </w:r>
      <w:r w:rsidR="005C1841">
        <w:instrText xml:space="preserve"> REF _Ref530302213 \h  \* MERGEFORMAT </w:instrText>
      </w:r>
      <w:r w:rsidR="005C1841">
        <w:fldChar w:fldCharType="separate"/>
      </w:r>
      <w:r>
        <w:t>3</w:t>
      </w:r>
      <w:r w:rsidR="005C1841">
        <w:fldChar w:fldCharType="end"/>
      </w:r>
      <w:r>
        <w:t>).</w:t>
      </w:r>
    </w:p>
    <w:p w:rsidR="00554538" w:rsidRDefault="00F8483D">
      <w:pPr>
        <w:pStyle w:val="GOSTFigure"/>
      </w:pPr>
      <w:bookmarkStart w:id="206" w:name="_Ref473556688"/>
      <w:r>
        <w:rPr>
          <w:noProof/>
        </w:rPr>
        <w:drawing>
          <wp:inline distT="0" distB="0" distL="0" distR="0">
            <wp:extent cx="3927107" cy="2290813"/>
            <wp:effectExtent l="0" t="0" r="0" b="0"/>
            <wp:docPr id="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список сертификатов.jpg"/>
                    <pic:cNvPicPr>
                      <a:picLocks noChangeAspect="1"/>
                    </pic:cNvPicPr>
                  </pic:nvPicPr>
                  <pic:blipFill>
                    <a:blip r:embed="rId13"/>
                    <a:stretch/>
                  </pic:blipFill>
                  <pic:spPr bwMode="auto">
                    <a:xfrm>
                      <a:off x="0" y="0"/>
                      <a:ext cx="3927107" cy="2290813"/>
                    </a:xfrm>
                    <a:prstGeom prst="rect">
                      <a:avLst/>
                    </a:prstGeom>
                  </pic:spPr>
                </pic:pic>
              </a:graphicData>
            </a:graphic>
          </wp:inline>
        </w:drawing>
      </w:r>
    </w:p>
    <w:bookmarkStart w:id="207" w:name="_Ref522700726"/>
    <w:bookmarkStart w:id="208" w:name="_Toc523326992"/>
    <w:bookmarkStart w:id="209" w:name="_Toc523335149"/>
    <w:p w:rsidR="00554538" w:rsidRDefault="0069752C">
      <w:pPr>
        <w:pStyle w:val="GOSTFigName"/>
        <w:rPr>
          <w:rFonts w:eastAsia="Calibri"/>
        </w:rPr>
      </w:pPr>
      <w:r>
        <w:fldChar w:fldCharType="begin"/>
      </w:r>
      <w:r w:rsidR="00F8483D">
        <w:instrText xml:space="preserve"> SEQ Рисунок \* ARABIC </w:instrText>
      </w:r>
      <w:r>
        <w:fldChar w:fldCharType="separate"/>
      </w:r>
      <w:bookmarkStart w:id="210" w:name="_Ref530302213"/>
      <w:bookmarkStart w:id="211" w:name="_Toc163797817"/>
      <w:bookmarkStart w:id="212" w:name="_Toc189584417"/>
      <w:r w:rsidR="00F8483D">
        <w:t>3</w:t>
      </w:r>
      <w:bookmarkEnd w:id="210"/>
      <w:r>
        <w:fldChar w:fldCharType="end"/>
      </w:r>
      <w:bookmarkEnd w:id="206"/>
      <w:bookmarkEnd w:id="207"/>
      <w:r w:rsidR="00F8483D">
        <w:t>. Диалог выбора сертификата пользователя</w:t>
      </w:r>
      <w:bookmarkEnd w:id="208"/>
      <w:bookmarkEnd w:id="209"/>
      <w:bookmarkEnd w:id="211"/>
      <w:bookmarkEnd w:id="212"/>
    </w:p>
    <w:p w:rsidR="00554538" w:rsidRDefault="00F8483D">
      <w:pPr>
        <w:pStyle w:val="GOSTNormalWithout"/>
      </w:pPr>
      <w:r>
        <w:t>Далее откроется главное меню Системы (рис. </w:t>
      </w:r>
      <w:r w:rsidR="005C1841">
        <w:fldChar w:fldCharType="begin"/>
      </w:r>
      <w:r w:rsidR="005C1841">
        <w:instrText xml:space="preserve"> REF _Ref530302317 \h  \* MERGEFORMAT </w:instrText>
      </w:r>
      <w:r w:rsidR="005C1841">
        <w:fldChar w:fldCharType="separate"/>
      </w:r>
      <w:r>
        <w:t>4</w:t>
      </w:r>
      <w:r w:rsidR="005C1841">
        <w:fldChar w:fldCharType="end"/>
      </w:r>
      <w:r>
        <w:t>).</w:t>
      </w:r>
    </w:p>
    <w:p w:rsidR="00554538" w:rsidRDefault="00F8483D">
      <w:pPr>
        <w:pStyle w:val="GOSTNormal"/>
        <w:ind w:firstLine="0"/>
      </w:pPr>
      <w:r>
        <w:rPr>
          <w:noProof/>
        </w:rPr>
        <w:drawing>
          <wp:inline distT="0" distB="0" distL="0" distR="0">
            <wp:extent cx="6120130" cy="1993265"/>
            <wp:effectExtent l="0" t="0" r="0" b="0"/>
            <wp:docPr id="4"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
                    <a:stretch/>
                  </pic:blipFill>
                  <pic:spPr bwMode="auto">
                    <a:xfrm>
                      <a:off x="0" y="0"/>
                      <a:ext cx="6120130" cy="1993265"/>
                    </a:xfrm>
                    <a:prstGeom prst="rect">
                      <a:avLst/>
                    </a:prstGeom>
                  </pic:spPr>
                </pic:pic>
              </a:graphicData>
            </a:graphic>
          </wp:inline>
        </w:drawing>
      </w:r>
    </w:p>
    <w:bookmarkStart w:id="213" w:name="_Toc523326993"/>
    <w:bookmarkStart w:id="214" w:name="_Toc523335150"/>
    <w:p w:rsidR="00554538" w:rsidRDefault="0069752C">
      <w:pPr>
        <w:pStyle w:val="GOSTFigName"/>
      </w:pPr>
      <w:r>
        <w:fldChar w:fldCharType="begin"/>
      </w:r>
      <w:r w:rsidR="00F8483D">
        <w:instrText xml:space="preserve"> SEQ Рисунок \* ARABIC </w:instrText>
      </w:r>
      <w:r>
        <w:fldChar w:fldCharType="separate"/>
      </w:r>
      <w:bookmarkStart w:id="215" w:name="_Ref530302317"/>
      <w:bookmarkStart w:id="216" w:name="_Toc163797818"/>
      <w:bookmarkStart w:id="217" w:name="_Toc189584418"/>
      <w:r w:rsidR="00F8483D">
        <w:t>4</w:t>
      </w:r>
      <w:bookmarkEnd w:id="215"/>
      <w:r>
        <w:fldChar w:fldCharType="end"/>
      </w:r>
      <w:r w:rsidR="00F8483D">
        <w:t>. Главное окно системы «Электронный бюджет»</w:t>
      </w:r>
      <w:bookmarkEnd w:id="213"/>
      <w:bookmarkEnd w:id="214"/>
      <w:bookmarkEnd w:id="216"/>
      <w:bookmarkEnd w:id="217"/>
    </w:p>
    <w:p w:rsidR="00554538" w:rsidRDefault="00F8483D">
      <w:pPr>
        <w:pStyle w:val="2"/>
      </w:pPr>
      <w:bookmarkStart w:id="218" w:name="_Toc481076252"/>
      <w:bookmarkStart w:id="219" w:name="_Toc481076349"/>
      <w:bookmarkStart w:id="220" w:name="_Toc522023509"/>
      <w:bookmarkStart w:id="221" w:name="_Toc522101655"/>
      <w:bookmarkStart w:id="222" w:name="_Toc522201616"/>
      <w:bookmarkStart w:id="223" w:name="_Toc522270609"/>
      <w:bookmarkStart w:id="224" w:name="_Toc522280699"/>
      <w:bookmarkStart w:id="225" w:name="_Toc522283059"/>
      <w:bookmarkStart w:id="226" w:name="_Toc522707512"/>
      <w:bookmarkStart w:id="227" w:name="_Toc522708001"/>
      <w:bookmarkStart w:id="228" w:name="_Toc522708182"/>
      <w:bookmarkStart w:id="229" w:name="_Toc522708455"/>
      <w:bookmarkStart w:id="230" w:name="_Ref152103854"/>
      <w:bookmarkStart w:id="231" w:name="_Ref152109807"/>
      <w:bookmarkStart w:id="232" w:name="_Toc189584346"/>
      <w:bookmarkEnd w:id="218"/>
      <w:bookmarkEnd w:id="219"/>
      <w:bookmarkEnd w:id="220"/>
      <w:bookmarkEnd w:id="221"/>
      <w:bookmarkEnd w:id="222"/>
      <w:bookmarkEnd w:id="223"/>
      <w:bookmarkEnd w:id="224"/>
      <w:bookmarkEnd w:id="225"/>
      <w:bookmarkEnd w:id="226"/>
      <w:bookmarkEnd w:id="227"/>
      <w:bookmarkEnd w:id="228"/>
      <w:bookmarkEnd w:id="229"/>
      <w:r>
        <w:t>Ведение справочника «Книга регистрации лицевых счетов»</w:t>
      </w:r>
      <w:bookmarkEnd w:id="230"/>
      <w:bookmarkEnd w:id="231"/>
      <w:bookmarkEnd w:id="232"/>
    </w:p>
    <w:p w:rsidR="00554538" w:rsidRDefault="00F8483D">
      <w:pPr>
        <w:pStyle w:val="30"/>
      </w:pPr>
      <w:bookmarkStart w:id="233" w:name="_Toc163465372"/>
      <w:bookmarkStart w:id="234" w:name="_Toc189584347"/>
      <w:r>
        <w:t>Просмотр записей в справочнике «Книга регистрации лицевых счетов»</w:t>
      </w:r>
      <w:bookmarkEnd w:id="233"/>
      <w:bookmarkEnd w:id="234"/>
    </w:p>
    <w:p w:rsidR="00554538" w:rsidRDefault="00F8483D">
      <w:pPr>
        <w:pStyle w:val="GOSTNormal"/>
      </w:pPr>
      <w:r>
        <w:t>Справочник «Книга регистрации лицевых счетов» предназначен для ведения лицевых счетов в модуле централизованного ведения и распространения нормативно-справочной информации подсистемы ведения нормативной справочной информации государственной интегрированной системы управления общественными финансами «Электронный бюджет».</w:t>
      </w:r>
    </w:p>
    <w:p w:rsidR="00554538" w:rsidRDefault="00F8483D">
      <w:pPr>
        <w:pStyle w:val="GOSTNormal"/>
      </w:pPr>
      <w:r>
        <w:t xml:space="preserve">Для просмотра списковой формы справочника в меню пользователя необходимо выбрать: «Подсистема нормативно-справочной информации» – «Справочники, реестры, </w:t>
      </w:r>
      <w:r>
        <w:lastRenderedPageBreak/>
        <w:t>классификаторы» – «Книга регистрации лицевых счетов» – «Книга регистрации лицевых счетов».</w:t>
      </w:r>
    </w:p>
    <w:p w:rsidR="00554538" w:rsidRDefault="00F8483D">
      <w:pPr>
        <w:pStyle w:val="4"/>
      </w:pPr>
      <w:bookmarkStart w:id="235" w:name="_Toc163465373"/>
      <w:bookmarkStart w:id="236" w:name="_Toc189584348"/>
      <w:r>
        <w:t>Списковая форма справочника «Книга регистрации лицевых счетов»</w:t>
      </w:r>
      <w:bookmarkEnd w:id="235"/>
      <w:bookmarkEnd w:id="236"/>
    </w:p>
    <w:p w:rsidR="00554538" w:rsidRDefault="00F8483D">
      <w:pPr>
        <w:pStyle w:val="GOSTNormal"/>
      </w:pPr>
      <w:r>
        <w:t>Реестр записей справочника «Книга регистрации лицевых счетов» представлен в табличной форме с заголовками, списковая форма приведена на рис. </w:t>
      </w:r>
      <w:r w:rsidR="005C1841">
        <w:fldChar w:fldCharType="begin"/>
      </w:r>
      <w:r w:rsidR="005C1841">
        <w:instrText xml:space="preserve"> REF _Ref183503466 \h  \* MERGEFORMAT </w:instrText>
      </w:r>
      <w:r w:rsidR="005C1841">
        <w:fldChar w:fldCharType="separate"/>
      </w:r>
      <w:r>
        <w:t>5</w:t>
      </w:r>
      <w:r w:rsidR="005C1841">
        <w:fldChar w:fldCharType="end"/>
      </w:r>
      <w:r>
        <w:t>.</w:t>
      </w:r>
    </w:p>
    <w:p w:rsidR="00554538" w:rsidRDefault="00F8483D">
      <w:pPr>
        <w:pStyle w:val="GOSTFigure"/>
      </w:pPr>
      <w:r>
        <w:rPr>
          <w:noProof/>
        </w:rPr>
        <w:drawing>
          <wp:inline distT="0" distB="0" distL="0" distR="0">
            <wp:extent cx="6120130" cy="4168775"/>
            <wp:effectExtent l="0" t="0" r="0" b="3175"/>
            <wp:docPr id="5"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
                    <a:stretch/>
                  </pic:blipFill>
                  <pic:spPr bwMode="auto">
                    <a:xfrm>
                      <a:off x="0" y="0"/>
                      <a:ext cx="6120130" cy="4168774"/>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37" w:name="_Ref183503466"/>
      <w:bookmarkStart w:id="238" w:name="_Toc163465567"/>
      <w:bookmarkStart w:id="239" w:name="_Toc163797819"/>
      <w:bookmarkStart w:id="240" w:name="_Toc189584419"/>
      <w:r w:rsidR="00F8483D">
        <w:t>5</w:t>
      </w:r>
      <w:bookmarkEnd w:id="237"/>
      <w:r>
        <w:fldChar w:fldCharType="end"/>
      </w:r>
      <w:r w:rsidR="00F8483D">
        <w:t>. Списковая форма справочник «Книга регистрации лицевых счетов»</w:t>
      </w:r>
      <w:bookmarkEnd w:id="238"/>
      <w:bookmarkEnd w:id="239"/>
      <w:bookmarkEnd w:id="240"/>
    </w:p>
    <w:p w:rsidR="00554538" w:rsidRDefault="00F8483D">
      <w:pPr>
        <w:pStyle w:val="4"/>
      </w:pPr>
      <w:bookmarkStart w:id="241" w:name="_Toc163465374"/>
      <w:bookmarkStart w:id="242" w:name="_Ref172523820"/>
      <w:bookmarkStart w:id="243" w:name="_Ref182818851"/>
      <w:bookmarkStart w:id="244" w:name="_Toc189584349"/>
      <w:r>
        <w:t>Визуальная форма записи справочника «Книга регистрации лицевых счетов»</w:t>
      </w:r>
      <w:bookmarkEnd w:id="241"/>
      <w:bookmarkEnd w:id="242"/>
      <w:bookmarkEnd w:id="243"/>
      <w:bookmarkEnd w:id="244"/>
    </w:p>
    <w:p w:rsidR="00554538" w:rsidRDefault="00F8483D">
      <w:pPr>
        <w:pStyle w:val="GOSTNormal"/>
      </w:pPr>
      <w:r>
        <w:t>Визуальная форма записи справочника открывается при нажатии на кнопку «Открыть документ на просмотр» или по двойному нажатию по выбранной записи на списковой форме справочника. Визуальная форма справочника «Книга регистрации лицевых счетов» представлена на рис. </w:t>
      </w:r>
      <w:r w:rsidR="005C1841">
        <w:fldChar w:fldCharType="begin"/>
      </w:r>
      <w:r w:rsidR="005C1841">
        <w:instrText xml:space="preserve"> REF _Ref183503579 \h  \* MERGEFORMAT </w:instrText>
      </w:r>
      <w:r w:rsidR="005C1841">
        <w:fldChar w:fldCharType="separate"/>
      </w:r>
      <w:r>
        <w:t>6</w:t>
      </w:r>
      <w:r w:rsidR="005C1841">
        <w:fldChar w:fldCharType="end"/>
      </w:r>
      <w:r>
        <w:t xml:space="preserve">, рис. </w:t>
      </w:r>
      <w:r w:rsidR="005C1841">
        <w:fldChar w:fldCharType="begin"/>
      </w:r>
      <w:r w:rsidR="005C1841">
        <w:instrText xml:space="preserve"> REF _Ref183503584 \h  \* MERGEFORMAT </w:instrText>
      </w:r>
      <w:r w:rsidR="005C1841">
        <w:fldChar w:fldCharType="separate"/>
      </w:r>
      <w:r>
        <w:t>7</w:t>
      </w:r>
      <w:r w:rsidR="005C1841">
        <w:fldChar w:fldCharType="end"/>
      </w:r>
      <w:r>
        <w:t xml:space="preserve">, рис. </w:t>
      </w:r>
      <w:r w:rsidR="005C1841">
        <w:fldChar w:fldCharType="begin"/>
      </w:r>
      <w:r w:rsidR="005C1841">
        <w:instrText xml:space="preserve"> REF _Ref183503589 \h  \* MERGEFORMAT </w:instrText>
      </w:r>
      <w:r w:rsidR="005C1841">
        <w:fldChar w:fldCharType="separate"/>
      </w:r>
      <w:r>
        <w:t>8</w:t>
      </w:r>
      <w:r w:rsidR="005C1841">
        <w:fldChar w:fldCharType="end"/>
      </w:r>
      <w:r>
        <w:t>.</w:t>
      </w:r>
    </w:p>
    <w:p w:rsidR="00554538" w:rsidRDefault="00F8483D">
      <w:pPr>
        <w:pStyle w:val="GOSTFigure"/>
      </w:pPr>
      <w:r>
        <w:rPr>
          <w:noProof/>
        </w:rPr>
        <w:lastRenderedPageBreak/>
        <w:drawing>
          <wp:inline distT="0" distB="0" distL="0" distR="0">
            <wp:extent cx="6120130" cy="445325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
                    <a:stretch/>
                  </pic:blipFill>
                  <pic:spPr bwMode="auto">
                    <a:xfrm>
                      <a:off x="0" y="0"/>
                      <a:ext cx="6120130" cy="445325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45" w:name="_Ref183503579"/>
      <w:bookmarkStart w:id="246" w:name="_Toc163465568"/>
      <w:bookmarkStart w:id="247" w:name="_Toc163797820"/>
      <w:bookmarkStart w:id="248" w:name="_Toc189584420"/>
      <w:r w:rsidR="00F8483D">
        <w:t>6</w:t>
      </w:r>
      <w:bookmarkEnd w:id="245"/>
      <w:r>
        <w:fldChar w:fldCharType="end"/>
      </w:r>
      <w:r w:rsidR="00F8483D">
        <w:t>. Визуальная форма справочника «Книга регистрации лицевых счетов» – Вкладка «Основная информация»</w:t>
      </w:r>
      <w:bookmarkEnd w:id="246"/>
      <w:bookmarkEnd w:id="247"/>
      <w:bookmarkEnd w:id="248"/>
    </w:p>
    <w:p w:rsidR="00554538" w:rsidRDefault="00F8483D">
      <w:pPr>
        <w:pStyle w:val="GOSTNormal"/>
        <w:ind w:firstLine="0"/>
      </w:pPr>
      <w:r>
        <w:rPr>
          <w:noProof/>
        </w:rPr>
        <w:lastRenderedPageBreak/>
        <w:drawing>
          <wp:inline distT="0" distB="0" distL="0" distR="0">
            <wp:extent cx="6120130" cy="4733925"/>
            <wp:effectExtent l="0" t="0" r="0" b="0"/>
            <wp:docPr id="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
                    <a:stretch/>
                  </pic:blipFill>
                  <pic:spPr bwMode="auto">
                    <a:xfrm>
                      <a:off x="0" y="0"/>
                      <a:ext cx="6120130" cy="473392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49" w:name="_Ref183503584"/>
      <w:bookmarkStart w:id="250" w:name="_Toc163465569"/>
      <w:bookmarkStart w:id="251" w:name="_Toc163797821"/>
      <w:bookmarkStart w:id="252" w:name="_Toc189584421"/>
      <w:r w:rsidR="00F8483D">
        <w:t>7</w:t>
      </w:r>
      <w:bookmarkEnd w:id="249"/>
      <w:r>
        <w:fldChar w:fldCharType="end"/>
      </w:r>
      <w:r w:rsidR="00F8483D">
        <w:t>. Визуальная форма справочника «Книга регистрации лицевых счетов» – Вкладка «Основная информация» продолжение</w:t>
      </w:r>
      <w:bookmarkEnd w:id="250"/>
      <w:bookmarkEnd w:id="251"/>
      <w:bookmarkEnd w:id="252"/>
    </w:p>
    <w:p w:rsidR="00554538" w:rsidRDefault="00F8483D">
      <w:pPr>
        <w:pStyle w:val="GOSTNormal"/>
      </w:pPr>
      <w:r>
        <w:rPr>
          <w:noProof/>
        </w:rPr>
        <w:drawing>
          <wp:inline distT="0" distB="0" distL="0" distR="0">
            <wp:extent cx="4873924" cy="1776014"/>
            <wp:effectExtent l="0" t="0" r="0" b="0"/>
            <wp:docPr id="8"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
                    <a:stretch/>
                  </pic:blipFill>
                  <pic:spPr bwMode="auto">
                    <a:xfrm>
                      <a:off x="0" y="0"/>
                      <a:ext cx="4918478" cy="1792249"/>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53" w:name="_Ref183503589"/>
      <w:bookmarkStart w:id="254" w:name="_Toc163465570"/>
      <w:bookmarkStart w:id="255" w:name="_Toc163797822"/>
      <w:bookmarkStart w:id="256" w:name="_Toc189584422"/>
      <w:r w:rsidR="00F8483D">
        <w:t>8</w:t>
      </w:r>
      <w:bookmarkEnd w:id="253"/>
      <w:r>
        <w:fldChar w:fldCharType="end"/>
      </w:r>
      <w:r w:rsidR="00F8483D">
        <w:t>. Визуальная форма справочника «Книга регистрации лицевых счетов» – Вкладка «Письма ОрФК»</w:t>
      </w:r>
      <w:bookmarkEnd w:id="254"/>
      <w:bookmarkEnd w:id="255"/>
      <w:bookmarkEnd w:id="256"/>
    </w:p>
    <w:p w:rsidR="00554538" w:rsidRDefault="00F8483D">
      <w:pPr>
        <w:pStyle w:val="4"/>
      </w:pPr>
      <w:bookmarkStart w:id="257" w:name="_Ref172523829"/>
      <w:bookmarkStart w:id="258" w:name="_Toc189584350"/>
      <w:bookmarkStart w:id="259" w:name="_Hlk163566698"/>
      <w:r>
        <w:t>Реквизитный состав справочника «Книга регистрации лицевых счетов»</w:t>
      </w:r>
      <w:bookmarkEnd w:id="257"/>
      <w:bookmarkEnd w:id="258"/>
    </w:p>
    <w:p w:rsidR="00554538" w:rsidRDefault="00F8483D">
      <w:pPr>
        <w:pStyle w:val="GOSTNormal"/>
      </w:pPr>
      <w:r>
        <w:t>Реквизитный состав справочника приведен в таблице </w:t>
      </w:r>
      <w:r w:rsidR="005C1841">
        <w:fldChar w:fldCharType="begin"/>
      </w:r>
      <w:r w:rsidR="005C1841">
        <w:instrText xml:space="preserve"> REF _Ref182826018 \h  \* MERGEFORMAT </w:instrText>
      </w:r>
      <w:r w:rsidR="005C1841">
        <w:fldChar w:fldCharType="separate"/>
      </w:r>
      <w:r>
        <w:t>4</w:t>
      </w:r>
      <w:r w:rsidR="005C1841">
        <w:fldChar w:fldCharType="end"/>
      </w:r>
      <w:r>
        <w:t>.</w:t>
      </w:r>
    </w:p>
    <w:bookmarkStart w:id="260" w:name="_Hlk163474427"/>
    <w:p w:rsidR="00554538" w:rsidRDefault="0069752C">
      <w:pPr>
        <w:pStyle w:val="GOSTNameTable"/>
      </w:pPr>
      <w:r>
        <w:lastRenderedPageBreak/>
        <w:fldChar w:fldCharType="begin"/>
      </w:r>
      <w:r w:rsidR="00F8483D">
        <w:instrText xml:space="preserve"> SEQ Таблица \* ARABIC </w:instrText>
      </w:r>
      <w:r>
        <w:fldChar w:fldCharType="separate"/>
      </w:r>
      <w:bookmarkStart w:id="261" w:name="_Ref182826018"/>
      <w:bookmarkStart w:id="262" w:name="_Toc189584402"/>
      <w:r w:rsidR="00F8483D">
        <w:t>4</w:t>
      </w:r>
      <w:bookmarkEnd w:id="261"/>
      <w:r>
        <w:fldChar w:fldCharType="end"/>
      </w:r>
      <w:r w:rsidR="00F8483D">
        <w:t>. Реквизитный состав справочника «Книга регистрации лицевых счетов»</w:t>
      </w:r>
      <w:bookmarkEnd w:id="260"/>
      <w:bookmarkEnd w:id="262"/>
    </w:p>
    <w:tbl>
      <w:tblPr>
        <w:tblStyle w:val="GOSTTable"/>
        <w:tblW w:w="5000" w:type="pct"/>
        <w:tblLayout w:type="fixed"/>
        <w:tblLook w:val="00A0" w:firstRow="1" w:lastRow="0" w:firstColumn="1" w:lastColumn="0" w:noHBand="0" w:noVBand="0"/>
      </w:tblPr>
      <w:tblGrid>
        <w:gridCol w:w="1860"/>
        <w:gridCol w:w="998"/>
        <w:gridCol w:w="998"/>
        <w:gridCol w:w="5838"/>
      </w:tblGrid>
      <w:tr w:rsidR="00554538" w:rsidTr="00554538">
        <w:trPr>
          <w:cnfStyle w:val="100000000000" w:firstRow="1" w:lastRow="0" w:firstColumn="0" w:lastColumn="0" w:oddVBand="0" w:evenVBand="0" w:oddHBand="0" w:evenHBand="0" w:firstRowFirstColumn="0" w:firstRowLastColumn="0" w:lastRowFirstColumn="0" w:lastRowLastColumn="0"/>
        </w:trPr>
        <w:tc>
          <w:tcPr>
            <w:tcW w:w="959" w:type="pct"/>
          </w:tcPr>
          <w:p w:rsidR="00554538" w:rsidRDefault="00F8483D">
            <w:pPr>
              <w:pStyle w:val="GOSTTableHead"/>
            </w:pPr>
            <w:r>
              <w:t>Наименование</w:t>
            </w:r>
          </w:p>
          <w:p w:rsidR="00554538" w:rsidRDefault="00F8483D">
            <w:pPr>
              <w:pStyle w:val="GOSTTableHead"/>
            </w:pPr>
            <w:r>
              <w:t>реквизита</w:t>
            </w:r>
          </w:p>
        </w:tc>
        <w:tc>
          <w:tcPr>
            <w:tcW w:w="515" w:type="pct"/>
          </w:tcPr>
          <w:p w:rsidR="00554538" w:rsidRDefault="00F8483D">
            <w:pPr>
              <w:pStyle w:val="GOSTTableHead"/>
            </w:pPr>
            <w:r>
              <w:t>Обязательность</w:t>
            </w:r>
          </w:p>
        </w:tc>
        <w:tc>
          <w:tcPr>
            <w:tcW w:w="515" w:type="pct"/>
          </w:tcPr>
          <w:p w:rsidR="00554538" w:rsidRDefault="00F8483D">
            <w:pPr>
              <w:pStyle w:val="GOSTTableHead"/>
            </w:pPr>
            <w:r>
              <w:t>Отображение на СФ</w:t>
            </w:r>
          </w:p>
        </w:tc>
        <w:tc>
          <w:tcPr>
            <w:tcW w:w="3011" w:type="pct"/>
          </w:tcPr>
          <w:p w:rsidR="00554538" w:rsidRDefault="00F8483D">
            <w:pPr>
              <w:pStyle w:val="GOSTTableHead"/>
            </w:pPr>
            <w:r>
              <w:t>Правила заполнения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rPr>
            </w:pPr>
            <w:r>
              <w:rPr>
                <w:rStyle w:val="GOSTSymBold"/>
              </w:rPr>
              <w:t>Вкладка «Основная информация»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Номер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номер лицевого счета.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Тип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тип лицевого счета.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shd w:val="clear" w:color="auto" w:fill="auto"/>
          </w:tcPr>
          <w:p w:rsidR="00554538" w:rsidRDefault="00F8483D">
            <w:pPr>
              <w:pStyle w:val="GOSTTablenorm"/>
            </w:pPr>
            <w:r>
              <w:t>Обслуживается в Фин. органе</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признак обслуживается в ФО (галка установлена – да; галка не установлена – нет).</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Код бюджета</w:t>
            </w:r>
          </w:p>
        </w:tc>
        <w:tc>
          <w:tcPr>
            <w:tcW w:w="515" w:type="pct"/>
          </w:tcPr>
          <w:p w:rsidR="00554538" w:rsidRDefault="00F8483D">
            <w:pPr>
              <w:pStyle w:val="GOSTTablenorm"/>
            </w:pPr>
            <w:r>
              <w:t xml:space="preserve">Да </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бюджета.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Тип бюджета</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тип бюджета.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ОКТМО ППО</w:t>
            </w:r>
          </w:p>
        </w:tc>
        <w:tc>
          <w:tcPr>
            <w:tcW w:w="515" w:type="pct"/>
          </w:tcPr>
          <w:p w:rsidR="00554538" w:rsidRDefault="00F8483D">
            <w:pPr>
              <w:pStyle w:val="GOSTTablenorm"/>
            </w:pPr>
            <w:r>
              <w:t>Да</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ОКТМО ППО бюджета.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Наименование бюджета</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наименование бюджета.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Учетный номер</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учетный номер.</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Контрольный разряд</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контрольный разряд.</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Номер клиента</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номер клиента.</w:t>
            </w:r>
          </w:p>
          <w:p w:rsidR="00554538" w:rsidRDefault="00F8483D">
            <w:pPr>
              <w:pStyle w:val="GOSTTablenorm"/>
            </w:pPr>
            <w:r>
              <w:t xml:space="preserve">Заполняется из формуляра «Заявка на включение (изменение) записи в справочник «Книга регистрации </w:t>
            </w:r>
            <w:r>
              <w:lastRenderedPageBreak/>
              <w:t>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rFonts w:ascii="Times New Roman CYR" w:hAnsi="Times New Roman CYR" w:cs="Times New Roman CYR"/>
                <w:szCs w:val="22"/>
              </w:rPr>
            </w:pPr>
            <w:r>
              <w:rPr>
                <w:szCs w:val="24"/>
              </w:rPr>
              <w:lastRenderedPageBreak/>
              <w:t>Наименование системы взаимодействия с клиентом</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наименование системы взаимодействия с клиентом.</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Код организации по СР</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организации по Сводному реестру.</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ИНН</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ИНН владельца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КПП</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КПП владельца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ОКПО</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ОКПО владельца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Глав. бух. отсутствует</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признак отсутствия главного бухгалтера в организации владельца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Если в организации нет главного бухгалтера, то параметр установлен, принято значение «Да»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Код по Сводному реестру ПБС принимающего полномочия</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по Сводному реестру ПБС принимающего полномочия.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 Реквизит заполняется, если реквизит «Тип лицевого счета» имеет значение «05», «10» или «14»</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Наименование ПБС принимающего полномочия</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наименование ПБС принимающего полномочия.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 Реквизит заполняется, если реквизит «Тип лицевого счета» имеет значение «05», «10» или «14»</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rFonts w:ascii="Times New Roman CYR" w:hAnsi="Times New Roman CYR" w:cs="Times New Roman CYR"/>
                <w:szCs w:val="22"/>
              </w:rPr>
            </w:pPr>
            <w:r>
              <w:rPr>
                <w:szCs w:val="24"/>
              </w:rPr>
              <w:t xml:space="preserve">Наименование системы взаимодействия с </w:t>
            </w:r>
            <w:r>
              <w:lastRenderedPageBreak/>
              <w:t>организацией, принимающей полномочия</w:t>
            </w:r>
          </w:p>
        </w:tc>
        <w:tc>
          <w:tcPr>
            <w:tcW w:w="515" w:type="pct"/>
          </w:tcPr>
          <w:p w:rsidR="00554538" w:rsidRDefault="00F8483D">
            <w:pPr>
              <w:pStyle w:val="GOSTTablenorm"/>
            </w:pPr>
            <w:r>
              <w:lastRenderedPageBreak/>
              <w:t>Нет</w:t>
            </w:r>
          </w:p>
        </w:tc>
        <w:tc>
          <w:tcPr>
            <w:tcW w:w="515" w:type="pct"/>
          </w:tcPr>
          <w:p w:rsidR="00554538" w:rsidRDefault="00F8483D">
            <w:pPr>
              <w:ind w:firstLine="0"/>
              <w:rPr>
                <w:sz w:val="22"/>
              </w:rPr>
            </w:pPr>
            <w:r>
              <w:t>Да</w:t>
            </w:r>
          </w:p>
        </w:tc>
        <w:tc>
          <w:tcPr>
            <w:tcW w:w="3011" w:type="pct"/>
          </w:tcPr>
          <w:p w:rsidR="00554538" w:rsidRDefault="00F8483D">
            <w:pPr>
              <w:pStyle w:val="GOSTTablenorm"/>
            </w:pPr>
            <w:r>
              <w:t>Указывается наименование системы взаимодействия с организацией, принимающей полномочия.</w:t>
            </w:r>
          </w:p>
          <w:p w:rsidR="00554538" w:rsidRDefault="00F8483D">
            <w:pPr>
              <w:pStyle w:val="GOSTTablenorm"/>
              <w:rPr>
                <w:rFonts w:ascii="Times New Roman CYR" w:hAnsi="Times New Roman CYR" w:cs="Times New Roman CYR"/>
                <w:szCs w:val="22"/>
              </w:rPr>
            </w:pPr>
            <w:r>
              <w:t xml:space="preserve">Заполняется из формуляра «Заявка на включение </w:t>
            </w:r>
            <w:r>
              <w:lastRenderedPageBreak/>
              <w:t>(изменение) записи в справочник «Книга регистрации лицевых счетов». Реквизит заполняется, если реквизит «Тип лицевого счета» имеет значение «05», «10» или «14»</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lastRenderedPageBreak/>
              <w:t>Сокращенное наименование клиента (владельца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сокращенное наименование владельца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Полное наименование клиента (владельца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полное наименование владельца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Код главы (наименование на СФ: Код главы по БК)</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главы.</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Наименование главы (наименование на СФ: Сокращенное наименование главы по БК)</w:t>
            </w:r>
          </w:p>
        </w:tc>
        <w:tc>
          <w:tcPr>
            <w:tcW w:w="515" w:type="pct"/>
          </w:tcPr>
          <w:p w:rsidR="00554538" w:rsidRDefault="00F8483D">
            <w:pPr>
              <w:pStyle w:val="GOSTTablenorm"/>
            </w:pPr>
            <w:r>
              <w:t xml:space="preserve">Нет </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сокращенное наименование главы.</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rPr>
                <w:szCs w:val="22"/>
              </w:rPr>
              <w:t>Код по ОКТМО по месту нахождения организации</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 xml:space="preserve">Указывается </w:t>
            </w:r>
            <w:r>
              <w:rPr>
                <w:szCs w:val="22"/>
              </w:rPr>
              <w:t>код ОКТМО по месту нахождения организации.</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rPr>
                <w:szCs w:val="22"/>
              </w:rPr>
              <w:t>Наименование ОКТМО по месту нахождения организации</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w:t>
            </w:r>
            <w:r>
              <w:rPr>
                <w:szCs w:val="22"/>
              </w:rPr>
              <w:t>аименование ОКТМО по месту нахождения организации.</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Признак контура</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признак контура.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Контур, в кот. ведутся операции по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контур, в котором ведутся операции по лицевому счету.</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 xml:space="preserve">Схема обслуживания (наименование на </w:t>
            </w:r>
            <w:r>
              <w:lastRenderedPageBreak/>
              <w:t>СФ: Код схемы обслуживания)</w:t>
            </w:r>
          </w:p>
        </w:tc>
        <w:tc>
          <w:tcPr>
            <w:tcW w:w="515" w:type="pct"/>
          </w:tcPr>
          <w:p w:rsidR="00554538" w:rsidRDefault="00F8483D">
            <w:pPr>
              <w:pStyle w:val="GOSTTablenorm"/>
            </w:pPr>
            <w:r>
              <w:lastRenderedPageBreak/>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схемы обслуживания.</w:t>
            </w:r>
          </w:p>
          <w:p w:rsidR="00554538" w:rsidRDefault="00F8483D">
            <w:pPr>
              <w:pStyle w:val="GOSTTablenorm"/>
            </w:pPr>
            <w:r>
              <w:t xml:space="preserve">Заполняется из формуляра «Заявка на включение (изменение) записи в справочник «Книга регистрации </w:t>
            </w:r>
            <w:r>
              <w:lastRenderedPageBreak/>
              <w:t>лицевых счетов».</w:t>
            </w:r>
          </w:p>
          <w:p w:rsidR="00554538" w:rsidRDefault="00F8483D">
            <w:pPr>
              <w:pStyle w:val="GOSTTablenorm"/>
            </w:pPr>
            <w:r>
              <w:t>Реквизит заполняется, если реквизит «Тип лицевого счета» имеет значение «41»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lastRenderedPageBreak/>
              <w:t>Наименование схемы обслуживания</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наименование схемы обслуживания.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Реквизит заполняется, если реквизит «Тип лицевого счета» имеет значение «41»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Код ТОФК/ФО по месту открытия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ТОФК/ФО по месту открытия лицевого счета.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Наименование ТОФК/ФО по месту открытия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наименование ТОФК/ФО по месту открытия лицевого счета.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Код ТОФК/ФО по месту обслуживания</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ТОФК/ФО по месту обслуживания лицевого счета.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Наименование ТОФК/ФО по месту обслуживания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наименование ТОФК/ФО по месту обслуживания лицевого счета.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Код ТОФК по месту нахождения клиента</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ТОФК по месту нахождения клиента.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Наименование ТОФК по месту нахождения клиента</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наименование ТОФК по месту нахождения клиента.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Номер казначейского счета</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номер казначейского счета.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Реквизит заполняется т доступен для редактирования в ЛК ТОФК/ФО.</w:t>
            </w:r>
          </w:p>
          <w:p w:rsidR="00554538" w:rsidRDefault="00F8483D">
            <w:pPr>
              <w:pStyle w:val="GOSTTablenorm"/>
            </w:pPr>
            <w:r>
              <w:t>Если тип л/с = «71», заполняется автоматически.</w:t>
            </w:r>
          </w:p>
          <w:p w:rsidR="00554538" w:rsidRDefault="00F8483D">
            <w:pPr>
              <w:pStyle w:val="GOSTTablenorm"/>
            </w:pPr>
            <w:r>
              <w:lastRenderedPageBreak/>
              <w:t>Реквизит на визуальной форме в ЛК Клиента не отображается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b/>
              </w:rPr>
            </w:pPr>
            <w:r>
              <w:rPr>
                <w:b/>
              </w:rPr>
              <w:lastRenderedPageBreak/>
              <w:t>Раздел «Основание для открытия ЛС»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Наименование документа</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наименование документа-основания.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«Открытие»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Номер документа</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номер документа-основания.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«Открытие»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Дата ввода в действие</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дата ввода в действие.</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«Открытие»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b/>
              </w:rPr>
            </w:pPr>
            <w:r>
              <w:rPr>
                <w:b/>
              </w:rPr>
              <w:t>Раздел «Основание для закрытия ЛС»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В связи с</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причина закрытия лицевого счета.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Наименование документа</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наименование документа-основания.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Номер документа</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номер документа-основания.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Дата ввода в действие</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дата ввода в действие.</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b/>
              </w:rPr>
            </w:pPr>
            <w:r>
              <w:rPr>
                <w:b/>
              </w:rPr>
              <w:t>Раздел «Реквизиты для перечисления средств, поступивших после закрытия лицевого счета»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Номер банковского счета</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номер банковского счета.</w:t>
            </w:r>
          </w:p>
          <w:p w:rsidR="00554538" w:rsidRDefault="00F8483D">
            <w:pPr>
              <w:pStyle w:val="GOSTTablenorm"/>
            </w:pPr>
            <w:r>
              <w:t xml:space="preserve">Заполняется из формуляра «Заявка на включение (изменение) записи в справочник «Книга регистрации </w:t>
            </w:r>
            <w:r>
              <w:lastRenderedPageBreak/>
              <w:t>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lastRenderedPageBreak/>
              <w:t>Наименование банка</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наименование банка.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БИК</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БИК банка.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Корреспондентский счет</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корреспондентский счет.</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Номер Лицевого счета правопреемника</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номер лицевого счета правопреемника.</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w:t>
            </w:r>
            <w:r>
              <w:rPr>
                <w:szCs w:val="22"/>
              </w:rPr>
              <w:t>тип заявки «Закрытие»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rPr>
            </w:pPr>
            <w:r>
              <w:rPr>
                <w:b/>
              </w:rPr>
              <w:t>Раздел «</w:t>
            </w:r>
            <w:r>
              <w:rPr>
                <w:rStyle w:val="GOSTSymBold"/>
              </w:rPr>
              <w:t>Статус и даты действия»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Бизнес статус (наименование на СФ: Бизнес статус записи)</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бизнес статус записи.</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Дата резервирования</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дата резервирования.</w:t>
            </w:r>
          </w:p>
          <w:p w:rsidR="00554538" w:rsidRDefault="00F8483D">
            <w:pPr>
              <w:pStyle w:val="GOSTTablenorm"/>
              <w:rPr>
                <w:szCs w:val="22"/>
              </w:rPr>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 xml:space="preserve">Реквизит заполняется, если реквизит «Тип лицевого счета» имеет значение «71» и </w:t>
            </w:r>
            <w:r>
              <w:rPr>
                <w:szCs w:val="22"/>
              </w:rPr>
              <w:t>тип заявки «Резервирование»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Дата открытия</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дата открытия.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Дата закрытия</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дата закрытия.</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Дата начала действия записи</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дата начала действия записи.</w:t>
            </w:r>
          </w:p>
          <w:p w:rsidR="00554538" w:rsidRDefault="00F8483D">
            <w:pPr>
              <w:pStyle w:val="GOSTTablenorm"/>
            </w:pPr>
            <w:r>
              <w:t>Заполняется автоматически системной датой при создании записи в базе данных</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lastRenderedPageBreak/>
              <w:t>Дата окончания действия записи</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дата окончания действия записи.</w:t>
            </w:r>
          </w:p>
          <w:p w:rsidR="00554538" w:rsidRDefault="00F8483D">
            <w:pPr>
              <w:pStyle w:val="GOSTTablenorm"/>
            </w:pPr>
            <w:r>
              <w:t>Заполняется автоматически системной датой при переводе записи в архив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Статус записи</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статус записи.</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rPr>
            </w:pPr>
            <w:r>
              <w:rPr>
                <w:rStyle w:val="GOSTSymBold"/>
              </w:rPr>
              <w:t>Вкладка «Письма ОрФК»</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Дата письма органа ФК об открытии /переоформлении/ закрытии ЛС</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дата письма органа ФК.</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Заполняется из формуляра «Извещение в ФНС по Лицевому счету» автоматически значением реквизита «Дата извещения»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Номер письма органа ФК об открытии /переоформлении/ закрытии ЛС</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номер письма органа ФК.</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Заполняется из формуляра «Извещение в ФНС по Лицевому счету» автоматически значением реквизита «Номер извещения»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Дата письма органа ФК об открытии/ переоформлении /закрытии ЛС для учета операций по переданным полномочиям</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дата письма органа ФК для учета операций переданным полномочиям.</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Номер письма органа ФК об открытии/переоформлении/закрытии ЛС для учета операций переданным полномочиям</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pPr>
            <w:r>
              <w:t>Указывается номер письма органа ФК для учета операций переданным полномочиям.</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rPr>
            </w:pPr>
            <w:r>
              <w:rPr>
                <w:rStyle w:val="GOSTSymBold"/>
              </w:rPr>
              <w:t>Дополнительная информация</w:t>
            </w:r>
          </w:p>
          <w:p w:rsidR="00554538" w:rsidRDefault="00F8483D">
            <w:pPr>
              <w:pStyle w:val="GOSTTablenorm"/>
              <w:rPr>
                <w:rStyle w:val="GOSTSymBold"/>
              </w:rPr>
            </w:pPr>
            <w:r>
              <w:t>Указанный реквизит не отображается на визуальной форме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Заявка на открытие ЛС (</w:t>
            </w:r>
            <w:r>
              <w:rPr>
                <w:lang w:val="en-US"/>
              </w:rPr>
              <w:t>GUID</w:t>
            </w:r>
            <w:r>
              <w:t>)</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идентификатор (GUID) Заявки на открытие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lastRenderedPageBreak/>
              <w:t>Реквизит на визуальной форме не отображается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lastRenderedPageBreak/>
              <w:t>Номер заявки на открытие ЛС</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номер заявки на открытие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Реквизит на визуальной форме не отображается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Заявка на изменение ЛС (</w:t>
            </w:r>
            <w:r>
              <w:rPr>
                <w:lang w:val="en-US"/>
              </w:rPr>
              <w:t>GUID</w:t>
            </w:r>
            <w:r>
              <w:t>)</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идентификатор (GUID) Заявки на изменение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Реквизит на визуальной форме не отображается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Номер заявки на изменение ЛС</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номер заявки на изменение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Реквизит на визуальной форме не отображается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Признак ПИМ</w:t>
            </w:r>
          </w:p>
        </w:tc>
        <w:tc>
          <w:tcPr>
            <w:tcW w:w="515" w:type="pct"/>
          </w:tcPr>
          <w:p w:rsidR="00554538" w:rsidRDefault="00F8483D">
            <w:pPr>
              <w:pStyle w:val="GOSTTablenorm"/>
            </w:pPr>
            <w:r>
              <w:t>Нет</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наличие записи в БД PIM</w:t>
            </w:r>
            <w:bookmarkStart w:id="263" w:name="_Ref182603525"/>
            <w:r>
              <w:rPr>
                <w:rStyle w:val="afff0"/>
              </w:rPr>
              <w:footnoteReference w:id="2"/>
            </w:r>
            <w:bookmarkEnd w:id="263"/>
            <w:r>
              <w:t>. Если признак пустой или имеет значение «нет», то запись невозможно распространить.</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Реквизит на визуальной форме не отображается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Код системы</w:t>
            </w:r>
          </w:p>
        </w:tc>
        <w:tc>
          <w:tcPr>
            <w:tcW w:w="515" w:type="pct"/>
          </w:tcPr>
          <w:p w:rsidR="00554538" w:rsidRDefault="00F8483D">
            <w:pPr>
              <w:pStyle w:val="GOSTTablenorm"/>
            </w:pPr>
            <w:r>
              <w:t>Да</w:t>
            </w:r>
          </w:p>
        </w:tc>
        <w:tc>
          <w:tcPr>
            <w:tcW w:w="515" w:type="pct"/>
          </w:tcPr>
          <w:p w:rsidR="00554538" w:rsidRDefault="00F8483D">
            <w:pPr>
              <w:pStyle w:val="GOSTTablenorm"/>
            </w:pPr>
            <w:r>
              <w:t>Да</w:t>
            </w:r>
          </w:p>
        </w:tc>
        <w:tc>
          <w:tcPr>
            <w:tcW w:w="3011" w:type="pct"/>
          </w:tcPr>
          <w:p w:rsidR="00554538" w:rsidRDefault="00F8483D">
            <w:pPr>
              <w:pStyle w:val="GOSTTablenorm"/>
            </w:pPr>
            <w:r>
              <w:t>Указывается код системы, ведущей учет операций ЛС.</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p w:rsidR="00554538" w:rsidRDefault="00F8483D">
            <w:pPr>
              <w:pStyle w:val="GOSTTablenorm"/>
            </w:pPr>
            <w:r>
              <w:t>Реквизит на визуальной форме не отображается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b w:val="0"/>
              </w:rPr>
            </w:pPr>
            <w:bookmarkStart w:id="264" w:name="_Hlk187331394"/>
            <w:r>
              <w:rPr>
                <w:rStyle w:val="GOSTSymBold"/>
              </w:rPr>
              <w:t>Вкладка «Сведения об обслуживании лицевого счета»</w:t>
            </w:r>
          </w:p>
          <w:p w:rsidR="00554538" w:rsidRDefault="00F8483D">
            <w:pPr>
              <w:pStyle w:val="GOSTTablenorm"/>
              <w:rPr>
                <w:rStyle w:val="GOSTSymBold"/>
                <w:b w:val="0"/>
              </w:rPr>
            </w:pPr>
            <w:r>
              <w:rPr>
                <w:rStyle w:val="GOSTSymBold"/>
                <w:b w:val="0"/>
              </w:rPr>
              <w:t>Заполняется и отображается на ВФ, в случае формировании записи на основании заявления на перевод клиента в другой ТОФК / ФО для типа л/с «71»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t>Код ТОФК/ФО</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rPr>
                <w:szCs w:val="24"/>
              </w:rPr>
            </w:pPr>
            <w:r>
              <w:t>Указывается</w:t>
            </w:r>
            <w:r>
              <w:rPr>
                <w:szCs w:val="24"/>
              </w:rPr>
              <w:t xml:space="preserve"> к</w:t>
            </w:r>
            <w:r>
              <w:t>од ТОФК/ФО, в котором ранее обслуживался лицевой счет</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Наименование ТОФК / ФО</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rPr>
                <w:szCs w:val="24"/>
              </w:rPr>
            </w:pPr>
            <w:r>
              <w:t>Указывается наименование ТОФК/ФО, в котором ранее обслуживался лицевой счет</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pPr>
            <w:r>
              <w:lastRenderedPageBreak/>
              <w:t>Код ТОФК / ФО по СВР</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rPr>
                <w:szCs w:val="24"/>
              </w:rPr>
            </w:pPr>
            <w:r>
              <w:t>Указывается код ТОФК/ФО по СВР, в котором ранее обслуживался лицевой счет</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pPr>
            <w:r>
              <w:t>Дата передачи ведения ЛС</w:t>
            </w:r>
          </w:p>
        </w:tc>
        <w:tc>
          <w:tcPr>
            <w:tcW w:w="515" w:type="pct"/>
          </w:tcPr>
          <w:p w:rsidR="00554538" w:rsidRDefault="00F8483D">
            <w:pPr>
              <w:pStyle w:val="GOSTTablenorm"/>
            </w:pPr>
            <w:r>
              <w:t>Нет</w:t>
            </w:r>
          </w:p>
        </w:tc>
        <w:tc>
          <w:tcPr>
            <w:tcW w:w="515" w:type="pct"/>
          </w:tcPr>
          <w:p w:rsidR="00554538" w:rsidRDefault="00F8483D">
            <w:pPr>
              <w:pStyle w:val="GOSTTablenorm"/>
            </w:pPr>
            <w:r>
              <w:t>Нет</w:t>
            </w:r>
          </w:p>
        </w:tc>
        <w:tc>
          <w:tcPr>
            <w:tcW w:w="3011" w:type="pct"/>
          </w:tcPr>
          <w:p w:rsidR="00554538" w:rsidRDefault="00F8483D">
            <w:pPr>
              <w:pStyle w:val="GOSTTablenorm"/>
              <w:rPr>
                <w:szCs w:val="24"/>
              </w:rPr>
            </w:pPr>
            <w:r>
              <w:t>Указывается</w:t>
            </w:r>
            <w:r>
              <w:rPr>
                <w:szCs w:val="24"/>
              </w:rPr>
              <w:t xml:space="preserve"> дата передали л/с на обслуживание в другой ТОФК / ФО</w:t>
            </w:r>
          </w:p>
          <w:p w:rsidR="00554538" w:rsidRDefault="00F8483D">
            <w:pPr>
              <w:pStyle w:val="GOSTTablenorm"/>
            </w:pPr>
            <w:r>
              <w:t>Заполняется из формуляра «Заявка на включение (изменение) записи в справочник «Книга регистрации лицевых счетов»</w:t>
            </w:r>
          </w:p>
        </w:tc>
      </w:tr>
    </w:tbl>
    <w:p w:rsidR="00554538" w:rsidRDefault="00F8483D">
      <w:pPr>
        <w:pStyle w:val="30"/>
      </w:pPr>
      <w:bookmarkStart w:id="265" w:name="_Toc189584351"/>
      <w:bookmarkStart w:id="266" w:name="_Ref161827380"/>
      <w:bookmarkEnd w:id="264"/>
      <w:r>
        <w:t>Просмотр записей формуляра «Заявка на изменение справочника «Книги регистрации лицевых счетов»</w:t>
      </w:r>
      <w:bookmarkEnd w:id="265"/>
    </w:p>
    <w:p w:rsidR="00554538" w:rsidRDefault="00F8483D">
      <w:pPr>
        <w:pStyle w:val="GOSTNormal"/>
      </w:pPr>
      <w:r>
        <w:t>Документ «Заявка на изменение справочника «Книга регистрации лицевых счетов» (далее – Заявка) предназначен для формирования записей в справочнике «Книга регистрации лицевых счетов» о зарезервированных, открытых лицевых счетах, а также для переоформления лицевых счетов, внесения изменений в записи справочника и инициирования закрытия лицевого счета.</w:t>
      </w:r>
    </w:p>
    <w:p w:rsidR="00554538" w:rsidRDefault="00F8483D">
      <w:pPr>
        <w:pStyle w:val="GOSTNormal"/>
      </w:pPr>
      <w:r>
        <w:t>Для удобства пользователей списковая форма формуляра «Заявка на изменение справочника «Книга регистрации лицевых счетов» разделена на три списковых формы: «Открыть лицевой счет»; «Согласование заявок»; «Утверждение заявок».</w:t>
      </w:r>
    </w:p>
    <w:p w:rsidR="00554538" w:rsidRDefault="00F8483D">
      <w:pPr>
        <w:pStyle w:val="GOSTNormal"/>
      </w:pPr>
      <w:r>
        <w:t>Для просмотра списковой формы формуляра «Заявка на изменение справочника «Книга регистрации лицевых счетов» по всем заявлениям об изменении информации о лицевых счетах организации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«Открыть лицевой счет».</w:t>
      </w:r>
    </w:p>
    <w:p w:rsidR="00554538" w:rsidRDefault="00F8483D">
      <w:pPr>
        <w:pStyle w:val="GOSTNormal"/>
      </w:pPr>
      <w:r>
        <w:t>Для просмотра списковой формы формуляра «Заявка на изменение справочника «Книга регистрации лицевых счетов» по заявлениям об изменении информации о лицевых счетах организации, ожидающих согласование текущего Пользователя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«Согласование заявок».</w:t>
      </w:r>
    </w:p>
    <w:p w:rsidR="00554538" w:rsidRDefault="00F8483D">
      <w:pPr>
        <w:pStyle w:val="GOSTNormal"/>
      </w:pPr>
      <w:r>
        <w:t>Для просмотра списковой формы формуляра «Заявка на изменение справочника «Книга регистрации лицевых счетов» по заявлениям об изменении информации о лицевых счетах организации, ожидающих утверждение текущего Пользователя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«Утверждение заявок».</w:t>
      </w:r>
    </w:p>
    <w:p w:rsidR="00554538" w:rsidRDefault="00F8483D">
      <w:pPr>
        <w:pStyle w:val="4"/>
      </w:pPr>
      <w:bookmarkStart w:id="267" w:name="_Toc189584352"/>
      <w:r>
        <w:lastRenderedPageBreak/>
        <w:t>Списковая форма формуляра «Заявка на изменение справочника «Книги регистрации лицевых счетов»</w:t>
      </w:r>
      <w:bookmarkEnd w:id="267"/>
    </w:p>
    <w:p w:rsidR="00554538" w:rsidRDefault="00F8483D">
      <w:pPr>
        <w:pStyle w:val="GOSTNormal"/>
      </w:pPr>
      <w:r>
        <w:t>Реестр записей формуляра «Заявка на изменение справочника «Книги регистрации лицевых счетов» представлен в табличной форме с заголовками, списковая форма приведена на рис. </w:t>
      </w:r>
      <w:r w:rsidR="005C1841">
        <w:fldChar w:fldCharType="begin"/>
      </w:r>
      <w:r w:rsidR="005C1841">
        <w:instrText xml:space="preserve"> REF _Ref183504041 \h  \* MERGEFORMAT </w:instrText>
      </w:r>
      <w:r w:rsidR="005C1841">
        <w:fldChar w:fldCharType="separate"/>
      </w:r>
      <w:r>
        <w:t>9</w:t>
      </w:r>
      <w:r w:rsidR="005C1841">
        <w:fldChar w:fldCharType="end"/>
      </w:r>
      <w:r>
        <w:t>.</w:t>
      </w:r>
    </w:p>
    <w:p w:rsidR="00554538" w:rsidRDefault="00F8483D">
      <w:pPr>
        <w:pStyle w:val="GOSTFigure"/>
      </w:pPr>
      <w:r>
        <w:rPr>
          <w:noProof/>
        </w:rPr>
        <w:drawing>
          <wp:inline distT="0" distB="0" distL="0" distR="0">
            <wp:extent cx="6120130" cy="1147445"/>
            <wp:effectExtent l="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9"/>
                    <a:stretch/>
                  </pic:blipFill>
                  <pic:spPr bwMode="auto">
                    <a:xfrm>
                      <a:off x="0" y="0"/>
                      <a:ext cx="6120130" cy="114744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68" w:name="_Ref183504041"/>
      <w:bookmarkStart w:id="269" w:name="_Toc163797823"/>
      <w:bookmarkStart w:id="270" w:name="_Toc189584423"/>
      <w:r w:rsidR="00F8483D">
        <w:t>9</w:t>
      </w:r>
      <w:bookmarkEnd w:id="268"/>
      <w:r>
        <w:fldChar w:fldCharType="end"/>
      </w:r>
      <w:r w:rsidR="00F8483D">
        <w:t>. Списковая форма формуляра «Заявка на изменение справочника «Книги регистрации лицевых счетов»</w:t>
      </w:r>
      <w:bookmarkEnd w:id="269"/>
      <w:bookmarkEnd w:id="270"/>
    </w:p>
    <w:p w:rsidR="00554538" w:rsidRDefault="00F8483D">
      <w:pPr>
        <w:pStyle w:val="4"/>
      </w:pPr>
      <w:bookmarkStart w:id="271" w:name="_Toc189584353"/>
      <w:r>
        <w:t>Визуальная форма записи формуляра «Заявка на изменение справочника «Книги регистрации лицевых счетов»</w:t>
      </w:r>
      <w:bookmarkEnd w:id="271"/>
    </w:p>
    <w:p w:rsidR="00554538" w:rsidRDefault="00F8483D">
      <w:pPr>
        <w:pStyle w:val="GOSTNormal"/>
      </w:pPr>
      <w:r>
        <w:t>Визуальная форма записи формуляра открывается при нажатии на кнопку «Открыть документ на просмотр» или по двойному нажатию по выбранной записи на списковой форме формуляра. Визуальная форма формуляра «Заявка на изменение справочника «Книги регистрации лицевых счетов» представлена на рис. </w:t>
      </w:r>
      <w:r w:rsidR="005C1841">
        <w:fldChar w:fldCharType="begin"/>
      </w:r>
      <w:r w:rsidR="005C1841">
        <w:instrText xml:space="preserve"> REF _Ref183504107 \h  \* MERGEFORMAT </w:instrText>
      </w:r>
      <w:r w:rsidR="005C1841">
        <w:fldChar w:fldCharType="separate"/>
      </w:r>
      <w:r>
        <w:t>10</w:t>
      </w:r>
      <w:r w:rsidR="005C1841">
        <w:fldChar w:fldCharType="end"/>
      </w:r>
      <w:r>
        <w:t xml:space="preserve">, рис. </w:t>
      </w:r>
      <w:r w:rsidR="005C1841">
        <w:fldChar w:fldCharType="begin"/>
      </w:r>
      <w:r w:rsidR="005C1841">
        <w:instrText xml:space="preserve"> REF _Ref183504113 \h  \* MERGEFORMAT </w:instrText>
      </w:r>
      <w:r w:rsidR="005C1841">
        <w:fldChar w:fldCharType="separate"/>
      </w:r>
      <w:r>
        <w:t>11</w:t>
      </w:r>
      <w:r w:rsidR="005C1841">
        <w:fldChar w:fldCharType="end"/>
      </w:r>
      <w:r>
        <w:t xml:space="preserve">, рис. </w:t>
      </w:r>
      <w:r w:rsidR="005C1841">
        <w:fldChar w:fldCharType="begin"/>
      </w:r>
      <w:r w:rsidR="005C1841">
        <w:instrText xml:space="preserve"> REF _Ref183504118 \h  \* MERGEFORMAT </w:instrText>
      </w:r>
      <w:r w:rsidR="005C1841">
        <w:fldChar w:fldCharType="separate"/>
      </w:r>
      <w:r>
        <w:t>12</w:t>
      </w:r>
      <w:r w:rsidR="005C1841">
        <w:fldChar w:fldCharType="end"/>
      </w:r>
      <w:r>
        <w:t xml:space="preserve">, рис. </w:t>
      </w:r>
      <w:r w:rsidR="005C1841">
        <w:fldChar w:fldCharType="begin"/>
      </w:r>
      <w:r w:rsidR="005C1841">
        <w:instrText xml:space="preserve"> REF _Ref183504125 \h  \* MERGEFORMAT </w:instrText>
      </w:r>
      <w:r w:rsidR="005C1841">
        <w:fldChar w:fldCharType="separate"/>
      </w:r>
      <w:r>
        <w:t>13</w:t>
      </w:r>
      <w:r w:rsidR="005C1841">
        <w:fldChar w:fldCharType="end"/>
      </w:r>
      <w:r>
        <w:t xml:space="preserve">, рис. </w:t>
      </w:r>
      <w:r w:rsidR="005C1841">
        <w:fldChar w:fldCharType="begin"/>
      </w:r>
      <w:r w:rsidR="005C1841">
        <w:instrText xml:space="preserve"> REF _Ref183504131 \h  \* MERGEFORMAT </w:instrText>
      </w:r>
      <w:r w:rsidR="005C1841">
        <w:fldChar w:fldCharType="separate"/>
      </w:r>
      <w:r>
        <w:t>14</w:t>
      </w:r>
      <w:r w:rsidR="005C1841">
        <w:fldChar w:fldCharType="end"/>
      </w:r>
      <w:r>
        <w:t>.</w:t>
      </w:r>
    </w:p>
    <w:p w:rsidR="00554538" w:rsidRDefault="00F8483D">
      <w:pPr>
        <w:pStyle w:val="GOSTFigure"/>
      </w:pPr>
      <w:r>
        <w:rPr>
          <w:noProof/>
        </w:rPr>
        <w:lastRenderedPageBreak/>
        <w:drawing>
          <wp:inline distT="0" distB="0" distL="0" distR="0">
            <wp:extent cx="6120130" cy="5169535"/>
            <wp:effectExtent l="0" t="0" r="0" b="0"/>
            <wp:docPr id="1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0"/>
                    <a:stretch/>
                  </pic:blipFill>
                  <pic:spPr bwMode="auto">
                    <a:xfrm>
                      <a:off x="0" y="0"/>
                      <a:ext cx="6120130" cy="5169534"/>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72" w:name="_Ref183504107"/>
      <w:bookmarkStart w:id="273" w:name="_Toc163797824"/>
      <w:bookmarkStart w:id="274" w:name="_Toc189584424"/>
      <w:r w:rsidR="00F8483D">
        <w:t>10</w:t>
      </w:r>
      <w:bookmarkEnd w:id="272"/>
      <w:r>
        <w:fldChar w:fldCharType="end"/>
      </w:r>
      <w:r w:rsidR="00F8483D">
        <w:t>. Визуальная форма формуляра «Заявка на изменение справочника «Книги регистрации лицевых счетов» – Вкладка «Основная информация»</w:t>
      </w:r>
      <w:bookmarkEnd w:id="273"/>
      <w:bookmarkEnd w:id="274"/>
    </w:p>
    <w:p w:rsidR="00554538" w:rsidRDefault="00F8483D">
      <w:pPr>
        <w:pStyle w:val="GOSTNormal"/>
        <w:ind w:firstLine="0"/>
      </w:pPr>
      <w:r>
        <w:rPr>
          <w:noProof/>
        </w:rPr>
        <w:drawing>
          <wp:inline distT="0" distB="0" distL="0" distR="0">
            <wp:extent cx="6120130" cy="2423795"/>
            <wp:effectExtent l="0" t="0" r="0" b="0"/>
            <wp:docPr id="1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
                    <a:stretch/>
                  </pic:blipFill>
                  <pic:spPr bwMode="auto">
                    <a:xfrm>
                      <a:off x="0" y="0"/>
                      <a:ext cx="6120130" cy="242379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75" w:name="_Ref183504113"/>
      <w:bookmarkStart w:id="276" w:name="_Toc163797825"/>
      <w:bookmarkStart w:id="277" w:name="_Toc189584425"/>
      <w:r w:rsidR="00F8483D">
        <w:t>11</w:t>
      </w:r>
      <w:bookmarkEnd w:id="275"/>
      <w:r>
        <w:fldChar w:fldCharType="end"/>
      </w:r>
      <w:r w:rsidR="00F8483D">
        <w:t>. Визуальная форма формуляра «Заявка на изменение справочника «Книги регистрации лицевых счетов» – Вкладка «Основная информация» продолжение</w:t>
      </w:r>
      <w:bookmarkEnd w:id="276"/>
      <w:bookmarkEnd w:id="277"/>
    </w:p>
    <w:p w:rsidR="00554538" w:rsidRDefault="00F8483D">
      <w:pPr>
        <w:pStyle w:val="GOSTNormal"/>
        <w:ind w:firstLine="0"/>
      </w:pPr>
      <w:r>
        <w:rPr>
          <w:noProof/>
        </w:rPr>
        <w:lastRenderedPageBreak/>
        <w:drawing>
          <wp:inline distT="0" distB="0" distL="0" distR="0">
            <wp:extent cx="6120130" cy="3225165"/>
            <wp:effectExtent l="0" t="0" r="0" b="0"/>
            <wp:docPr id="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2"/>
                    <a:stretch/>
                  </pic:blipFill>
                  <pic:spPr bwMode="auto">
                    <a:xfrm>
                      <a:off x="0" y="0"/>
                      <a:ext cx="6120130" cy="322516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78" w:name="_Ref183504118"/>
      <w:bookmarkStart w:id="279" w:name="_Toc163797826"/>
      <w:bookmarkStart w:id="280" w:name="_Toc189584426"/>
      <w:r w:rsidR="00F8483D">
        <w:t>12</w:t>
      </w:r>
      <w:bookmarkEnd w:id="278"/>
      <w:r>
        <w:fldChar w:fldCharType="end"/>
      </w:r>
      <w:r w:rsidR="00F8483D">
        <w:t>. Визуальная форма формуляра «Заявка на изменение справочника «Книги регистрации лицевых счетов» – Вкладка «Полномочия»</w:t>
      </w:r>
      <w:bookmarkEnd w:id="279"/>
      <w:bookmarkEnd w:id="280"/>
    </w:p>
    <w:p w:rsidR="00554538" w:rsidRDefault="00F8483D">
      <w:pPr>
        <w:pStyle w:val="GOSTNormal"/>
        <w:ind w:firstLine="0"/>
      </w:pPr>
      <w:r>
        <w:rPr>
          <w:noProof/>
        </w:rPr>
        <w:drawing>
          <wp:inline distT="0" distB="0" distL="0" distR="0">
            <wp:extent cx="6120130" cy="3159125"/>
            <wp:effectExtent l="0" t="0" r="0" b="0"/>
            <wp:docPr id="1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3"/>
                    <a:stretch/>
                  </pic:blipFill>
                  <pic:spPr bwMode="auto">
                    <a:xfrm>
                      <a:off x="0" y="0"/>
                      <a:ext cx="6120130" cy="315912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81" w:name="_Ref183504125"/>
      <w:bookmarkStart w:id="282" w:name="_Toc163797827"/>
      <w:bookmarkStart w:id="283" w:name="_Toc189584427"/>
      <w:r w:rsidR="00F8483D">
        <w:t>13</w:t>
      </w:r>
      <w:bookmarkEnd w:id="281"/>
      <w:r>
        <w:fldChar w:fldCharType="end"/>
      </w:r>
      <w:r w:rsidR="00F8483D">
        <w:t>. Визуальная форма формуляра «Заявка на изменение справочника «Книги регистрации лицевых счетов» – Вкладка «Лист согласования»</w:t>
      </w:r>
      <w:bookmarkEnd w:id="282"/>
      <w:bookmarkEnd w:id="283"/>
    </w:p>
    <w:p w:rsidR="00554538" w:rsidRDefault="00F8483D">
      <w:pPr>
        <w:pStyle w:val="GOSTNormal"/>
        <w:ind w:firstLine="0"/>
      </w:pPr>
      <w:r>
        <w:rPr>
          <w:noProof/>
        </w:rPr>
        <w:lastRenderedPageBreak/>
        <w:drawing>
          <wp:inline distT="0" distB="0" distL="0" distR="0">
            <wp:extent cx="6120130" cy="1938655"/>
            <wp:effectExtent l="0" t="0" r="0" b="0"/>
            <wp:docPr id="1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
                    <a:stretch/>
                  </pic:blipFill>
                  <pic:spPr bwMode="auto">
                    <a:xfrm>
                      <a:off x="0" y="0"/>
                      <a:ext cx="6120130" cy="193865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284" w:name="_Ref183504131"/>
      <w:bookmarkStart w:id="285" w:name="_Toc163797828"/>
      <w:bookmarkStart w:id="286" w:name="_Toc189584428"/>
      <w:r w:rsidR="00F8483D">
        <w:t>14</w:t>
      </w:r>
      <w:bookmarkEnd w:id="284"/>
      <w:r>
        <w:fldChar w:fldCharType="end"/>
      </w:r>
      <w:r w:rsidR="00F8483D">
        <w:t>. Визуальная форма формуляра «Заявка на изменение справочника «Книги регистрации лицевых счетов» – Вкладка «Вложения»</w:t>
      </w:r>
      <w:bookmarkEnd w:id="285"/>
      <w:bookmarkEnd w:id="286"/>
    </w:p>
    <w:p w:rsidR="00554538" w:rsidRDefault="00F8483D">
      <w:pPr>
        <w:pStyle w:val="4"/>
      </w:pPr>
      <w:bookmarkStart w:id="287" w:name="_Ref172523837"/>
      <w:bookmarkStart w:id="288" w:name="_Toc189584354"/>
      <w:r>
        <w:t>Реквизитный состав формуляра «Заявка на изменение справочника «Книги регистрации лицевых счетов»</w:t>
      </w:r>
      <w:bookmarkEnd w:id="287"/>
      <w:bookmarkEnd w:id="288"/>
    </w:p>
    <w:p w:rsidR="00554538" w:rsidRDefault="00F8483D">
      <w:pPr>
        <w:pStyle w:val="GOSTNormal"/>
      </w:pPr>
      <w:r>
        <w:t>Реквизитный состав формуляра приведен в таблице </w:t>
      </w:r>
      <w:r w:rsidR="005C1841">
        <w:fldChar w:fldCharType="begin"/>
      </w:r>
      <w:r w:rsidR="005C1841">
        <w:instrText xml:space="preserve"> REF _Ref182826318 \h  \* MERGEFORMAT </w:instrText>
      </w:r>
      <w:r w:rsidR="005C1841">
        <w:fldChar w:fldCharType="separate"/>
      </w:r>
      <w:r>
        <w:t>5</w:t>
      </w:r>
      <w:r w:rsidR="005C1841">
        <w:fldChar w:fldCharType="end"/>
      </w:r>
      <w:r>
        <w:t>.</w:t>
      </w:r>
    </w:p>
    <w:p w:rsidR="00554538" w:rsidRDefault="0069752C">
      <w:pPr>
        <w:pStyle w:val="GOSTNameTable"/>
      </w:pPr>
      <w:r>
        <w:fldChar w:fldCharType="begin"/>
      </w:r>
      <w:r w:rsidR="00F8483D">
        <w:instrText xml:space="preserve"> SEQ Таблица \* ARABIC </w:instrText>
      </w:r>
      <w:r>
        <w:fldChar w:fldCharType="separate"/>
      </w:r>
      <w:bookmarkStart w:id="289" w:name="_Ref182826318"/>
      <w:bookmarkStart w:id="290" w:name="_Toc189584403"/>
      <w:r w:rsidR="00F8483D">
        <w:t>5</w:t>
      </w:r>
      <w:bookmarkEnd w:id="289"/>
      <w:r>
        <w:fldChar w:fldCharType="end"/>
      </w:r>
      <w:r w:rsidR="00F8483D">
        <w:t>. Реквизитный состав формуляра «Заявка на изменение справочника «Книги регистрации лицевых счетов»</w:t>
      </w:r>
      <w:bookmarkEnd w:id="290"/>
    </w:p>
    <w:tbl>
      <w:tblPr>
        <w:tblStyle w:val="GOSTTable"/>
        <w:tblW w:w="5000" w:type="pct"/>
        <w:tblLayout w:type="fixed"/>
        <w:tblLook w:val="00A0" w:firstRow="1" w:lastRow="0" w:firstColumn="1" w:lastColumn="0" w:noHBand="0" w:noVBand="0"/>
      </w:tblPr>
      <w:tblGrid>
        <w:gridCol w:w="1860"/>
        <w:gridCol w:w="998"/>
        <w:gridCol w:w="998"/>
        <w:gridCol w:w="5838"/>
      </w:tblGrid>
      <w:tr w:rsidR="00554538" w:rsidTr="00554538">
        <w:trPr>
          <w:cnfStyle w:val="100000000000" w:firstRow="1" w:lastRow="0" w:firstColumn="0" w:lastColumn="0" w:oddVBand="0" w:evenVBand="0" w:oddHBand="0" w:evenHBand="0" w:firstRowFirstColumn="0" w:firstRowLastColumn="0" w:lastRowFirstColumn="0" w:lastRowLastColumn="0"/>
        </w:trPr>
        <w:tc>
          <w:tcPr>
            <w:tcW w:w="959" w:type="pct"/>
          </w:tcPr>
          <w:p w:rsidR="00554538" w:rsidRDefault="00F8483D">
            <w:pPr>
              <w:pStyle w:val="GOSTTableHead"/>
              <w:rPr>
                <w:szCs w:val="22"/>
              </w:rPr>
            </w:pPr>
            <w:r>
              <w:rPr>
                <w:szCs w:val="22"/>
              </w:rPr>
              <w:t>Наименование</w:t>
            </w:r>
          </w:p>
          <w:p w:rsidR="00554538" w:rsidRDefault="00F8483D">
            <w:pPr>
              <w:pStyle w:val="GOSTTableHead"/>
              <w:rPr>
                <w:szCs w:val="22"/>
              </w:rPr>
            </w:pPr>
            <w:r>
              <w:rPr>
                <w:szCs w:val="22"/>
              </w:rPr>
              <w:t>реквизита</w:t>
            </w:r>
          </w:p>
        </w:tc>
        <w:tc>
          <w:tcPr>
            <w:tcW w:w="515" w:type="pct"/>
          </w:tcPr>
          <w:p w:rsidR="00554538" w:rsidRDefault="00F8483D">
            <w:pPr>
              <w:pStyle w:val="GOSTTableHead"/>
              <w:rPr>
                <w:szCs w:val="22"/>
              </w:rPr>
            </w:pPr>
            <w:r>
              <w:rPr>
                <w:szCs w:val="22"/>
              </w:rPr>
              <w:t>Обязательность</w:t>
            </w:r>
          </w:p>
        </w:tc>
        <w:tc>
          <w:tcPr>
            <w:tcW w:w="515" w:type="pct"/>
          </w:tcPr>
          <w:p w:rsidR="00554538" w:rsidRDefault="00F8483D">
            <w:pPr>
              <w:pStyle w:val="GOSTTableHead"/>
              <w:rPr>
                <w:szCs w:val="22"/>
              </w:rPr>
            </w:pPr>
            <w:r>
              <w:rPr>
                <w:szCs w:val="22"/>
              </w:rPr>
              <w:t>Отображение на СФ</w:t>
            </w:r>
          </w:p>
        </w:tc>
        <w:tc>
          <w:tcPr>
            <w:tcW w:w="3011" w:type="pct"/>
          </w:tcPr>
          <w:p w:rsidR="00554538" w:rsidRDefault="00F8483D">
            <w:pPr>
              <w:pStyle w:val="GOSTTableHead"/>
              <w:rPr>
                <w:szCs w:val="22"/>
              </w:rPr>
            </w:pPr>
            <w:r>
              <w:rPr>
                <w:szCs w:val="22"/>
              </w:rPr>
              <w:t>Правила заполнения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Вкладка «Основная информация»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b w:val="0"/>
                <w:szCs w:val="22"/>
              </w:rPr>
            </w:pPr>
            <w:r>
              <w:rPr>
                <w:rStyle w:val="GOSTSymBold"/>
                <w:szCs w:val="22"/>
              </w:rPr>
              <w:t>Раздел «Сведения о заявке»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Система -инициатор</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система, являющаяся инициатором формирования документа.</w:t>
            </w:r>
          </w:p>
          <w:p w:rsidR="00554538" w:rsidRDefault="00F8483D">
            <w:pPr>
              <w:pStyle w:val="GOSTTablenorm"/>
              <w:rPr>
                <w:szCs w:val="22"/>
              </w:rPr>
            </w:pPr>
            <w:r>
              <w:rPr>
                <w:szCs w:val="22"/>
              </w:rPr>
              <w:t>Заполняется автоматически при создании заявки.</w:t>
            </w:r>
          </w:p>
          <w:p w:rsidR="00554538" w:rsidRDefault="00F8483D">
            <w:pPr>
              <w:pStyle w:val="GOSTTablenorm"/>
              <w:rPr>
                <w:szCs w:val="22"/>
              </w:rPr>
            </w:pPr>
            <w:r>
              <w:rPr>
                <w:szCs w:val="22"/>
              </w:rPr>
              <w:t>В случае ручного формирования Заявки в ЛК НСИ ЭБ:</w:t>
            </w:r>
          </w:p>
          <w:p w:rsidR="00554538" w:rsidRDefault="00F8483D">
            <w:pPr>
              <w:pStyle w:val="GOSTTableListMark1"/>
              <w:rPr>
                <w:szCs w:val="22"/>
              </w:rPr>
            </w:pPr>
            <w:r>
              <w:rPr>
                <w:szCs w:val="22"/>
              </w:rPr>
              <w:t>НСИ ЭБ.</w:t>
            </w:r>
          </w:p>
          <w:p w:rsidR="00554538" w:rsidRDefault="00F8483D">
            <w:pPr>
              <w:pStyle w:val="GOSTTablenorm"/>
              <w:rPr>
                <w:szCs w:val="22"/>
              </w:rPr>
            </w:pPr>
            <w:r>
              <w:rPr>
                <w:szCs w:val="22"/>
              </w:rPr>
              <w:t>В случае импорта документа из внешних систем:</w:t>
            </w:r>
          </w:p>
          <w:p w:rsidR="00554538" w:rsidRDefault="00F8483D">
            <w:pPr>
              <w:pStyle w:val="GOSTTableListMark1"/>
              <w:rPr>
                <w:szCs w:val="22"/>
              </w:rPr>
            </w:pPr>
            <w:r>
              <w:rPr>
                <w:szCs w:val="22"/>
              </w:rPr>
              <w:t>ЕИС (в случае получения данных из ЕИС (ES_14));</w:t>
            </w:r>
          </w:p>
          <w:p w:rsidR="00554538" w:rsidRDefault="00F8483D">
            <w:pPr>
              <w:pStyle w:val="GOSTTableListMark1"/>
              <w:rPr>
                <w:szCs w:val="22"/>
              </w:rPr>
            </w:pPr>
            <w:r>
              <w:rPr>
                <w:szCs w:val="22"/>
              </w:rPr>
              <w:t>Внешний сервис (в случае получения данных из внешнего сервиса «Узнай свой ЛС»);</w:t>
            </w:r>
          </w:p>
          <w:p w:rsidR="00554538" w:rsidRDefault="00F8483D">
            <w:pPr>
              <w:pStyle w:val="GOSTTableListMark1"/>
              <w:rPr>
                <w:szCs w:val="22"/>
              </w:rPr>
            </w:pPr>
            <w:r>
              <w:rPr>
                <w:szCs w:val="22"/>
              </w:rPr>
              <w:t>ЕБП (в случае получения данных из документа «Реестр заявлений КРЛС из Внешней системы» (D_054)).</w:t>
            </w:r>
          </w:p>
          <w:p w:rsidR="00554538" w:rsidRDefault="00F8483D">
            <w:pPr>
              <w:pStyle w:val="GOSTTablenorm"/>
              <w:rPr>
                <w:szCs w:val="22"/>
              </w:rPr>
            </w:pPr>
            <w:r>
              <w:rPr>
                <w:szCs w:val="22"/>
              </w:rPr>
              <w:t>Реквизит не отображается в ЛК Клиент (реквизит «Тип организации/клиента – текущего пользователя» = «Клиент»)</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Тип заявки</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тип заявки.</w:t>
            </w:r>
          </w:p>
          <w:p w:rsidR="00554538" w:rsidRDefault="00F8483D">
            <w:pPr>
              <w:pStyle w:val="GOSTTablenorm"/>
              <w:rPr>
                <w:szCs w:val="22"/>
              </w:rPr>
            </w:pPr>
            <w:r>
              <w:rPr>
                <w:szCs w:val="22"/>
              </w:rPr>
              <w:t>Если реквизит «Система-инициатор» = «НСИ ЭБ» и реквизит «Тип организации/клиента - создателя Заявки» = «Клиент», заполняется вручную, из списка доступных значений:</w:t>
            </w:r>
          </w:p>
          <w:p w:rsidR="00554538" w:rsidRDefault="00F8483D">
            <w:pPr>
              <w:pStyle w:val="GOSTTableListMark1"/>
              <w:rPr>
                <w:szCs w:val="22"/>
              </w:rPr>
            </w:pPr>
            <w:r>
              <w:rPr>
                <w:szCs w:val="22"/>
              </w:rPr>
              <w:t>Открытие;</w:t>
            </w:r>
          </w:p>
          <w:p w:rsidR="00554538" w:rsidRDefault="00F8483D">
            <w:pPr>
              <w:pStyle w:val="GOSTTableListMark1"/>
              <w:rPr>
                <w:szCs w:val="22"/>
              </w:rPr>
            </w:pPr>
            <w:r>
              <w:rPr>
                <w:szCs w:val="22"/>
              </w:rPr>
              <w:t>Резервирование;</w:t>
            </w:r>
          </w:p>
          <w:p w:rsidR="00554538" w:rsidRDefault="00F8483D">
            <w:pPr>
              <w:pStyle w:val="GOSTTableListMark1"/>
              <w:rPr>
                <w:szCs w:val="22"/>
              </w:rPr>
            </w:pPr>
            <w:r>
              <w:rPr>
                <w:szCs w:val="22"/>
              </w:rPr>
              <w:lastRenderedPageBreak/>
              <w:t xml:space="preserve">Закрытие. </w:t>
            </w:r>
          </w:p>
          <w:p w:rsidR="00554538" w:rsidRDefault="00F8483D">
            <w:pPr>
              <w:pStyle w:val="GOSTTablenorm"/>
              <w:rPr>
                <w:szCs w:val="22"/>
              </w:rPr>
            </w:pPr>
            <w:r>
              <w:rPr>
                <w:szCs w:val="22"/>
              </w:rPr>
              <w:t>Если реквизит «Система-инициатор» = «НСИ ЭБ» и реквизит «Тип организации/клиента - создателя Заявки» ≠ «Клиент», заполняется вручную, из списка доступных значений:</w:t>
            </w:r>
          </w:p>
          <w:p w:rsidR="00554538" w:rsidRDefault="00F8483D">
            <w:pPr>
              <w:pStyle w:val="GOSTTableListMark1"/>
              <w:rPr>
                <w:szCs w:val="22"/>
              </w:rPr>
            </w:pPr>
            <w:r>
              <w:rPr>
                <w:szCs w:val="22"/>
              </w:rPr>
              <w:t>Резервирование;</w:t>
            </w:r>
          </w:p>
          <w:p w:rsidR="00554538" w:rsidRDefault="00F8483D">
            <w:pPr>
              <w:pStyle w:val="GOSTTableListMark1"/>
              <w:rPr>
                <w:szCs w:val="22"/>
              </w:rPr>
            </w:pPr>
            <w:r>
              <w:rPr>
                <w:szCs w:val="22"/>
              </w:rPr>
              <w:t>Открытие;</w:t>
            </w:r>
          </w:p>
          <w:p w:rsidR="00554538" w:rsidRDefault="00F8483D">
            <w:pPr>
              <w:pStyle w:val="GOSTTableListMark1"/>
              <w:rPr>
                <w:szCs w:val="22"/>
              </w:rPr>
            </w:pPr>
            <w:r>
              <w:rPr>
                <w:szCs w:val="22"/>
              </w:rPr>
              <w:t>Изменение;</w:t>
            </w:r>
          </w:p>
          <w:p w:rsidR="00554538" w:rsidRDefault="00F8483D">
            <w:pPr>
              <w:pStyle w:val="GOSTTableListMark1"/>
              <w:rPr>
                <w:szCs w:val="22"/>
              </w:rPr>
            </w:pPr>
            <w:r>
              <w:rPr>
                <w:szCs w:val="22"/>
              </w:rPr>
              <w:t>Переоформление;</w:t>
            </w:r>
          </w:p>
          <w:p w:rsidR="00554538" w:rsidRDefault="00F8483D">
            <w:pPr>
              <w:pStyle w:val="GOSTTableListMark1"/>
              <w:rPr>
                <w:szCs w:val="22"/>
              </w:rPr>
            </w:pPr>
            <w:r>
              <w:rPr>
                <w:szCs w:val="22"/>
              </w:rPr>
              <w:t>Закрытие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Номер заявки</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номер заявки.</w:t>
            </w:r>
          </w:p>
          <w:p w:rsidR="00554538" w:rsidRDefault="00F8483D">
            <w:pPr>
              <w:pStyle w:val="GOSTTablenorm"/>
              <w:rPr>
                <w:szCs w:val="22"/>
              </w:rPr>
            </w:pPr>
            <w:r>
              <w:rPr>
                <w:szCs w:val="22"/>
              </w:rPr>
              <w:t>Заполняется автоматически при сохранении заявки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Дата создания заявки</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дата создания документа.</w:t>
            </w:r>
          </w:p>
          <w:p w:rsidR="00554538" w:rsidRDefault="00F8483D">
            <w:pPr>
              <w:pStyle w:val="GOSTTablenorm"/>
              <w:rPr>
                <w:szCs w:val="22"/>
              </w:rPr>
            </w:pPr>
            <w:r>
              <w:rPr>
                <w:szCs w:val="22"/>
              </w:rPr>
              <w:t>Заполняется автоматически при создании заявки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«Основные сведения о клиенте»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Клиент отсутствует в Сводном реестре/реестре ИП, КФХ</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признак отсутствия клиента в Сводном реестре или реестре ИП и КФХ.</w:t>
            </w:r>
          </w:p>
          <w:p w:rsidR="00554538" w:rsidRDefault="00F8483D">
            <w:pPr>
              <w:pStyle w:val="GOSTTablenorm"/>
              <w:rPr>
                <w:szCs w:val="22"/>
              </w:rPr>
            </w:pPr>
            <w:r>
              <w:rPr>
                <w:szCs w:val="22"/>
              </w:rPr>
              <w:t>Заполняется вручную пользователем (логический реквизит, по умолчанию параметр не установлен, принимает значением «Нет»). Требуется установить параметр, значение «Да», если Клиент не включен в справочник «Сводный реестр» (</w:t>
            </w:r>
            <w:r>
              <w:rPr>
                <w:szCs w:val="22"/>
                <w:lang w:val="en-US"/>
              </w:rPr>
              <w:t>NSI</w:t>
            </w:r>
            <w:r>
              <w:rPr>
                <w:szCs w:val="22"/>
              </w:rPr>
              <w:t>_001) и «Реестр ИП, КФХ» (</w:t>
            </w:r>
            <w:r>
              <w:rPr>
                <w:szCs w:val="22"/>
                <w:lang w:val="en-US"/>
              </w:rPr>
              <w:t>NSI</w:t>
            </w:r>
            <w:r>
              <w:rPr>
                <w:szCs w:val="22"/>
              </w:rPr>
              <w:t>_089).</w:t>
            </w:r>
          </w:p>
          <w:p w:rsidR="00554538" w:rsidRDefault="00F8483D">
            <w:pPr>
              <w:pStyle w:val="GOSTTablenorm"/>
              <w:rPr>
                <w:szCs w:val="22"/>
              </w:rPr>
            </w:pPr>
            <w:r>
              <w:rPr>
                <w:szCs w:val="22"/>
              </w:rPr>
              <w:t>Отображается и доступен для заполнения, если реквизит «Тип заявки» = «Резервирование» И реквизит «Тип организации/клиента - создателя Заявки» ≠ «Клиент».</w:t>
            </w:r>
          </w:p>
          <w:p w:rsidR="00554538" w:rsidRDefault="00F8483D">
            <w:pPr>
              <w:pStyle w:val="GOSTTablenorm"/>
              <w:rPr>
                <w:szCs w:val="22"/>
              </w:rPr>
            </w:pPr>
            <w:r>
              <w:rPr>
                <w:szCs w:val="22"/>
              </w:rPr>
              <w:t>Не доступен для заполнения, если «Тип клиента» = «ФЛ» / «ОИнЮЛ».</w:t>
            </w:r>
          </w:p>
          <w:p w:rsidR="00554538" w:rsidRDefault="00F8483D">
            <w:pPr>
              <w:pStyle w:val="GOSTTablenorm"/>
              <w:rPr>
                <w:szCs w:val="22"/>
              </w:rPr>
            </w:pPr>
            <w:r>
              <w:rPr>
                <w:szCs w:val="22"/>
              </w:rPr>
              <w:t>Реквизит не отображается в ЛК Клиент (реквизит «Тип организации/клиента – текущего пользователя» = «Клиент»)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Тип клиента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тип клиента.</w:t>
            </w:r>
          </w:p>
          <w:p w:rsidR="00554538" w:rsidRDefault="00F8483D">
            <w:pPr>
              <w:pStyle w:val="GOSTTablenorm"/>
              <w:rPr>
                <w:szCs w:val="22"/>
              </w:rPr>
            </w:pPr>
            <w:r>
              <w:rPr>
                <w:szCs w:val="22"/>
              </w:rPr>
              <w:t>Может принимать значение:</w:t>
            </w:r>
          </w:p>
          <w:p w:rsidR="00554538" w:rsidRDefault="00F8483D">
            <w:pPr>
              <w:pStyle w:val="GOSTTableListMark1"/>
              <w:rPr>
                <w:szCs w:val="22"/>
              </w:rPr>
            </w:pPr>
            <w:r>
              <w:rPr>
                <w:szCs w:val="22"/>
              </w:rPr>
              <w:t>ИП;</w:t>
            </w:r>
          </w:p>
          <w:p w:rsidR="00554538" w:rsidRDefault="00F8483D">
            <w:pPr>
              <w:pStyle w:val="GOSTTableListMark1"/>
              <w:rPr>
                <w:szCs w:val="22"/>
              </w:rPr>
            </w:pPr>
            <w:r>
              <w:rPr>
                <w:szCs w:val="22"/>
              </w:rPr>
              <w:t>ЮЛ;</w:t>
            </w:r>
          </w:p>
          <w:p w:rsidR="00554538" w:rsidRDefault="00F8483D">
            <w:pPr>
              <w:pStyle w:val="GOSTTableListMark1"/>
              <w:rPr>
                <w:szCs w:val="22"/>
              </w:rPr>
            </w:pPr>
            <w:r>
              <w:rPr>
                <w:szCs w:val="22"/>
              </w:rPr>
              <w:t>КФХ;</w:t>
            </w:r>
          </w:p>
          <w:p w:rsidR="00554538" w:rsidRDefault="00F8483D">
            <w:pPr>
              <w:pStyle w:val="GOSTTableListMark1"/>
              <w:rPr>
                <w:szCs w:val="22"/>
              </w:rPr>
            </w:pPr>
            <w:r>
              <w:rPr>
                <w:szCs w:val="22"/>
              </w:rPr>
              <w:t>ОП ЮЛ;</w:t>
            </w:r>
          </w:p>
          <w:p w:rsidR="00554538" w:rsidRDefault="00F8483D">
            <w:pPr>
              <w:pStyle w:val="GOSTTableListMark1"/>
              <w:rPr>
                <w:szCs w:val="22"/>
              </w:rPr>
            </w:pPr>
            <w:r>
              <w:rPr>
                <w:szCs w:val="22"/>
              </w:rPr>
              <w:t>ФЛ;</w:t>
            </w:r>
          </w:p>
          <w:p w:rsidR="00554538" w:rsidRDefault="00F8483D">
            <w:pPr>
              <w:pStyle w:val="GOSTTableListMark1"/>
              <w:rPr>
                <w:szCs w:val="22"/>
              </w:rPr>
            </w:pPr>
            <w:r>
              <w:rPr>
                <w:szCs w:val="22"/>
              </w:rPr>
              <w:t>ОИнЮЛ.</w:t>
            </w:r>
          </w:p>
          <w:p w:rsidR="00554538" w:rsidRDefault="00F8483D">
            <w:pPr>
              <w:pStyle w:val="GOSTTablenorm"/>
              <w:rPr>
                <w:szCs w:val="22"/>
              </w:rPr>
            </w:pPr>
            <w:r>
              <w:rPr>
                <w:szCs w:val="22"/>
              </w:rPr>
              <w:t>Если реквизит «Тип заявки» = «Резервирование» / «Открытие» (открытие лицевого счета без предварительного резервирования) И реквизит «Тип организации/клиента - создателя Заявки» = «Клиент», то заполняется автоматически на основании данных справочников «Сводный реестр» (</w:t>
            </w:r>
            <w:r>
              <w:rPr>
                <w:szCs w:val="22"/>
                <w:lang w:val="en-US"/>
              </w:rPr>
              <w:t>NSI</w:t>
            </w:r>
            <w:r>
              <w:rPr>
                <w:szCs w:val="22"/>
              </w:rPr>
              <w:t>_001) или «Реестра ИП, КФХ» (</w:t>
            </w:r>
            <w:r>
              <w:rPr>
                <w:szCs w:val="22"/>
                <w:lang w:val="en-US"/>
              </w:rPr>
              <w:t>NSI</w:t>
            </w:r>
            <w:r>
              <w:rPr>
                <w:szCs w:val="22"/>
              </w:rPr>
              <w:t xml:space="preserve">_089) и не доступен для редактирования. </w:t>
            </w:r>
          </w:p>
          <w:p w:rsidR="00554538" w:rsidRDefault="00F8483D">
            <w:pPr>
              <w:pStyle w:val="GOSTTablenorm"/>
              <w:rPr>
                <w:szCs w:val="22"/>
              </w:rPr>
            </w:pPr>
            <w:r>
              <w:rPr>
                <w:szCs w:val="22"/>
              </w:rPr>
              <w:lastRenderedPageBreak/>
              <w:t>Если реквизит «Тип заявки» = «Резервирование» / «Открытие» (открытие лицевого счета без предварительного резервирования) И реквизит «Тип организации/клиента - создателя Заявки» ≠ «Клиент», то заполняется вручную выбором значения из списка доступных значений.</w:t>
            </w:r>
          </w:p>
          <w:p w:rsidR="00554538" w:rsidRDefault="00F8483D">
            <w:pPr>
              <w:pStyle w:val="GOSTTablenorm"/>
              <w:rPr>
                <w:szCs w:val="22"/>
              </w:rPr>
            </w:pPr>
            <w:r>
              <w:rPr>
                <w:szCs w:val="22"/>
              </w:rPr>
              <w:t>Если реквизит «Тип заявки» = «Открытие» (открывается ранее зарезервированный счет) / «Изменение» / «Переоформление» / «Закрытие», то заполняется значением реквизита «Тип клиента» записи справочника «Книга регистрации лицевых счетов» (</w:t>
            </w:r>
            <w:r>
              <w:rPr>
                <w:szCs w:val="22"/>
                <w:lang w:val="en-US"/>
              </w:rPr>
              <w:t>NSI</w:t>
            </w:r>
            <w:r>
              <w:rPr>
                <w:szCs w:val="22"/>
              </w:rPr>
              <w:t>_016)</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Код клиента по Сводному реестру/реестру ИП, КФХ</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код клиента по Сводному реестру/реестру ИП, КФХ.</w:t>
            </w:r>
          </w:p>
          <w:p w:rsidR="00554538" w:rsidRDefault="00F8483D">
            <w:pPr>
              <w:pStyle w:val="GOSTTablenorm"/>
              <w:rPr>
                <w:szCs w:val="22"/>
              </w:rPr>
            </w:pPr>
            <w:r>
              <w:rPr>
                <w:szCs w:val="22"/>
              </w:rPr>
              <w:t>Заполняется значением «Код организации» из справочника «Сводный реестр» (</w:t>
            </w:r>
            <w:r>
              <w:rPr>
                <w:szCs w:val="22"/>
                <w:lang w:val="en-US"/>
              </w:rPr>
              <w:t>NSI</w:t>
            </w:r>
            <w:r>
              <w:rPr>
                <w:szCs w:val="22"/>
              </w:rPr>
              <w:t>_001) или «Реестр ИП, КФХ» (</w:t>
            </w:r>
            <w:r>
              <w:rPr>
                <w:szCs w:val="22"/>
                <w:lang w:val="en-US"/>
              </w:rPr>
              <w:t>NSI</w:t>
            </w:r>
            <w:r>
              <w:rPr>
                <w:szCs w:val="22"/>
              </w:rPr>
              <w:t xml:space="preserve">_089). </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не заполняется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Головной исполнитель</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признак является ли клиент головной организацией.</w:t>
            </w:r>
          </w:p>
          <w:p w:rsidR="00554538" w:rsidRDefault="00F8483D">
            <w:pPr>
              <w:pStyle w:val="GOSTTablenorm"/>
              <w:rPr>
                <w:szCs w:val="22"/>
              </w:rPr>
            </w:pPr>
            <w:r>
              <w:rPr>
                <w:szCs w:val="22"/>
              </w:rPr>
              <w:t>Заполняется вручную пользователем (логический реквизит, по умолчанию параметр не установлен, принимает значением «Нет»).</w:t>
            </w:r>
          </w:p>
          <w:p w:rsidR="00554538" w:rsidRDefault="00F8483D">
            <w:pPr>
              <w:pStyle w:val="GOSTTablenorm"/>
              <w:rPr>
                <w:szCs w:val="22"/>
              </w:rPr>
            </w:pPr>
            <w:r>
              <w:rPr>
                <w:szCs w:val="22"/>
              </w:rPr>
              <w:t>Доступен для редактирования сотруднику ТОФК / ТОФК ЦС.</w:t>
            </w:r>
          </w:p>
          <w:p w:rsidR="00554538" w:rsidRDefault="00F8483D">
            <w:pPr>
              <w:pStyle w:val="GOSTTablenorm"/>
              <w:rPr>
                <w:szCs w:val="22"/>
              </w:rPr>
            </w:pPr>
            <w:r>
              <w:rPr>
                <w:szCs w:val="22"/>
              </w:rPr>
              <w:t>Реквизит не отображается в ЛК Клиент (реквизит «Тип организации/клиента – текущего пользователя» = «Клиент»)</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rFonts w:ascii="Times New Roman CYR" w:hAnsi="Times New Roman CYR" w:cs="Times New Roman CYR"/>
                <w:szCs w:val="22"/>
              </w:rPr>
              <w:t xml:space="preserve">Системы взаимодействия с клиентом </w:t>
            </w:r>
            <w:r>
              <w:rPr>
                <w:szCs w:val="22"/>
              </w:rPr>
              <w:t>(наименование на СФ: Наименование с</w:t>
            </w:r>
            <w:r>
              <w:rPr>
                <w:rFonts w:ascii="Times New Roman CYR" w:hAnsi="Times New Roman CYR" w:cs="Times New Roman CYR"/>
                <w:szCs w:val="22"/>
              </w:rPr>
              <w:t>истемы взаимодействия с клиентом</w:t>
            </w:r>
            <w:r>
              <w:rPr>
                <w:szCs w:val="22"/>
              </w:rPr>
              <w:t>)</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rFonts w:ascii="Times New Roman CYR" w:hAnsi="Times New Roman CYR" w:cs="Times New Roman CYR"/>
                <w:szCs w:val="22"/>
              </w:rPr>
            </w:pPr>
            <w:r>
              <w:rPr>
                <w:rFonts w:ascii="Times New Roman CYR" w:hAnsi="Times New Roman CYR" w:cs="Times New Roman CYR"/>
                <w:szCs w:val="22"/>
              </w:rPr>
              <w:t>Указывается информация о системе взаимодействия с клиентом, посредством которой обеспечивается документооборот с клиентом.</w:t>
            </w:r>
          </w:p>
          <w:p w:rsidR="00554538" w:rsidRDefault="00F8483D">
            <w:pPr>
              <w:pStyle w:val="GOSTTablenorm"/>
              <w:rPr>
                <w:szCs w:val="22"/>
              </w:rPr>
            </w:pPr>
            <w:r>
              <w:rPr>
                <w:rFonts w:ascii="Times New Roman CYR" w:hAnsi="Times New Roman CYR" w:cs="Times New Roman CYR"/>
                <w:szCs w:val="22"/>
              </w:rPr>
              <w:t>Заполняется вручную пользователем из справочника «Коды систем»</w:t>
            </w:r>
            <w:r>
              <w:rPr>
                <w:szCs w:val="22"/>
              </w:rPr>
              <w:t xml:space="preserve"> (</w:t>
            </w:r>
            <w:r>
              <w:rPr>
                <w:szCs w:val="22"/>
                <w:lang w:val="en-US"/>
              </w:rPr>
              <w:t>NSI</w:t>
            </w:r>
            <w:r>
              <w:rPr>
                <w:szCs w:val="22"/>
              </w:rPr>
              <w:t>_103)</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ИНН</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ИНН клиента.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_083) или вручную</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Номер клиента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номер клиента.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lastRenderedPageBreak/>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 xml:space="preserve">_089) – автоматически генерируется согласно алгоритму формирования номера клиента для типа НУБП. </w:t>
            </w:r>
          </w:p>
          <w:p w:rsidR="00554538" w:rsidRDefault="00F8483D">
            <w:pPr>
              <w:pStyle w:val="GOSTTablenorm"/>
              <w:rPr>
                <w:szCs w:val="22"/>
              </w:rPr>
            </w:pPr>
            <w:r>
              <w:rPr>
                <w:szCs w:val="22"/>
              </w:rPr>
              <w:t xml:space="preserve">Реквизит доступен для редактирования, если реквизит «Тип лицевого счета» заполнен значением 01, 02, 03, 04, 06, 07, 08, 09, 10 и во вкладке «Полномочия» присутствуют соответствующие выбранному типу лицевого счета принятые полномочия. </w:t>
            </w:r>
          </w:p>
          <w:p w:rsidR="00554538" w:rsidRDefault="00F8483D">
            <w:pPr>
              <w:pStyle w:val="GOSTTablenorm"/>
              <w:rPr>
                <w:szCs w:val="22"/>
              </w:rPr>
            </w:pPr>
            <w:r>
              <w:rPr>
                <w:szCs w:val="22"/>
              </w:rPr>
              <w:t>Если реквизит «Тип заявки» = «Изменение» / «Переоформление» / «Закрытие», то заполняется значением реквизита «Учетный номер» записи справочника «Книга регистрации лицевых счетов» (</w:t>
            </w:r>
            <w:r>
              <w:rPr>
                <w:szCs w:val="22"/>
                <w:lang w:val="en-US"/>
              </w:rPr>
              <w:t>NSI</w:t>
            </w:r>
            <w:r>
              <w:rPr>
                <w:szCs w:val="22"/>
              </w:rPr>
              <w:t>_016)</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Учетный номер</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учетный клиента.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Не отображается и не заполняется, если реквизит «Тип заявки» = «Резервирование» / «Открытие» И «Тип лицевого счета» = «71».</w:t>
            </w:r>
          </w:p>
          <w:p w:rsidR="00554538" w:rsidRDefault="00F8483D">
            <w:pPr>
              <w:pStyle w:val="GOSTTablenorm"/>
              <w:rPr>
                <w:szCs w:val="22"/>
              </w:rPr>
            </w:pPr>
            <w:r>
              <w:rPr>
                <w:szCs w:val="22"/>
              </w:rPr>
              <w:t>Реквизит доступен для редактирования, если реквизит «Тип лицевого счета» заполнен значением 01, 02, 03, 04, 05, 06, 07, 08, 09, 10 и во вкладке «Полномочия» присутствуют соответствующие выбранному типу лицевого счета принятые полномочия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Полное наименование организации</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полное наименование организации.</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заполняется из справочника «ЕГРЮЛ» (</w:t>
            </w:r>
            <w:r>
              <w:rPr>
                <w:szCs w:val="22"/>
                <w:lang w:val="en-US"/>
              </w:rPr>
              <w:t>NSI</w:t>
            </w:r>
            <w:r>
              <w:rPr>
                <w:szCs w:val="22"/>
              </w:rPr>
              <w:t>_076) или вручную.</w:t>
            </w:r>
          </w:p>
          <w:p w:rsidR="00554538" w:rsidRDefault="00F8483D">
            <w:pPr>
              <w:pStyle w:val="GOSTTablenorm"/>
              <w:rPr>
                <w:szCs w:val="22"/>
              </w:rPr>
            </w:pPr>
            <w:r>
              <w:rPr>
                <w:szCs w:val="22"/>
              </w:rPr>
              <w:t>Реквизит отображается, если реквизит «Тип клиента» = «ЮЛ» / «ОП ЮЛ» / «ОИнЮЛ»</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Сокращенное наименование организации (наименование на СФ: Сокращенное наименование клиента)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сокращенное наименование организации.</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заполняется из справочника «ЕГРЮЛ» (</w:t>
            </w:r>
            <w:r>
              <w:rPr>
                <w:szCs w:val="22"/>
                <w:lang w:val="en-US"/>
              </w:rPr>
              <w:t>NSI</w:t>
            </w:r>
            <w:r>
              <w:rPr>
                <w:szCs w:val="22"/>
              </w:rPr>
              <w:t>_076) или вручную. Если значение реквизита не указано из справочников «Сводный реестр» (</w:t>
            </w:r>
            <w:r>
              <w:rPr>
                <w:szCs w:val="22"/>
                <w:lang w:val="en-US"/>
              </w:rPr>
              <w:t>NSI</w:t>
            </w:r>
            <w:r>
              <w:rPr>
                <w:szCs w:val="22"/>
              </w:rPr>
              <w:t>_001), «ЕГРЮЛ» (</w:t>
            </w:r>
            <w:r>
              <w:rPr>
                <w:szCs w:val="22"/>
                <w:lang w:val="en-US"/>
              </w:rPr>
              <w:t>NSI</w:t>
            </w:r>
            <w:r>
              <w:rPr>
                <w:szCs w:val="22"/>
              </w:rPr>
              <w:t>_076), то заполняется автоматически при сохранении Заявки значением «-».</w:t>
            </w:r>
          </w:p>
          <w:p w:rsidR="00554538" w:rsidRDefault="00F8483D">
            <w:pPr>
              <w:pStyle w:val="GOSTTablenorm"/>
              <w:rPr>
                <w:szCs w:val="22"/>
              </w:rPr>
            </w:pPr>
            <w:r>
              <w:rPr>
                <w:szCs w:val="22"/>
              </w:rPr>
              <w:t>Реквизит отображается, если реквизит «Тип клиента» = «ЮЛ» / «ОП ЮЛ» / «ОИнЮЛ»</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Фамилия</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фамилия главы ИП / КФХ.</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«Реестр ИП, КФХ» (NSI_089) – заполняется из справочника «ЕГРИП» (NSI_083) или вручную.</w:t>
            </w:r>
          </w:p>
          <w:p w:rsidR="00554538" w:rsidRDefault="00F8483D">
            <w:pPr>
              <w:pStyle w:val="GOSTTablenorm"/>
              <w:rPr>
                <w:szCs w:val="22"/>
              </w:rPr>
            </w:pPr>
            <w:r>
              <w:rPr>
                <w:szCs w:val="22"/>
              </w:rPr>
              <w:t>Реквизит отображается, если реквизит «Тип клиента» = «ИП» / «КФХ» / «ФЛ»</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Имя</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имя главы ИП / КФХ.</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«Реестр ИП, КФХ» (NSI_089) – заполняется из справочника «ЕГРИП» (NSI_083) или вручную.</w:t>
            </w:r>
          </w:p>
          <w:p w:rsidR="00554538" w:rsidRDefault="00F8483D">
            <w:pPr>
              <w:pStyle w:val="GOSTTablenorm"/>
              <w:rPr>
                <w:szCs w:val="22"/>
              </w:rPr>
            </w:pPr>
            <w:r>
              <w:rPr>
                <w:szCs w:val="22"/>
              </w:rPr>
              <w:t>Реквизит отображается, если реквизит «Тип клиента» = «ИП» / «КФХ» / «ФЛ»</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Отчество</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отчество главы ИП / КФХ (при наличии).</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«Реестр ИП, КФХ» (NSI_089) – заполняется из справочника «ЕГРИП» (NSI_083) или вручную.</w:t>
            </w:r>
          </w:p>
          <w:p w:rsidR="00554538" w:rsidRDefault="00F8483D">
            <w:pPr>
              <w:pStyle w:val="GOSTTablenorm"/>
              <w:rPr>
                <w:szCs w:val="22"/>
              </w:rPr>
            </w:pPr>
            <w:r>
              <w:rPr>
                <w:szCs w:val="22"/>
              </w:rPr>
              <w:t>Реквизит отображается, если реквизит «Тип клиента» = «ИП» / «КФХ» / «ФЛ»</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КПП</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КПП клиента.</w:t>
            </w:r>
          </w:p>
          <w:p w:rsidR="00554538" w:rsidRDefault="00F8483D">
            <w:pPr>
              <w:pStyle w:val="GOSTTablenorm"/>
              <w:rPr>
                <w:szCs w:val="22"/>
              </w:rPr>
            </w:pPr>
            <w:r>
              <w:rPr>
                <w:szCs w:val="22"/>
              </w:rPr>
              <w:t xml:space="preserve">Заполняется автоматически. </w:t>
            </w:r>
          </w:p>
          <w:p w:rsidR="00554538" w:rsidRDefault="00F8483D">
            <w:pPr>
              <w:pStyle w:val="GOSTTablenorm"/>
              <w:rPr>
                <w:szCs w:val="22"/>
              </w:rPr>
            </w:pPr>
            <w:r>
              <w:rPr>
                <w:szCs w:val="22"/>
              </w:rPr>
              <w:t>Реквизит доступен для редактирования.</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заполняется из справочника «ЕГРЮЛ» (</w:t>
            </w:r>
            <w:r>
              <w:rPr>
                <w:szCs w:val="22"/>
                <w:lang w:val="en-US"/>
              </w:rPr>
              <w:t>NSI</w:t>
            </w:r>
            <w:r>
              <w:rPr>
                <w:szCs w:val="22"/>
              </w:rPr>
              <w:t>_076) или вручную.</w:t>
            </w:r>
          </w:p>
          <w:p w:rsidR="00554538" w:rsidRDefault="00F8483D">
            <w:pPr>
              <w:pStyle w:val="GOSTTablenorm"/>
              <w:rPr>
                <w:szCs w:val="22"/>
              </w:rPr>
            </w:pPr>
            <w:r>
              <w:rPr>
                <w:szCs w:val="22"/>
              </w:rPr>
              <w:t>Если реквизит «Тип клиента» заполнен значениями «ФЛ», то реквизит «КПП» не доступен для заполнения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ОГРН</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ОГРН клиента.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(NSI_001) – заполняется из справочника «ЕГРЮЛ» (NSI_076) или вручную.</w:t>
            </w:r>
          </w:p>
          <w:p w:rsidR="00554538" w:rsidRDefault="00F8483D">
            <w:pPr>
              <w:pStyle w:val="GOSTTablenorm"/>
              <w:rPr>
                <w:szCs w:val="22"/>
              </w:rPr>
            </w:pPr>
            <w:r>
              <w:rPr>
                <w:szCs w:val="22"/>
              </w:rPr>
              <w:t>Реквизит отображается, если реквизит «Тип клиента» = «ЮЛ» / «ОП ЮЛ»</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ОГРНИП</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ОГРНИП клиента.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«Реестр ИП, КФХ» (NSI_089) – заполняется из справочника «ЕГРИП» (NSI_083) или вручную.</w:t>
            </w:r>
          </w:p>
          <w:p w:rsidR="00554538" w:rsidRDefault="00F8483D">
            <w:pPr>
              <w:pStyle w:val="GOSTTablenorm"/>
              <w:rPr>
                <w:szCs w:val="22"/>
              </w:rPr>
            </w:pPr>
            <w:r>
              <w:rPr>
                <w:szCs w:val="22"/>
              </w:rPr>
              <w:t>Реквизит отображается, если реквизит «Тип клиента» = «ИП» / «КФХ»</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ОКПО</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ОКПО клиента.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Реквизит доступен для редактирования.</w:t>
            </w:r>
          </w:p>
          <w:p w:rsidR="00554538" w:rsidRDefault="00F8483D">
            <w:pPr>
              <w:pStyle w:val="GOSTTablenorm"/>
              <w:rPr>
                <w:szCs w:val="22"/>
              </w:rPr>
            </w:pPr>
            <w:r>
              <w:rPr>
                <w:szCs w:val="22"/>
              </w:rPr>
              <w:t>Обязательно для заполнения если реквизит «Тип лицевого счета» ≠ 71 ИЛИ реквизит «Тип клиента» ≠ «ОП ЮЛ» / «ФЛ» / «ОИнЮЛ»</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Адрес электронной почты</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адрес электронной почты.</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lastRenderedPageBreak/>
              <w:t>Раздел «Дополнительные сведения о клиенте»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Глав. бух. отсутствует</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признак отсутствия главного бухгалтера в организации клиента.</w:t>
            </w:r>
          </w:p>
          <w:p w:rsidR="00554538" w:rsidRDefault="00F8483D">
            <w:pPr>
              <w:pStyle w:val="GOSTTablenorm"/>
              <w:rPr>
                <w:szCs w:val="22"/>
              </w:rPr>
            </w:pPr>
            <w:r>
              <w:rPr>
                <w:szCs w:val="22"/>
              </w:rPr>
              <w:t>Логический реквизит, по умолчанию принимает значение «Нет» (</w:t>
            </w:r>
            <w:r>
              <w:rPr>
                <w:szCs w:val="22"/>
                <w:lang w:val="en-US"/>
              </w:rPr>
              <w:t>false</w:t>
            </w:r>
            <w:r>
              <w:rPr>
                <w:szCs w:val="22"/>
              </w:rPr>
              <w:t xml:space="preserve">). </w:t>
            </w:r>
          </w:p>
          <w:p w:rsidR="00554538" w:rsidRDefault="00F8483D">
            <w:pPr>
              <w:pStyle w:val="GOSTTablenorm"/>
              <w:rPr>
                <w:szCs w:val="22"/>
              </w:rPr>
            </w:pPr>
            <w:r>
              <w:rPr>
                <w:szCs w:val="22"/>
              </w:rPr>
              <w:t>Заполняется вручную пользователем. Если в организации Клиента нет главного бухгалтера, требуется установить галку, т.о. параметр принимает значение «Да» (</w:t>
            </w:r>
            <w:r>
              <w:rPr>
                <w:szCs w:val="22"/>
                <w:lang w:val="en-US"/>
              </w:rPr>
              <w:t>true</w:t>
            </w:r>
            <w:r>
              <w:rPr>
                <w:szCs w:val="22"/>
              </w:rPr>
              <w:t>).</w:t>
            </w:r>
          </w:p>
          <w:p w:rsidR="00554538" w:rsidRDefault="00F8483D">
            <w:pPr>
              <w:pStyle w:val="GOSTTablenorm"/>
              <w:rPr>
                <w:szCs w:val="22"/>
              </w:rPr>
            </w:pPr>
            <w:r>
              <w:rPr>
                <w:szCs w:val="22"/>
              </w:rPr>
              <w:t>Не доступен для заполнения, если «Тип клиента» (п. 21) = «ФЛ» или «ОИнЮЛ».</w:t>
            </w:r>
          </w:p>
          <w:p w:rsidR="00554538" w:rsidRDefault="00F8483D">
            <w:pPr>
              <w:pStyle w:val="GOSTTablenorm"/>
              <w:rPr>
                <w:szCs w:val="22"/>
              </w:rPr>
            </w:pPr>
            <w:r>
              <w:rPr>
                <w:szCs w:val="22"/>
              </w:rPr>
              <w:t>Если реквизит «Тип заявки» имеет значение «Переоформление» или «Изменение», то заполняется автоматически значением реквизита «Глав. бух. отсутствует» родительской записи справочника «Книга регистрации лицевых счетов» (NSI_016). Реквизит доступен для редактирования.</w:t>
            </w:r>
          </w:p>
          <w:p w:rsidR="00554538" w:rsidRDefault="00F8483D">
            <w:pPr>
              <w:pStyle w:val="GOSTTablenorm"/>
              <w:rPr>
                <w:szCs w:val="22"/>
              </w:rPr>
            </w:pPr>
            <w:r>
              <w:rPr>
                <w:szCs w:val="22"/>
              </w:rPr>
              <w:t>Если реквизит «Тип заявки» имеет значение «Закрытие», то автоматически значением реквизита «Глав. бух. отсутствует» родительской записи справочника «Книга регистрации лицевых счетов» (NSI_016). Реквизит не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Подраздел «Сведения о месте нахождения клиента на территории Российской Федерации»</w:t>
            </w:r>
          </w:p>
          <w:p w:rsidR="00554538" w:rsidRDefault="00F8483D">
            <w:pPr>
              <w:pStyle w:val="GOSTTablenorm"/>
              <w:rPr>
                <w:rStyle w:val="GOSTSymBold"/>
                <w:szCs w:val="22"/>
              </w:rPr>
            </w:pPr>
            <w:r>
              <w:rPr>
                <w:szCs w:val="22"/>
              </w:rPr>
              <w:t>Отображается, если реквизит «Тип Заявки» = «Резервирование» / «Открытие»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Код субъекта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субъекта.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з</w:t>
            </w:r>
            <w:r>
              <w:rPr>
                <w:rFonts w:ascii="Times New Roman CYR" w:hAnsi="Times New Roman CYR" w:cs="Times New Roman CYR"/>
                <w:szCs w:val="22"/>
              </w:rPr>
              <w:t>аполнения вручную пользователем из справочника «</w:t>
            </w:r>
            <w:r>
              <w:rPr>
                <w:szCs w:val="22"/>
              </w:rPr>
              <w:t>Субъекты РФ по КЛАДР</w:t>
            </w:r>
            <w:r>
              <w:rPr>
                <w:rFonts w:ascii="Times New Roman CYR" w:hAnsi="Times New Roman CYR" w:cs="Times New Roman CYR"/>
                <w:szCs w:val="22"/>
              </w:rPr>
              <w:t>»</w:t>
            </w:r>
            <w:r>
              <w:rPr>
                <w:szCs w:val="22"/>
              </w:rPr>
              <w:t xml:space="preserve"> (</w:t>
            </w:r>
            <w:r>
              <w:rPr>
                <w:szCs w:val="22"/>
                <w:lang w:val="en-US"/>
              </w:rPr>
              <w:t>NSI</w:t>
            </w:r>
            <w:r>
              <w:rPr>
                <w:szCs w:val="22"/>
              </w:rPr>
              <w:t>_061)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Тип Субъекта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тип субъекта.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з</w:t>
            </w:r>
            <w:r>
              <w:rPr>
                <w:rFonts w:ascii="Times New Roman CYR" w:hAnsi="Times New Roman CYR" w:cs="Times New Roman CYR"/>
                <w:szCs w:val="22"/>
              </w:rPr>
              <w:t>аполнения вручную пользователем из справочника «</w:t>
            </w:r>
            <w:r>
              <w:rPr>
                <w:szCs w:val="22"/>
              </w:rPr>
              <w:t>КЛАДР. Раздел 1</w:t>
            </w:r>
            <w:r>
              <w:rPr>
                <w:rFonts w:ascii="Times New Roman CYR" w:hAnsi="Times New Roman CYR" w:cs="Times New Roman CYR"/>
                <w:szCs w:val="22"/>
              </w:rPr>
              <w:t>»</w:t>
            </w:r>
            <w:r>
              <w:rPr>
                <w:szCs w:val="22"/>
              </w:rPr>
              <w:t xml:space="preserve"> (</w:t>
            </w:r>
            <w:r>
              <w:rPr>
                <w:szCs w:val="22"/>
                <w:lang w:val="en-US"/>
              </w:rPr>
              <w:t>NSI</w:t>
            </w:r>
            <w:r>
              <w:rPr>
                <w:szCs w:val="22"/>
              </w:rPr>
              <w:t>_058)</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Наименование субъекта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субъекта.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з</w:t>
            </w:r>
            <w:r>
              <w:rPr>
                <w:rFonts w:ascii="Times New Roman CYR" w:hAnsi="Times New Roman CYR" w:cs="Times New Roman CYR"/>
                <w:szCs w:val="22"/>
              </w:rPr>
              <w:t xml:space="preserve">аполнения вручную пользователем </w:t>
            </w:r>
            <w:r>
              <w:rPr>
                <w:rFonts w:ascii="Times New Roman CYR" w:hAnsi="Times New Roman CYR" w:cs="Times New Roman CYR"/>
                <w:szCs w:val="22"/>
              </w:rPr>
              <w:lastRenderedPageBreak/>
              <w:t>из справочника «</w:t>
            </w:r>
            <w:r>
              <w:rPr>
                <w:szCs w:val="22"/>
              </w:rPr>
              <w:t>КЛАДР. Раздел 1</w:t>
            </w:r>
            <w:r>
              <w:rPr>
                <w:rFonts w:ascii="Times New Roman CYR" w:hAnsi="Times New Roman CYR" w:cs="Times New Roman CYR"/>
                <w:szCs w:val="22"/>
              </w:rPr>
              <w:t>»</w:t>
            </w:r>
            <w:r>
              <w:rPr>
                <w:szCs w:val="22"/>
              </w:rPr>
              <w:t xml:space="preserve"> (</w:t>
            </w:r>
            <w:r>
              <w:rPr>
                <w:szCs w:val="22"/>
                <w:lang w:val="en-US"/>
              </w:rPr>
              <w:t>NSI</w:t>
            </w:r>
            <w:r>
              <w:rPr>
                <w:szCs w:val="22"/>
              </w:rPr>
              <w:t>_058)</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Почтовый индекс</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почтовый индекс.</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Тип района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тип района.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Наименование района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района.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Тип города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тип города.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города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города.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Тип населенного пункта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тип населенного пункта.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 xml:space="preserve">Наименование населенного </w:t>
            </w:r>
            <w:r>
              <w:rPr>
                <w:szCs w:val="22"/>
              </w:rPr>
              <w:lastRenderedPageBreak/>
              <w:t>пункта</w:t>
            </w:r>
          </w:p>
        </w:tc>
        <w:tc>
          <w:tcPr>
            <w:tcW w:w="515" w:type="pct"/>
          </w:tcPr>
          <w:p w:rsidR="00554538" w:rsidRDefault="00F8483D">
            <w:pPr>
              <w:pStyle w:val="GOSTTablenorm"/>
              <w:rPr>
                <w:szCs w:val="22"/>
              </w:rPr>
            </w:pPr>
            <w:r>
              <w:rPr>
                <w:szCs w:val="22"/>
              </w:rPr>
              <w:lastRenderedPageBreak/>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населенного пункта.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lastRenderedPageBreak/>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Тип улицы</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тип улицы.</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Наименование улицы</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улицы.</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Дом</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дом.</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Корпус/Строение</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корпус / строение.</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Квартира/Офис</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квартира / офис.</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В случае отсутствия клиента в справочнике «Сводный реестр» (</w:t>
            </w:r>
            <w:r>
              <w:rPr>
                <w:szCs w:val="22"/>
                <w:lang w:val="en-US"/>
              </w:rPr>
              <w:t>NSI</w:t>
            </w:r>
            <w:r>
              <w:rPr>
                <w:szCs w:val="22"/>
              </w:rPr>
              <w:t>_001) / «Реестр ИП, КФХ» (</w:t>
            </w:r>
            <w:r>
              <w:rPr>
                <w:szCs w:val="22"/>
                <w:lang w:val="en-US"/>
              </w:rPr>
              <w:t>NSI</w:t>
            </w:r>
            <w:r>
              <w:rPr>
                <w:szCs w:val="22"/>
              </w:rPr>
              <w:t>_089) – заполняется из справочника «ЕГРЮЛ» (</w:t>
            </w:r>
            <w:r>
              <w:rPr>
                <w:szCs w:val="22"/>
                <w:lang w:val="en-US"/>
              </w:rPr>
              <w:t>NSI</w:t>
            </w:r>
            <w:r>
              <w:rPr>
                <w:szCs w:val="22"/>
              </w:rPr>
              <w:t>_076) / «ЕГРИП» (</w:t>
            </w:r>
            <w:r>
              <w:rPr>
                <w:szCs w:val="22"/>
                <w:lang w:val="en-US"/>
              </w:rPr>
              <w:t>NSI</w:t>
            </w:r>
            <w:r>
              <w:rPr>
                <w:szCs w:val="22"/>
              </w:rPr>
              <w:t xml:space="preserve">_083) или вручную. </w:t>
            </w:r>
          </w:p>
          <w:p w:rsidR="00554538" w:rsidRDefault="00F8483D">
            <w:pPr>
              <w:pStyle w:val="GOSTTablenorm"/>
              <w:rPr>
                <w:szCs w:val="22"/>
              </w:rPr>
            </w:pPr>
            <w:r>
              <w:rPr>
                <w:szCs w:val="22"/>
              </w:rPr>
              <w:t>Реквизит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Подраздел «Информация о руководителе организации»</w:t>
            </w:r>
          </w:p>
          <w:p w:rsidR="00554538" w:rsidRDefault="00F8483D">
            <w:pPr>
              <w:pStyle w:val="GOSTTablenorm"/>
              <w:rPr>
                <w:rStyle w:val="GOSTSymBold"/>
                <w:szCs w:val="22"/>
              </w:rPr>
            </w:pPr>
            <w:r>
              <w:rPr>
                <w:szCs w:val="22"/>
              </w:rPr>
              <w:t>Раздел отображается, если реквизит «Система-инициатор» = «ЕИС» И реквизит «Тип Заявки» = «Резервирование» И реквизит «Тип клиента» = «ЮЛ»</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Фамилия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фамилия руководителя организации.</w:t>
            </w:r>
          </w:p>
          <w:p w:rsidR="00554538" w:rsidRDefault="00F8483D">
            <w:pPr>
              <w:pStyle w:val="GOSTTablenorm"/>
              <w:rPr>
                <w:szCs w:val="22"/>
              </w:rPr>
            </w:pPr>
            <w:r>
              <w:rPr>
                <w:szCs w:val="22"/>
              </w:rPr>
              <w:t xml:space="preserve">Заполняется автоматически на основании документа </w:t>
            </w:r>
            <w:r>
              <w:rPr>
                <w:szCs w:val="22"/>
              </w:rPr>
              <w:lastRenderedPageBreak/>
              <w:t>«Заявление на резервирование (открытие) лицевого счета», полученного из ЕИС</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Имя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имя руководителя организации.</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Отчество</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отчество руководителя организации.</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Должность</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должность руководителя организации.</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Первое лицо</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признак первого лица.</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p w:rsidR="00554538" w:rsidRDefault="00F8483D">
            <w:pPr>
              <w:pStyle w:val="GOSTTablenorm"/>
              <w:rPr>
                <w:szCs w:val="22"/>
              </w:rPr>
            </w:pPr>
            <w:r>
              <w:rPr>
                <w:szCs w:val="22"/>
              </w:rPr>
              <w:t>В многозаписной группе «Руководители с правом подписи» может быть только одна строка, в которой признак «Первое лицо» имеет логическое значение «Да». По умолчанию признак установлен на первой строке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 xml:space="preserve">ИНН </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ИНН руководителя организации.</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СНИЛС</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СНИЛС руководителя организации.</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Телефон</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телефон руководителя организации.</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Подраздел «Информация о главном бухгалтере»</w:t>
            </w:r>
          </w:p>
          <w:p w:rsidR="00554538" w:rsidRDefault="00F8483D">
            <w:pPr>
              <w:pStyle w:val="GOSTTablenorm"/>
              <w:rPr>
                <w:rStyle w:val="GOSTSymBold"/>
                <w:szCs w:val="22"/>
              </w:rPr>
            </w:pPr>
            <w:r>
              <w:rPr>
                <w:szCs w:val="22"/>
              </w:rPr>
              <w:t>Отображается, если реквизит «Система-инициатор» = «ЕИС» И реквизит «Тип Заявки» = «Резервирование» И реквизит «Тип клиента» = «ИП» / «КФХ»</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Фамилия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фамилия главного бухгалтера.</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Имя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имя главного бухгалтера.</w:t>
            </w:r>
          </w:p>
          <w:p w:rsidR="00554538" w:rsidRDefault="00F8483D">
            <w:pPr>
              <w:pStyle w:val="GOSTTablenorm"/>
              <w:rPr>
                <w:szCs w:val="22"/>
              </w:rPr>
            </w:pPr>
            <w:r>
              <w:rPr>
                <w:szCs w:val="22"/>
              </w:rPr>
              <w:t xml:space="preserve">Заполняется автоматически на основании документа «Заявление на резервирование (открытие) лицевого счета», </w:t>
            </w:r>
            <w:r>
              <w:rPr>
                <w:szCs w:val="22"/>
              </w:rPr>
              <w:lastRenderedPageBreak/>
              <w:t>полученного из ЕИС</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Отчество</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отчество главного бухгалтера.</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Должность</w:t>
            </w:r>
          </w:p>
        </w:tc>
        <w:tc>
          <w:tcPr>
            <w:tcW w:w="515" w:type="pct"/>
          </w:tcPr>
          <w:p w:rsidR="00554538" w:rsidRDefault="00F8483D">
            <w:pPr>
              <w:pStyle w:val="GOSTTablenorm"/>
              <w:rPr>
                <w:szCs w:val="22"/>
              </w:rPr>
            </w:pPr>
            <w:r>
              <w:rPr>
                <w:szCs w:val="22"/>
              </w:rPr>
              <w:t>Нет</w:t>
            </w:r>
          </w:p>
        </w:tc>
        <w:tc>
          <w:tcPr>
            <w:tcW w:w="515" w:type="pct"/>
          </w:tcPr>
          <w:p w:rsidR="00554538" w:rsidRDefault="00F8483D">
            <w:pPr>
              <w:ind w:firstLine="0"/>
              <w:rPr>
                <w:sz w:val="22"/>
                <w:szCs w:val="22"/>
              </w:rPr>
            </w:pPr>
            <w:r>
              <w:rPr>
                <w:sz w:val="22"/>
                <w:szCs w:val="22"/>
              </w:rPr>
              <w:t>Нет</w:t>
            </w:r>
          </w:p>
        </w:tc>
        <w:tc>
          <w:tcPr>
            <w:tcW w:w="3011" w:type="pct"/>
          </w:tcPr>
          <w:p w:rsidR="00554538" w:rsidRDefault="00F8483D">
            <w:pPr>
              <w:pStyle w:val="GOSTTablenorm"/>
              <w:rPr>
                <w:szCs w:val="22"/>
              </w:rPr>
            </w:pPr>
            <w:r>
              <w:rPr>
                <w:szCs w:val="22"/>
              </w:rPr>
              <w:t>Указывается должность главного бухгалтера.</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 xml:space="preserve">ИНН </w:t>
            </w:r>
          </w:p>
        </w:tc>
        <w:tc>
          <w:tcPr>
            <w:tcW w:w="515" w:type="pct"/>
          </w:tcPr>
          <w:p w:rsidR="00554538" w:rsidRDefault="00F8483D">
            <w:pPr>
              <w:pStyle w:val="GOSTTablenorm"/>
              <w:rPr>
                <w:szCs w:val="22"/>
              </w:rPr>
            </w:pPr>
            <w:r>
              <w:rPr>
                <w:szCs w:val="22"/>
              </w:rPr>
              <w:t>Нет</w:t>
            </w:r>
          </w:p>
        </w:tc>
        <w:tc>
          <w:tcPr>
            <w:tcW w:w="515" w:type="pct"/>
          </w:tcPr>
          <w:p w:rsidR="00554538" w:rsidRDefault="00F8483D">
            <w:pPr>
              <w:ind w:firstLine="0"/>
              <w:rPr>
                <w:sz w:val="22"/>
                <w:szCs w:val="22"/>
              </w:rPr>
            </w:pPr>
            <w:r>
              <w:rPr>
                <w:sz w:val="22"/>
                <w:szCs w:val="22"/>
              </w:rPr>
              <w:t>Нет</w:t>
            </w:r>
          </w:p>
        </w:tc>
        <w:tc>
          <w:tcPr>
            <w:tcW w:w="3011" w:type="pct"/>
          </w:tcPr>
          <w:p w:rsidR="00554538" w:rsidRDefault="00F8483D">
            <w:pPr>
              <w:pStyle w:val="GOSTTablenorm"/>
              <w:rPr>
                <w:szCs w:val="22"/>
              </w:rPr>
            </w:pPr>
            <w:r>
              <w:rPr>
                <w:szCs w:val="22"/>
              </w:rPr>
              <w:t>Указывается ИНН главного бухгалтера.</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СНИЛС</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СНИЛС главного бухгалтера.</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Телефон</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телефон главного бухгалтера.</w:t>
            </w:r>
          </w:p>
          <w:p w:rsidR="00554538" w:rsidRDefault="00F8483D">
            <w:pPr>
              <w:pStyle w:val="GOSTTablenorm"/>
              <w:rPr>
                <w:szCs w:val="22"/>
              </w:rPr>
            </w:pPr>
            <w:r>
              <w:rPr>
                <w:szCs w:val="22"/>
              </w:rPr>
              <w:t>Заполняется автоматически на основании документа «Заявление на резервирование (открытие) лицевого счета», полученного из ЕИС</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«Сведения о лицевом счете»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Номер лицевого счета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номер лицевого счета.</w:t>
            </w:r>
          </w:p>
          <w:p w:rsidR="00554538" w:rsidRDefault="00F8483D">
            <w:pPr>
              <w:pStyle w:val="GOSTTablenorm"/>
              <w:rPr>
                <w:szCs w:val="22"/>
              </w:rPr>
            </w:pPr>
            <w:r>
              <w:rPr>
                <w:szCs w:val="22"/>
              </w:rPr>
              <w:t>Заполняется автоматически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Дата открытия</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дата открытия.</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bookmarkStart w:id="291" w:name="OLE_LINK32"/>
            <w:r>
              <w:rPr>
                <w:szCs w:val="22"/>
              </w:rPr>
              <w:t xml:space="preserve">Не отображается, если </w:t>
            </w:r>
            <w:bookmarkEnd w:id="291"/>
            <w:r>
              <w:rPr>
                <w:szCs w:val="22"/>
              </w:rPr>
              <w:t>реквизит «Тип Заявки» = «Резервирование»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Тип лицевого счета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тип лицевого счета.</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 xml:space="preserve">вручную </w:t>
            </w:r>
            <w:r>
              <w:rPr>
                <w:rFonts w:ascii="Times New Roman CYR" w:hAnsi="Times New Roman CYR" w:cs="Times New Roman CYR"/>
                <w:szCs w:val="22"/>
              </w:rPr>
              <w:t xml:space="preserve">из </w:t>
            </w:r>
            <w:r>
              <w:rPr>
                <w:szCs w:val="22"/>
              </w:rPr>
              <w:t>справочника «Типы лицевых счетов» (NSI_017).</w:t>
            </w:r>
          </w:p>
          <w:p w:rsidR="00554538" w:rsidRDefault="00F8483D">
            <w:pPr>
              <w:pStyle w:val="GOSTTablenorm"/>
              <w:rPr>
                <w:szCs w:val="22"/>
              </w:rPr>
            </w:pPr>
            <w:r>
              <w:rPr>
                <w:szCs w:val="22"/>
              </w:rPr>
              <w:t>Если реквизит «Тип Заявки» = «Резервирование», то заполняется автоматически значением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Код системы</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системы обслуживания лицевого счета.</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 xml:space="preserve">вручную </w:t>
            </w:r>
            <w:r>
              <w:rPr>
                <w:rFonts w:ascii="Times New Roman CYR" w:hAnsi="Times New Roman CYR" w:cs="Times New Roman CYR"/>
                <w:szCs w:val="22"/>
              </w:rPr>
              <w:t xml:space="preserve">из </w:t>
            </w:r>
            <w:r>
              <w:rPr>
                <w:szCs w:val="22"/>
              </w:rPr>
              <w:t>справочника «Коды систем» (</w:t>
            </w:r>
            <w:r>
              <w:rPr>
                <w:szCs w:val="22"/>
                <w:lang w:val="en-US"/>
              </w:rPr>
              <w:t>NSI</w:t>
            </w:r>
            <w:r>
              <w:rPr>
                <w:szCs w:val="22"/>
              </w:rPr>
              <w:t>_103)</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Контрольный разряд</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контрольный разряд лицевого счета.</w:t>
            </w:r>
          </w:p>
          <w:p w:rsidR="00554538" w:rsidRDefault="00F8483D">
            <w:pPr>
              <w:pStyle w:val="GOSTTablenorm"/>
              <w:rPr>
                <w:szCs w:val="22"/>
              </w:rPr>
            </w:pPr>
            <w:r>
              <w:rPr>
                <w:szCs w:val="22"/>
              </w:rPr>
              <w:t>По умолчанию имеет значение «0».</w:t>
            </w:r>
          </w:p>
          <w:p w:rsidR="00554538" w:rsidRDefault="00F8483D">
            <w:pPr>
              <w:pStyle w:val="GOSTTablenorm"/>
              <w:rPr>
                <w:szCs w:val="22"/>
              </w:rPr>
            </w:pPr>
            <w:r>
              <w:rPr>
                <w:szCs w:val="22"/>
              </w:rPr>
              <w:t>Реквизит доступен для редактирования.</w:t>
            </w:r>
          </w:p>
          <w:p w:rsidR="00554538" w:rsidRDefault="00F8483D">
            <w:pPr>
              <w:pStyle w:val="GOSTTablenorm"/>
              <w:rPr>
                <w:szCs w:val="22"/>
              </w:rPr>
            </w:pPr>
            <w:r>
              <w:rPr>
                <w:szCs w:val="22"/>
              </w:rPr>
              <w:t>Не отображается и не заполняется, если реквизит «Тип лицевого счета» =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Контур</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контур ведения лицевого счета.</w:t>
            </w:r>
          </w:p>
          <w:p w:rsidR="00554538" w:rsidRDefault="00F8483D">
            <w:pPr>
              <w:pStyle w:val="GOSTTablenorm"/>
              <w:rPr>
                <w:szCs w:val="22"/>
              </w:rPr>
            </w:pPr>
            <w:r>
              <w:rPr>
                <w:szCs w:val="22"/>
              </w:rPr>
              <w:t>Заполняется автоматически значением «Открытый»</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Операционный контур</w:t>
            </w:r>
          </w:p>
        </w:tc>
        <w:tc>
          <w:tcPr>
            <w:tcW w:w="515" w:type="pct"/>
          </w:tcPr>
          <w:p w:rsidR="00554538" w:rsidRDefault="00F8483D">
            <w:pPr>
              <w:pStyle w:val="GOSTTablenorm"/>
              <w:rPr>
                <w:szCs w:val="22"/>
              </w:rPr>
            </w:pPr>
            <w:r>
              <w:rPr>
                <w:szCs w:val="22"/>
              </w:rPr>
              <w:t xml:space="preserve">Да </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операционный контур ведения лицевого счета.</w:t>
            </w:r>
          </w:p>
          <w:p w:rsidR="00554538" w:rsidRDefault="00F8483D">
            <w:pPr>
              <w:pStyle w:val="GOSTTablenorm"/>
              <w:rPr>
                <w:szCs w:val="22"/>
              </w:rPr>
            </w:pPr>
            <w:r>
              <w:rPr>
                <w:szCs w:val="22"/>
              </w:rPr>
              <w:t>Заполняется вручную, по умолчанию принимает значение «Открытый».</w:t>
            </w:r>
          </w:p>
          <w:p w:rsidR="00554538" w:rsidRDefault="00F8483D">
            <w:pPr>
              <w:pStyle w:val="GOSTTablenorm"/>
              <w:rPr>
                <w:szCs w:val="22"/>
              </w:rPr>
            </w:pPr>
            <w:r>
              <w:rPr>
                <w:szCs w:val="22"/>
              </w:rPr>
              <w:t>Может принимать значения:</w:t>
            </w:r>
          </w:p>
          <w:p w:rsidR="00554538" w:rsidRDefault="00F8483D">
            <w:pPr>
              <w:pStyle w:val="GOSTTableListMark1"/>
              <w:rPr>
                <w:szCs w:val="22"/>
              </w:rPr>
            </w:pPr>
            <w:r>
              <w:rPr>
                <w:szCs w:val="22"/>
              </w:rPr>
              <w:t>«Открытый»</w:t>
            </w:r>
            <w:r>
              <w:rPr>
                <w:szCs w:val="22"/>
                <w:lang w:val="en-US"/>
              </w:rPr>
              <w:t>;</w:t>
            </w:r>
          </w:p>
          <w:p w:rsidR="00554538" w:rsidRDefault="00F8483D">
            <w:pPr>
              <w:pStyle w:val="GOSTTableListMark1"/>
              <w:rPr>
                <w:szCs w:val="22"/>
              </w:rPr>
            </w:pPr>
            <w:r>
              <w:rPr>
                <w:szCs w:val="22"/>
              </w:rPr>
              <w:t>«Закрытый»</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Бюджет</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бюджета.</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 xml:space="preserve">вручную </w:t>
            </w:r>
            <w:r>
              <w:rPr>
                <w:rFonts w:ascii="Times New Roman CYR" w:hAnsi="Times New Roman CYR" w:cs="Times New Roman CYR"/>
                <w:szCs w:val="22"/>
              </w:rPr>
              <w:t xml:space="preserve">из </w:t>
            </w:r>
            <w:r>
              <w:rPr>
                <w:szCs w:val="22"/>
              </w:rPr>
              <w:t>справочника «Перечень бюджетов» (</w:t>
            </w:r>
            <w:r>
              <w:rPr>
                <w:szCs w:val="22"/>
                <w:lang w:val="en-US"/>
              </w:rPr>
              <w:t>NSI</w:t>
            </w:r>
            <w:r>
              <w:rPr>
                <w:szCs w:val="22"/>
              </w:rPr>
              <w:t>_034)</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бюджета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бюджета.</w:t>
            </w:r>
          </w:p>
          <w:p w:rsidR="00554538" w:rsidRDefault="00F8483D">
            <w:pPr>
              <w:pStyle w:val="GOSTTablenorm"/>
              <w:rPr>
                <w:szCs w:val="22"/>
              </w:rPr>
            </w:pPr>
            <w:r>
              <w:rPr>
                <w:szCs w:val="22"/>
              </w:rPr>
              <w:t>Заполняется автоматически после выбора реквизита «Бюджет»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Тип бюджета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тип бюджета.</w:t>
            </w:r>
          </w:p>
          <w:p w:rsidR="00554538" w:rsidRDefault="00F8483D">
            <w:pPr>
              <w:pStyle w:val="GOSTTablenorm"/>
              <w:rPr>
                <w:szCs w:val="22"/>
              </w:rPr>
            </w:pPr>
            <w:r>
              <w:rPr>
                <w:szCs w:val="22"/>
              </w:rPr>
              <w:t>Заполняется автоматически после выбора реквизита «Бюджет»</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ОКТМО ППО</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ОКТМО ППО бюджета.</w:t>
            </w:r>
          </w:p>
          <w:p w:rsidR="00554538" w:rsidRDefault="00F8483D">
            <w:pPr>
              <w:pStyle w:val="GOSTTablenorm"/>
              <w:rPr>
                <w:szCs w:val="22"/>
              </w:rPr>
            </w:pPr>
            <w:r>
              <w:rPr>
                <w:szCs w:val="22"/>
              </w:rPr>
              <w:t>Заполняется автоматически после выбора реквизита «Бюджет», соответствующим значением реквизита «ОКТМО» записи справочника «Перечень бюджетов»</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Номер казначейского счета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номер казначейского счета.</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 xml:space="preserve">вручную выбором </w:t>
            </w:r>
            <w:r>
              <w:rPr>
                <w:rFonts w:ascii="Times New Roman CYR" w:hAnsi="Times New Roman CYR" w:cs="Times New Roman CYR"/>
                <w:szCs w:val="22"/>
              </w:rPr>
              <w:t xml:space="preserve">из </w:t>
            </w:r>
            <w:r>
              <w:rPr>
                <w:szCs w:val="22"/>
              </w:rPr>
              <w:t>справочника «Книга регистрации казначейских счетов» (NSI_109).</w:t>
            </w:r>
          </w:p>
          <w:p w:rsidR="00554538" w:rsidRDefault="00F8483D">
            <w:pPr>
              <w:pStyle w:val="GOSTTablenorm"/>
              <w:rPr>
                <w:szCs w:val="22"/>
              </w:rPr>
            </w:pPr>
            <w:r>
              <w:rPr>
                <w:szCs w:val="22"/>
              </w:rPr>
              <w:t xml:space="preserve">Если реквизит «Тип лицевого счета» = «71» заполняется автоматически или выбором </w:t>
            </w:r>
            <w:r>
              <w:rPr>
                <w:rFonts w:ascii="Times New Roman CYR" w:hAnsi="Times New Roman CYR" w:cs="Times New Roman CYR"/>
                <w:szCs w:val="22"/>
              </w:rPr>
              <w:t xml:space="preserve">из </w:t>
            </w:r>
            <w:r>
              <w:rPr>
                <w:szCs w:val="22"/>
              </w:rPr>
              <w:t>справочника «Книга регистрации казначейских счетов» (NSI_109).</w:t>
            </w:r>
          </w:p>
          <w:p w:rsidR="00554538" w:rsidRDefault="00F8483D">
            <w:pPr>
              <w:pStyle w:val="GOSTTablenorm"/>
              <w:rPr>
                <w:szCs w:val="22"/>
              </w:rPr>
            </w:pPr>
            <w:r>
              <w:rPr>
                <w:szCs w:val="22"/>
              </w:rPr>
              <w:t>Реквизит не отображается в ЛК Клиента.</w:t>
            </w:r>
          </w:p>
          <w:p w:rsidR="00554538" w:rsidRDefault="00F8483D">
            <w:pPr>
              <w:pStyle w:val="GOSTTablenorm"/>
              <w:rPr>
                <w:szCs w:val="22"/>
              </w:rPr>
            </w:pPr>
            <w:r>
              <w:rPr>
                <w:szCs w:val="22"/>
              </w:rPr>
              <w:t>Для выбора</w:t>
            </w:r>
            <w:r>
              <w:rPr>
                <w:rFonts w:ascii="Times New Roman CYR" w:hAnsi="Times New Roman CYR" w:cs="Times New Roman CYR"/>
                <w:szCs w:val="22"/>
              </w:rPr>
              <w:t xml:space="preserve"> из </w:t>
            </w:r>
            <w:r>
              <w:rPr>
                <w:szCs w:val="22"/>
              </w:rPr>
              <w:t>справочника «Книга регистрации казначейских счетов» (NSI_109) отображаются актуальные записи справочника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Обслуживается в ФО</w:t>
            </w:r>
          </w:p>
          <w:p w:rsidR="00554538" w:rsidRDefault="00F8483D">
            <w:pPr>
              <w:pStyle w:val="GOSTTablenorm"/>
              <w:rPr>
                <w:szCs w:val="22"/>
              </w:rPr>
            </w:pPr>
            <w:r>
              <w:rPr>
                <w:szCs w:val="22"/>
              </w:rPr>
              <w:t>(наименование на СФ: Обслуживается в Фин. органе)</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признак обслуживания лицевого счета в финансовом органе.</w:t>
            </w:r>
          </w:p>
          <w:p w:rsidR="00554538" w:rsidRDefault="00F8483D">
            <w:pPr>
              <w:pStyle w:val="GOSTTablenorm"/>
              <w:rPr>
                <w:szCs w:val="22"/>
              </w:rPr>
            </w:pPr>
            <w:r>
              <w:rPr>
                <w:szCs w:val="22"/>
              </w:rPr>
              <w:t>Если реквизит «Тип заявки» имеет значение «Открытие», то заполняется вручную пользователем (логический реквизит, по умолчанию параметр не установлен, принимает значением «Нет»).</w:t>
            </w:r>
          </w:p>
          <w:p w:rsidR="00554538" w:rsidRDefault="00F8483D">
            <w:pPr>
              <w:pStyle w:val="GOSTTablenorm"/>
              <w:rPr>
                <w:szCs w:val="22"/>
              </w:rPr>
            </w:pPr>
            <w:r>
              <w:rPr>
                <w:szCs w:val="22"/>
              </w:rPr>
              <w:t>Если реквизит «Тип заявки» имеет значение «Переоформление; Изменение; Закрытие», то заполняется автоматически значением реквизита «Обслуживается в ФО» родительской записи справочника «Книга регистрации лицевых счетов» (NSI_016). Реквизит НЕ доступен для редактирования.</w:t>
            </w:r>
          </w:p>
          <w:p w:rsidR="00554538" w:rsidRDefault="00F8483D">
            <w:pPr>
              <w:pStyle w:val="GOSTTablenorm"/>
              <w:rPr>
                <w:szCs w:val="22"/>
              </w:rPr>
            </w:pPr>
            <w:r>
              <w:rPr>
                <w:szCs w:val="22"/>
              </w:rPr>
              <w:t>Реквизит не отображается в ЛК Клиент (реквизит «Тип организации/клиента – текущего пользователя» = «Клиент»)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lastRenderedPageBreak/>
              <w:t>Раздел «Основание для открытия лицевого счета»</w:t>
            </w:r>
          </w:p>
          <w:p w:rsidR="00554538" w:rsidRDefault="00F8483D">
            <w:pPr>
              <w:pStyle w:val="GOSTTablenorm"/>
              <w:rPr>
                <w:rStyle w:val="GOSTSymBold"/>
                <w:szCs w:val="22"/>
              </w:rPr>
            </w:pPr>
            <w:r>
              <w:rPr>
                <w:szCs w:val="22"/>
              </w:rPr>
              <w:t>Отображается, если реквизит «Тип заявки» = «Открытие»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Заказчик не включен в открытую часть Сводного реестра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признак включения Заказчика в открытую часть Сводного реестра.</w:t>
            </w:r>
          </w:p>
          <w:p w:rsidR="00554538" w:rsidRDefault="00F8483D">
            <w:pPr>
              <w:pStyle w:val="GOSTTablenorm"/>
              <w:rPr>
                <w:szCs w:val="22"/>
              </w:rPr>
            </w:pPr>
            <w:r>
              <w:rPr>
                <w:szCs w:val="22"/>
              </w:rPr>
              <w:t>Заполняется вручную пользователем (логический реквизит, по умолчанию параметр не установлен, принимает значением «Нет»).</w:t>
            </w:r>
          </w:p>
          <w:p w:rsidR="00554538" w:rsidRDefault="00F8483D">
            <w:pPr>
              <w:pStyle w:val="GOSTTablenorm"/>
              <w:rPr>
                <w:szCs w:val="22"/>
              </w:rPr>
            </w:pPr>
            <w:r>
              <w:rPr>
                <w:szCs w:val="22"/>
              </w:rPr>
              <w:t>Не отображается и не заполняется, если реквизит «Тип лицевого счета» ≠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Код Заказчика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Заказчика по СВР.</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 xml:space="preserve">вручную выбором </w:t>
            </w:r>
            <w:r>
              <w:rPr>
                <w:rFonts w:ascii="Times New Roman CYR" w:hAnsi="Times New Roman CYR" w:cs="Times New Roman CYR"/>
                <w:szCs w:val="22"/>
              </w:rPr>
              <w:t xml:space="preserve">из </w:t>
            </w:r>
            <w:r>
              <w:rPr>
                <w:szCs w:val="22"/>
              </w:rPr>
              <w:t>справочника «Сводный реестр» (NSI_001) / «Реестр ИП, КФХ» (NSI_089).</w:t>
            </w:r>
          </w:p>
          <w:p w:rsidR="00554538" w:rsidRDefault="00F8483D">
            <w:pPr>
              <w:pStyle w:val="GOSTTablenorm"/>
              <w:rPr>
                <w:szCs w:val="22"/>
              </w:rPr>
            </w:pPr>
            <w:r>
              <w:rPr>
                <w:szCs w:val="22"/>
              </w:rPr>
              <w:t>Не отображается и не заполняется, если реквизит «Тип лицевого счета» ≠ «71»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Полное наименование Заказчика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полное наименование Заказчика.</w:t>
            </w:r>
          </w:p>
          <w:p w:rsidR="00554538" w:rsidRDefault="00F8483D">
            <w:pPr>
              <w:pStyle w:val="GOSTTablenorm"/>
              <w:rPr>
                <w:szCs w:val="22"/>
              </w:rPr>
            </w:pPr>
            <w:r>
              <w:rPr>
                <w:szCs w:val="22"/>
              </w:rPr>
              <w:t>Заполняется автоматически, после выбора реквизита «Код заказчика».</w:t>
            </w:r>
          </w:p>
          <w:p w:rsidR="00554538" w:rsidRDefault="00F8483D">
            <w:pPr>
              <w:pStyle w:val="GOSTTablenorm"/>
              <w:rPr>
                <w:szCs w:val="22"/>
              </w:rPr>
            </w:pPr>
            <w:r>
              <w:rPr>
                <w:szCs w:val="22"/>
              </w:rPr>
              <w:t>Если реквизит «Заказчик не включен в открытую часть Сводного реестра» = Да, заполняется пользователем вручную.</w:t>
            </w:r>
          </w:p>
          <w:p w:rsidR="00554538" w:rsidRDefault="00F8483D">
            <w:pPr>
              <w:pStyle w:val="GOSTTablenorm"/>
              <w:rPr>
                <w:szCs w:val="22"/>
              </w:rPr>
            </w:pPr>
            <w:r>
              <w:rPr>
                <w:szCs w:val="22"/>
              </w:rPr>
              <w:t>Не отображается и не заполняется, если реквизит «Тип лицевого счета» ≠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ИНН Заказчика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ИНН Заказчика.</w:t>
            </w:r>
          </w:p>
          <w:p w:rsidR="00554538" w:rsidRDefault="00F8483D">
            <w:pPr>
              <w:pStyle w:val="GOSTTablenorm"/>
              <w:rPr>
                <w:szCs w:val="22"/>
              </w:rPr>
            </w:pPr>
            <w:r>
              <w:rPr>
                <w:szCs w:val="22"/>
              </w:rPr>
              <w:t>Заполняется автоматически, после выбора реквизита «Код заказчика».</w:t>
            </w:r>
          </w:p>
          <w:p w:rsidR="00554538" w:rsidRDefault="00F8483D">
            <w:pPr>
              <w:pStyle w:val="GOSTTablenorm"/>
              <w:rPr>
                <w:szCs w:val="22"/>
              </w:rPr>
            </w:pPr>
            <w:r>
              <w:rPr>
                <w:szCs w:val="22"/>
              </w:rPr>
              <w:t>Если реквизит «Заказчик не включен в открытую часть Сводного реестра» = Да, заполняется пользователем вручную.</w:t>
            </w:r>
          </w:p>
          <w:p w:rsidR="00554538" w:rsidRDefault="00F8483D">
            <w:pPr>
              <w:pStyle w:val="GOSTTablenorm"/>
              <w:rPr>
                <w:szCs w:val="22"/>
              </w:rPr>
            </w:pPr>
            <w:r>
              <w:rPr>
                <w:szCs w:val="22"/>
              </w:rPr>
              <w:t>Не отображается и не заполняется, если реквизит «Тип лицевого счета» ≠ «71»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Сокращенное наименование Заказчика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сокращенное наименование Заказчика.</w:t>
            </w:r>
          </w:p>
          <w:p w:rsidR="00554538" w:rsidRDefault="00F8483D">
            <w:pPr>
              <w:pStyle w:val="GOSTTablenorm"/>
              <w:rPr>
                <w:szCs w:val="22"/>
              </w:rPr>
            </w:pPr>
            <w:r>
              <w:rPr>
                <w:szCs w:val="22"/>
              </w:rPr>
              <w:t>Заполняется автоматически, после выбора реквизита «Код заказчика».</w:t>
            </w:r>
          </w:p>
          <w:p w:rsidR="00554538" w:rsidRDefault="00F8483D">
            <w:pPr>
              <w:pStyle w:val="GOSTTablenorm"/>
              <w:rPr>
                <w:szCs w:val="22"/>
              </w:rPr>
            </w:pPr>
            <w:r>
              <w:rPr>
                <w:szCs w:val="22"/>
              </w:rPr>
              <w:t>Если реквизит «Заказчик не включен в открытую часть Сводного реестра» = Да, заполняется пользователем вручную.</w:t>
            </w:r>
          </w:p>
          <w:p w:rsidR="00554538" w:rsidRDefault="00F8483D">
            <w:pPr>
              <w:pStyle w:val="GOSTTablenorm"/>
              <w:rPr>
                <w:szCs w:val="22"/>
              </w:rPr>
            </w:pPr>
            <w:r>
              <w:rPr>
                <w:szCs w:val="22"/>
              </w:rPr>
              <w:t>Не отображается и не заполняется, если реквизит «Тип лицевого счета» ≠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КПП Заказчика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КПП Заказчика.</w:t>
            </w:r>
          </w:p>
          <w:p w:rsidR="00554538" w:rsidRDefault="00F8483D">
            <w:pPr>
              <w:pStyle w:val="GOSTTablenorm"/>
              <w:rPr>
                <w:szCs w:val="22"/>
              </w:rPr>
            </w:pPr>
            <w:r>
              <w:rPr>
                <w:szCs w:val="22"/>
              </w:rPr>
              <w:t>Заполняется автоматически, после выбора реквизита «Код заказчика».</w:t>
            </w:r>
          </w:p>
          <w:p w:rsidR="00554538" w:rsidRDefault="00F8483D">
            <w:pPr>
              <w:pStyle w:val="GOSTTablenorm"/>
              <w:rPr>
                <w:szCs w:val="22"/>
              </w:rPr>
            </w:pPr>
            <w:r>
              <w:rPr>
                <w:szCs w:val="22"/>
              </w:rPr>
              <w:t>Если реквизит «Заказчик не включен в открытую часть Сводного реестра» = Да, заполняется пользователем вручную.</w:t>
            </w:r>
          </w:p>
          <w:p w:rsidR="00554538" w:rsidRDefault="00F8483D">
            <w:pPr>
              <w:pStyle w:val="GOSTTablenorm"/>
              <w:rPr>
                <w:szCs w:val="22"/>
              </w:rPr>
            </w:pPr>
            <w:r>
              <w:rPr>
                <w:szCs w:val="22"/>
              </w:rPr>
              <w:t xml:space="preserve">Не отображается и не заполняется, если реквизит «Тип </w:t>
            </w:r>
            <w:r>
              <w:rPr>
                <w:szCs w:val="22"/>
              </w:rPr>
              <w:lastRenderedPageBreak/>
              <w:t>лицевого счета» ≠ «71»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Лицевой счет заказчика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КПП Заказчика.</w:t>
            </w:r>
          </w:p>
          <w:p w:rsidR="00554538" w:rsidRDefault="00F8483D">
            <w:pPr>
              <w:pStyle w:val="GOSTTablenorm"/>
              <w:rPr>
                <w:szCs w:val="22"/>
              </w:rPr>
            </w:pPr>
            <w:r>
              <w:rPr>
                <w:szCs w:val="22"/>
              </w:rPr>
              <w:t>Заполняется пользователем вручную выбором из справочника «Книга регистрации лицевых счетов» (NSI_016).</w:t>
            </w:r>
          </w:p>
          <w:p w:rsidR="00554538" w:rsidRDefault="00F8483D">
            <w:pPr>
              <w:pStyle w:val="GOSTTablenorm"/>
              <w:rPr>
                <w:szCs w:val="22"/>
              </w:rPr>
            </w:pPr>
            <w:r>
              <w:rPr>
                <w:szCs w:val="22"/>
              </w:rPr>
              <w:t>Не отображается и не заполняется, если реквизит «Тип лицевого счета» ≠ «71» или реквизит «Тип заявки» = «Резервирование»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документа-основания.</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вручную.</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 xml:space="preserve">вручную выбором </w:t>
            </w:r>
            <w:r>
              <w:rPr>
                <w:rFonts w:ascii="Times New Roman CYR" w:hAnsi="Times New Roman CYR" w:cs="Times New Roman CYR"/>
                <w:szCs w:val="22"/>
              </w:rPr>
              <w:t xml:space="preserve">из </w:t>
            </w:r>
            <w:r>
              <w:rPr>
                <w:szCs w:val="22"/>
              </w:rPr>
              <w:t>справочника «Типы документов-оснований» (NSI_117)</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Номер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номер документа-основания.</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Дата ввода в действие</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дата ввода в действие.</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ИГК</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идентификатор государственного контракта.</w:t>
            </w:r>
          </w:p>
          <w:p w:rsidR="00554538" w:rsidRDefault="00F8483D">
            <w:pPr>
              <w:pStyle w:val="GOSTTablenorm"/>
              <w:rPr>
                <w:szCs w:val="22"/>
              </w:rPr>
            </w:pPr>
            <w:r>
              <w:rPr>
                <w:szCs w:val="22"/>
              </w:rPr>
              <w:t>Заполняется пользователем вручную.</w:t>
            </w:r>
          </w:p>
          <w:p w:rsidR="00554538" w:rsidRDefault="00F8483D">
            <w:pPr>
              <w:pStyle w:val="GOSTTablenorm"/>
              <w:rPr>
                <w:szCs w:val="22"/>
              </w:rPr>
            </w:pPr>
            <w:r>
              <w:rPr>
                <w:szCs w:val="22"/>
              </w:rPr>
              <w:t>Не отображается и не заполняется, если реквизит «Тип лицевого счета» ≠ «71» или реквизита «Тип заявки» = «Открытие»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«Основание для изменения лицевого счета»</w:t>
            </w:r>
          </w:p>
          <w:p w:rsidR="00554538" w:rsidRDefault="00F8483D">
            <w:pPr>
              <w:pStyle w:val="GOSTTablenorm"/>
              <w:rPr>
                <w:rStyle w:val="GOSTSymBold"/>
                <w:szCs w:val="22"/>
              </w:rPr>
            </w:pPr>
            <w:r>
              <w:rPr>
                <w:szCs w:val="22"/>
              </w:rPr>
              <w:t>Отображается, если реквизит «Тип заявки» = «Изменение»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документа-основания.</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вручную.</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 xml:space="preserve">вручную выбором </w:t>
            </w:r>
            <w:r>
              <w:rPr>
                <w:rFonts w:ascii="Times New Roman CYR" w:hAnsi="Times New Roman CYR" w:cs="Times New Roman CYR"/>
                <w:szCs w:val="22"/>
              </w:rPr>
              <w:t xml:space="preserve">из </w:t>
            </w:r>
            <w:r>
              <w:rPr>
                <w:szCs w:val="22"/>
              </w:rPr>
              <w:t>справочника «Типы документов-оснований» (NSI_117)</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Номер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номер документа-основания.</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Дата ввода в действие</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дата ввода в действие.</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«Основание для переоформления лицевого счета»</w:t>
            </w:r>
          </w:p>
          <w:p w:rsidR="00554538" w:rsidRDefault="00F8483D">
            <w:pPr>
              <w:pStyle w:val="GOSTTablenorm"/>
              <w:rPr>
                <w:rStyle w:val="GOSTSymBold"/>
                <w:szCs w:val="22"/>
              </w:rPr>
            </w:pPr>
            <w:r>
              <w:rPr>
                <w:szCs w:val="22"/>
              </w:rPr>
              <w:t>Отображается, если реквизит «Тип заявки» = «Переоформление»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документа-основания.</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вручную.</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 xml:space="preserve">вручную выбором </w:t>
            </w:r>
            <w:r>
              <w:rPr>
                <w:rFonts w:ascii="Times New Roman CYR" w:hAnsi="Times New Roman CYR" w:cs="Times New Roman CYR"/>
                <w:szCs w:val="22"/>
              </w:rPr>
              <w:t xml:space="preserve">из </w:t>
            </w:r>
            <w:r>
              <w:rPr>
                <w:szCs w:val="22"/>
              </w:rPr>
              <w:t>справочника «Типы документов-оснований» (NSI_117)</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Номер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номер документа-основания.</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Дата ввода в действие</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дата ввода в действие.</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«Основание для закрытия лицевого счета»</w:t>
            </w:r>
          </w:p>
          <w:p w:rsidR="00554538" w:rsidRDefault="00F8483D">
            <w:pPr>
              <w:pStyle w:val="GOSTTablenorm"/>
              <w:rPr>
                <w:rStyle w:val="GOSTSymBold"/>
                <w:szCs w:val="22"/>
              </w:rPr>
            </w:pPr>
            <w:r>
              <w:rPr>
                <w:szCs w:val="22"/>
              </w:rPr>
              <w:t>Отображается, если реквизит «Тип заявки» = «Закрытие»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В связи с</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причина закрытия лицевого счета.</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 выбором из списка допустимых значений</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документа-основания.</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вручную.</w:t>
            </w:r>
          </w:p>
          <w:p w:rsidR="00554538" w:rsidRDefault="00F8483D">
            <w:pPr>
              <w:pStyle w:val="GOSTTablenorm"/>
              <w:rPr>
                <w:szCs w:val="22"/>
              </w:rPr>
            </w:pPr>
            <w:r>
              <w:rPr>
                <w:szCs w:val="22"/>
              </w:rPr>
              <w:t xml:space="preserve">Если реквизит «Тип лицевого счета» = «71» заполняется </w:t>
            </w:r>
            <w:r>
              <w:rPr>
                <w:rFonts w:ascii="Times New Roman CYR" w:hAnsi="Times New Roman CYR" w:cs="Times New Roman CYR"/>
                <w:szCs w:val="22"/>
              </w:rPr>
              <w:t xml:space="preserve">пользователем </w:t>
            </w:r>
            <w:r>
              <w:rPr>
                <w:szCs w:val="22"/>
              </w:rPr>
              <w:t xml:space="preserve">вручную выбором </w:t>
            </w:r>
            <w:r>
              <w:rPr>
                <w:rFonts w:ascii="Times New Roman CYR" w:hAnsi="Times New Roman CYR" w:cs="Times New Roman CYR"/>
                <w:szCs w:val="22"/>
              </w:rPr>
              <w:t xml:space="preserve">из </w:t>
            </w:r>
            <w:r>
              <w:rPr>
                <w:szCs w:val="22"/>
              </w:rPr>
              <w:t>справочника «Типы документов-оснований» (NSI_117)</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Номер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номер документа-основания.</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Дата ввода в действие</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дата ввода в действие.</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«Реквизиты для перечисления средств, поступивших после закрытия лицевого счета»</w:t>
            </w:r>
          </w:p>
          <w:p w:rsidR="00554538" w:rsidRDefault="00F8483D">
            <w:pPr>
              <w:pStyle w:val="GOSTTablenorm"/>
              <w:rPr>
                <w:rStyle w:val="GOSTSymBold"/>
                <w:szCs w:val="22"/>
              </w:rPr>
            </w:pPr>
            <w:r>
              <w:rPr>
                <w:szCs w:val="22"/>
              </w:rPr>
              <w:t>Отображается, если реквизит «Тип заявки» = «Закрытие»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Номер банковского счета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номер банковского счета.</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банка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наименование банка.</w:t>
            </w:r>
          </w:p>
          <w:p w:rsidR="00554538" w:rsidRDefault="00F8483D">
            <w:pPr>
              <w:pStyle w:val="GOSTTablenorm"/>
              <w:rPr>
                <w:szCs w:val="22"/>
              </w:rPr>
            </w:pPr>
            <w:r>
              <w:rPr>
                <w:szCs w:val="22"/>
              </w:rPr>
              <w:t>Заполняется автоматически после выбора реквизита «БИК»</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БИК</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БИК банка.</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 xml:space="preserve">вручную выбором </w:t>
            </w:r>
            <w:r>
              <w:rPr>
                <w:rFonts w:ascii="Times New Roman CYR" w:hAnsi="Times New Roman CYR" w:cs="Times New Roman CYR"/>
                <w:szCs w:val="22"/>
              </w:rPr>
              <w:t xml:space="preserve">из </w:t>
            </w:r>
            <w:r>
              <w:rPr>
                <w:szCs w:val="22"/>
              </w:rPr>
              <w:t>справочника «Российские банки» (NSI_071)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Корреспондентский счет</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корреспондентский счет.</w:t>
            </w:r>
          </w:p>
          <w:p w:rsidR="00554538" w:rsidRDefault="00F8483D">
            <w:pPr>
              <w:pStyle w:val="GOSTTablenorm"/>
              <w:rPr>
                <w:szCs w:val="22"/>
              </w:rPr>
            </w:pPr>
            <w:r>
              <w:rPr>
                <w:szCs w:val="22"/>
              </w:rPr>
              <w:t xml:space="preserve">Заполняется </w:t>
            </w:r>
            <w:r>
              <w:rPr>
                <w:rFonts w:ascii="Times New Roman CYR" w:hAnsi="Times New Roman CYR" w:cs="Times New Roman CYR"/>
                <w:szCs w:val="22"/>
              </w:rPr>
              <w:t xml:space="preserve">пользователем </w:t>
            </w:r>
            <w:r>
              <w:rPr>
                <w:szCs w:val="22"/>
              </w:rPr>
              <w:t>вручную</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Номер Лицевого счета правопреемника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номер лицевого счета правопреемника.</w:t>
            </w:r>
          </w:p>
          <w:p w:rsidR="00554538" w:rsidRDefault="00F8483D">
            <w:pPr>
              <w:pStyle w:val="GOSTTablenorm"/>
              <w:rPr>
                <w:szCs w:val="22"/>
              </w:rPr>
            </w:pPr>
            <w:r>
              <w:rPr>
                <w:szCs w:val="22"/>
              </w:rPr>
              <w:t>Заполняется пользователем вручную выбором актуальной записи из справочника «Книга регистрации лицевых счетов» (NSI_016).</w:t>
            </w:r>
          </w:p>
          <w:p w:rsidR="00554538" w:rsidRDefault="00F8483D">
            <w:pPr>
              <w:pStyle w:val="GOSTTablenorm"/>
              <w:rPr>
                <w:szCs w:val="22"/>
              </w:rPr>
            </w:pPr>
            <w:r>
              <w:rPr>
                <w:szCs w:val="22"/>
              </w:rPr>
              <w:t>Реквизит обязателен для заполнения в случае, когда причина закрытия ЛС: «в связи переводом клиента на обслуживание в другой орган Федерального казначейства» (</w:t>
            </w:r>
            <w:r>
              <w:rPr>
                <w:szCs w:val="22"/>
                <w:lang w:val="en-US"/>
              </w:rPr>
              <w:t>L</w:t>
            </w:r>
            <w:r>
              <w:rPr>
                <w:szCs w:val="22"/>
              </w:rPr>
              <w:t>3) ИЛИ «изменением типа учреждения» (</w:t>
            </w:r>
            <w:r>
              <w:rPr>
                <w:szCs w:val="22"/>
                <w:lang w:val="en-US"/>
              </w:rPr>
              <w:t>L</w:t>
            </w:r>
            <w:r>
              <w:rPr>
                <w:szCs w:val="22"/>
              </w:rPr>
              <w:t>4)</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«Орган Федерального казначейства (в т.ч. центр специализации)/Финансовый орган резервирования лицевого счета»</w:t>
            </w:r>
          </w:p>
          <w:p w:rsidR="00554538" w:rsidRDefault="00F8483D">
            <w:pPr>
              <w:pStyle w:val="GOSTTablenorm"/>
              <w:rPr>
                <w:rStyle w:val="GOSTSymBold"/>
                <w:b w:val="0"/>
                <w:szCs w:val="22"/>
              </w:rPr>
            </w:pPr>
            <w:r>
              <w:rPr>
                <w:szCs w:val="22"/>
              </w:rPr>
              <w:t xml:space="preserve">Отображается и обязателен для заполнения в случае, если значение реквизита «Тип заявки» = </w:t>
            </w:r>
            <w:r>
              <w:rPr>
                <w:szCs w:val="22"/>
              </w:rPr>
              <w:lastRenderedPageBreak/>
              <w:t>«Резервирование»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Код ТОФК/ФО</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ТОФК/ФО.</w:t>
            </w:r>
          </w:p>
          <w:p w:rsidR="00554538" w:rsidRDefault="00F8483D">
            <w:pPr>
              <w:pStyle w:val="GOSTTablenorm"/>
              <w:rPr>
                <w:szCs w:val="22"/>
              </w:rPr>
            </w:pPr>
            <w:r>
              <w:rPr>
                <w:szCs w:val="22"/>
              </w:rPr>
              <w:t>Заполняется:</w:t>
            </w:r>
          </w:p>
          <w:p w:rsidR="00554538" w:rsidRDefault="00F8483D">
            <w:pPr>
              <w:pStyle w:val="GOSTTablenorm"/>
              <w:rPr>
                <w:szCs w:val="22"/>
              </w:rPr>
            </w:pPr>
            <w:r>
              <w:rPr>
                <w:szCs w:val="22"/>
              </w:rPr>
              <w:t>1. Если реквизит «Обслуживается в ФО» = «Да» И реквизит «Тип Заявки» имеет значение «Резервирование» И реквизит «Тип лицевого счета» = «71» И реквизит «Код бюджета» ≠ «99010001», то заполняется вручную значением реквизита «Код» выбранной актуальной записи из справочника «ТОФК» (NSI_081) (для выбора отображаются актуальные записи, с признаком «Является ФО» = «Да»).</w:t>
            </w:r>
          </w:p>
          <w:p w:rsidR="00554538" w:rsidRDefault="00F8483D">
            <w:pPr>
              <w:pStyle w:val="GOSTTablenorm"/>
              <w:rPr>
                <w:szCs w:val="22"/>
              </w:rPr>
            </w:pPr>
            <w:r>
              <w:rPr>
                <w:szCs w:val="22"/>
              </w:rPr>
              <w:t>2. Если реквизит «Обслуживается в ФО» = «Нет».</w:t>
            </w:r>
          </w:p>
          <w:p w:rsidR="00554538" w:rsidRDefault="00F8483D">
            <w:pPr>
              <w:pStyle w:val="GOSTTablenorm"/>
              <w:rPr>
                <w:szCs w:val="22"/>
              </w:rPr>
            </w:pPr>
            <w:r>
              <w:rPr>
                <w:szCs w:val="22"/>
              </w:rPr>
              <w:t xml:space="preserve">2.1. </w:t>
            </w:r>
            <w:r>
              <w:rPr>
                <w:rStyle w:val="GOSTTablenorm0"/>
                <w:szCs w:val="22"/>
              </w:rPr>
              <w:t>Е</w:t>
            </w:r>
            <w:r>
              <w:rPr>
                <w:szCs w:val="22"/>
              </w:rPr>
              <w:t>сли реквизит «Тип Заявки» имеет значение «Резервирование» И реквизит «Тип лицевого счета» = «71» И реквизит «Код бюджета» = «99010001» И (реквизит «Тип организации / клиента - создателя Заявки» = «Клиент» или «ТОФК» ИЛИ реквизит «Система-инициатор» имеет значение «ЕИС» или «Внешний сервис»), то заполняется автоматически значением реквизита «Код ТОФК» раздела «ТОФК - Центр специализации» актуальной записи справочника «Центры специализации» (NSI_088), у которой значение реквизита «Код субъект РФ» равно значению реквизита «Код субъекта» данной Заявки КРЛС И значение реквизита «Тип ЛС» равно значению реквизита «Тип лицевого счета» данной Заявки КРЛС.</w:t>
            </w:r>
          </w:p>
          <w:p w:rsidR="00554538" w:rsidRDefault="00F8483D">
            <w:pPr>
              <w:pStyle w:val="GOSTTablenorm"/>
              <w:rPr>
                <w:szCs w:val="22"/>
              </w:rPr>
            </w:pPr>
            <w:r>
              <w:rPr>
                <w:szCs w:val="22"/>
              </w:rPr>
              <w:t>2.2. Если реквизит «Тип Заявки» имеет значение «Резервирование» И реквизит «Тип лицевого счета» = «71» И реквизит «Код бюджета» = «99010001» И реквизит «Тип организации / клиента - создателя Заявки» = «ТОФК ЦС», то заполняется автоматически значением реквизита «Код по КОФК» актуальной записи справочника «Сводный реестр» (NSI_001), в соответствии с данными учетной записи пользователя, создающего Заявку (из справочника «Сводный реестр» (NSI_001) отбирается актуальная запись, у которой «Код организации» = «Код организации» пользователя, создающего Заявку).</w:t>
            </w:r>
          </w:p>
          <w:p w:rsidR="00554538" w:rsidRDefault="00F8483D">
            <w:pPr>
              <w:pStyle w:val="GOSTTablenorm"/>
              <w:rPr>
                <w:szCs w:val="22"/>
              </w:rPr>
            </w:pPr>
            <w:r>
              <w:rPr>
                <w:szCs w:val="22"/>
              </w:rPr>
              <w:t xml:space="preserve">2.3. Если реквизит «Тип Заявки» имеет значение «Резервирование» И реквизит «Тип лицевого счета» = «71» И реквизит «Код бюджета» ≠ «99010001», то заполняется автоматически значением реквизита «ТОФК» из справочника «Перечень бюджетов» (NSI_034) (в формате «ХХ00», где ХХ - первые 2 символа реквизита «ТОФК», последние два символа обнуляются) (из справочника отбирается актуальная запись, у которой значение реквизита «Код бюджета» равно значению реквизита «Код бюджета» данной Заявки КРЛС). </w:t>
            </w:r>
          </w:p>
          <w:p w:rsidR="00554538" w:rsidRDefault="00F8483D">
            <w:pPr>
              <w:pStyle w:val="GOSTTablenorm"/>
              <w:rPr>
                <w:szCs w:val="22"/>
              </w:rPr>
            </w:pPr>
            <w:r>
              <w:rPr>
                <w:szCs w:val="22"/>
              </w:rPr>
              <w:t xml:space="preserve">2.4. Если реквизит «Система-инициатор» имеет значение «ЕИС» или «Внешний сервис» И реквизит «Код ТОФК/ФО по месту резервирования» не заполнен в 2.1. - 2.3., то </w:t>
            </w:r>
            <w:r>
              <w:rPr>
                <w:szCs w:val="22"/>
              </w:rPr>
              <w:lastRenderedPageBreak/>
              <w:t>заполняется автоматически значением реквизита «Код ТОФК» раздела «ТОФК по субъекту РФ» актуальной записи справочника «Центры специализации» (NSI_088), у которой значение реквизита «Код субъект РФ» равно значению реквизита «Код субъекта» данной Заявки КРЛС И значение реквизита «Тип ЛС» равно значению реквизита «Тип лицевого счета» данной Заявки КРЛС.</w:t>
            </w:r>
          </w:p>
          <w:p w:rsidR="00554538" w:rsidRDefault="00F8483D">
            <w:pPr>
              <w:pStyle w:val="GOSTTablenorm"/>
              <w:rPr>
                <w:szCs w:val="22"/>
              </w:rPr>
            </w:pPr>
            <w:r>
              <w:rPr>
                <w:szCs w:val="22"/>
              </w:rPr>
              <w:t>Если реквизит «Тип организации/ клиента - создателя Заявки» ≠ «Клиент», то реквизит доступен для перевыбора из справочника «Составы УФК» (NSI_116), у которой «Код УФК по СвР» = «Код организации» актуальной записи справочника «Сводный реестр» (NSI_001), в соответствии с данными учетной записи пользователя, создающего Заявку (доступно только для пользователей ТОФК указанных в справочнике «Составы УФК»)</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Наименование ТОФК/ФО</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ТОФК/ФО резервирования лицевого счета.</w:t>
            </w:r>
          </w:p>
          <w:p w:rsidR="00554538" w:rsidRDefault="00F8483D">
            <w:pPr>
              <w:pStyle w:val="GOSTTablenorm"/>
              <w:rPr>
                <w:szCs w:val="22"/>
              </w:rPr>
            </w:pPr>
            <w:r>
              <w:rPr>
                <w:szCs w:val="22"/>
              </w:rPr>
              <w:t>Заполняется автоматически после выбора реквизита «Код ТОФК/ФО»</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«Орган Федерального казначейства (в т.ч. центр специализации)/Финансовый орган по месту открытия лицевого счета»</w:t>
            </w:r>
          </w:p>
          <w:p w:rsidR="00554538" w:rsidRDefault="00F8483D">
            <w:pPr>
              <w:pStyle w:val="GOSTTablenorm"/>
              <w:rPr>
                <w:rStyle w:val="GOSTSymBold"/>
                <w:szCs w:val="22"/>
              </w:rPr>
            </w:pPr>
            <w:r>
              <w:rPr>
                <w:szCs w:val="22"/>
              </w:rPr>
              <w:t>Отображается, если реквизит «Тип заявки» ≠ «Резервирование»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Код ТОФК/ФО</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код ТОФК/ФО по месту открытия лицевого счета.</w:t>
            </w:r>
          </w:p>
          <w:p w:rsidR="00554538" w:rsidRDefault="00F8483D">
            <w:pPr>
              <w:pStyle w:val="GOSTTablenorm"/>
              <w:rPr>
                <w:szCs w:val="22"/>
              </w:rPr>
            </w:pPr>
            <w:r>
              <w:rPr>
                <w:szCs w:val="22"/>
              </w:rPr>
              <w:t>Заполняется:</w:t>
            </w:r>
          </w:p>
          <w:p w:rsidR="00554538" w:rsidRDefault="00F8483D">
            <w:pPr>
              <w:pStyle w:val="GOSTTablenorm"/>
              <w:rPr>
                <w:szCs w:val="22"/>
              </w:rPr>
            </w:pPr>
            <w:r>
              <w:rPr>
                <w:szCs w:val="22"/>
              </w:rPr>
              <w:t xml:space="preserve">1. Если реквизит «Обслуживается в ФО» = «Да» И реквизит «Тип Заявки» имеет значение «Открытие» И реквизит «Код бюджета» ≠ «99010001», </w:t>
            </w:r>
          </w:p>
          <w:p w:rsidR="00554538" w:rsidRDefault="00F8483D">
            <w:pPr>
              <w:pStyle w:val="GOSTTablenorm"/>
              <w:rPr>
                <w:szCs w:val="22"/>
              </w:rPr>
            </w:pPr>
            <w:r>
              <w:rPr>
                <w:szCs w:val="22"/>
              </w:rPr>
              <w:t xml:space="preserve">то заполняется вручную значением реквизита «Код» выбранной актуальной записи из справочника «ТОФК» (NSI_081) </w:t>
            </w:r>
          </w:p>
          <w:p w:rsidR="00554538" w:rsidRDefault="00F8483D">
            <w:pPr>
              <w:pStyle w:val="GOSTTablenorm"/>
              <w:rPr>
                <w:szCs w:val="22"/>
              </w:rPr>
            </w:pPr>
            <w:r>
              <w:rPr>
                <w:szCs w:val="22"/>
              </w:rPr>
              <w:t>(для выбора отображаются актуальные записи, с признаком «Является ФО» = «Да»).</w:t>
            </w:r>
          </w:p>
          <w:p w:rsidR="00554538" w:rsidRDefault="00F8483D">
            <w:pPr>
              <w:pStyle w:val="GOSTTablenorm"/>
              <w:rPr>
                <w:szCs w:val="22"/>
              </w:rPr>
            </w:pPr>
            <w:r>
              <w:rPr>
                <w:szCs w:val="22"/>
              </w:rPr>
              <w:t>2. Если реквизит «Обслуживается в ФО» = «Нет».</w:t>
            </w:r>
          </w:p>
          <w:p w:rsidR="00554538" w:rsidRDefault="00F8483D">
            <w:pPr>
              <w:pStyle w:val="GOSTTablenorm"/>
              <w:rPr>
                <w:szCs w:val="22"/>
              </w:rPr>
            </w:pPr>
            <w:r>
              <w:rPr>
                <w:szCs w:val="22"/>
              </w:rPr>
              <w:t xml:space="preserve">2.1. Если реквизит «Тип Заявки» имеет значение «Открытие» И реквизит «Признак централизации» = «0 – не централизован» И реквизит «Тип лицевого счета» ≠ «71» И реквизит «Тип организации / клиента - создателя Заявки» = «Клиент», то заполняется автоматически значением реквизита «Код ТОФК» раздела «Сведения о месте нахождения организации на территории Российской Федерации» актуальной записи справочника «Сводный реестр» (NSI_001),  выбранной при заполнении реквизита «Код клиента по Сводному реестру/реестру ИП, КФХ» (из справочника «Сводный реестр» (NSI_001) отбирается актуальная запись, у которой «Код организации» = «Код клиента по Сводному реестру/реестру ИП, КФХ» данной </w:t>
            </w:r>
            <w:r>
              <w:rPr>
                <w:szCs w:val="22"/>
              </w:rPr>
              <w:lastRenderedPageBreak/>
              <w:t>Заявки КРЛС).</w:t>
            </w:r>
          </w:p>
          <w:p w:rsidR="00554538" w:rsidRDefault="00F8483D">
            <w:pPr>
              <w:pStyle w:val="GOSTTablenorm"/>
              <w:rPr>
                <w:szCs w:val="22"/>
              </w:rPr>
            </w:pPr>
            <w:r>
              <w:rPr>
                <w:szCs w:val="22"/>
              </w:rPr>
              <w:t>2.2. Если реквизит «Тип Заявки» имеет значение «Открытие» И реквизит «Признак централизации» = «0 – не централизован» И реквизит «Тип лицевого счета» ≠ «71» И реквизит «Тип организации / клиента - создателя Заявки» ≠ «Клиент», то заполняется автоматически значением реквизита «Код по КОФК» актуальной записи справочника «Сводный реестр» (NSI_001), в соответствии с данными учетной записи пользователя, создающего Заявку (из справочника «Сводный реестр» (NSI_001) отбирается актуальная запись, у которой «Код организации» = «Код организации» пользователя, создающего Заявку).</w:t>
            </w:r>
          </w:p>
          <w:p w:rsidR="00554538" w:rsidRDefault="00F8483D">
            <w:pPr>
              <w:pStyle w:val="GOSTTablenorm"/>
              <w:rPr>
                <w:szCs w:val="22"/>
              </w:rPr>
            </w:pPr>
            <w:r>
              <w:rPr>
                <w:szCs w:val="22"/>
              </w:rPr>
              <w:t>2.3. Если реквизит «Тип Заявки» имеет значение «Открытие» И реквизит «Признак централизации» = «0 – не централизован» И реквизит «Тип лицевого счета» = «71», то заполняется автоматически значением реквизита «ТОФК» из справочника «Перечень бюджетов» (NSI_034) (в формате "ХХ00", где ХХ - первые 2 символа реквизита «ТОФК», последние два символа обнуляются) (из справочника отбирается актуальная запись, у которой значение реквизита «Код бюджета» равно значению реквизита «Код бюджета» данной Заявки КРЛС).</w:t>
            </w:r>
          </w:p>
          <w:p w:rsidR="00554538" w:rsidRDefault="00F8483D">
            <w:pPr>
              <w:pStyle w:val="GOSTTablenorm"/>
              <w:rPr>
                <w:szCs w:val="22"/>
              </w:rPr>
            </w:pPr>
            <w:r>
              <w:rPr>
                <w:szCs w:val="22"/>
              </w:rPr>
              <w:t>2.4. Если реквизит «Тип Заявки» имеет значение «Открытие» И реквизит «Признак централизации» = «1 – централизован» И реквизит «Код бюджета» = «99010001» И (реквизит «Тип организации / клиента - создателя Заявки» = «Клиент» или «ТОФК» ИЛИ реквизит «Система-инициатор» имеет значение «ЕИС» или «Внешний сервис»), то заполняется автоматически значением реквизита «Код ТОФК» раздела «ТОФК - Центр специализации» актуальной записи справочника «Центры специализации» (NSI_088), у которой значение реквизита «Код субъект РФ» равно значению реквизита «Код субъекта» данной Заявки КРЛС И значение реквизита «Тип ЛС» равно значению реквизита «Тип лицевого счета» данной Заявки КРЛС.</w:t>
            </w:r>
          </w:p>
          <w:p w:rsidR="00554538" w:rsidRDefault="00F8483D">
            <w:pPr>
              <w:pStyle w:val="GOSTTablenorm"/>
              <w:rPr>
                <w:szCs w:val="22"/>
              </w:rPr>
            </w:pPr>
            <w:r>
              <w:rPr>
                <w:szCs w:val="22"/>
              </w:rPr>
              <w:t>2.5. Если реквизит «Тип Заявки» имеет значение «Открытие» И реквизит «Признак централизации» = «1 – централизован» И реквизит «Код бюджета» = «99010001» И реквизит «Тип организации / клиента - создателя Заявки» = «ТОФК ЦС», то заполняется автоматически значением реквизита «Код по КОФК» актуальной записи справочника «Сводный реестр» (NSI_001), в соответствии с данными учетной записи пользователя, создающего Заявку (из справочника «Сводный реестр» (NSI_001) отбирается актуальная запись, у которой «Код организации» = «Код организации» пользователя, создающего Заявку).</w:t>
            </w:r>
          </w:p>
          <w:p w:rsidR="00554538" w:rsidRDefault="00F8483D">
            <w:pPr>
              <w:pStyle w:val="GOSTTablenorm"/>
              <w:rPr>
                <w:szCs w:val="22"/>
              </w:rPr>
            </w:pPr>
            <w:r>
              <w:rPr>
                <w:szCs w:val="22"/>
              </w:rPr>
              <w:t xml:space="preserve">2.6. Если реквизит «Тип Заявки» имеет значение «Открытие» И реквизит «Признак централизации» = «0 – </w:t>
            </w:r>
            <w:r>
              <w:rPr>
                <w:szCs w:val="22"/>
              </w:rPr>
              <w:lastRenderedPageBreak/>
              <w:t>не централизован» И реквизит «Система-инициатор» имеет значение «ЕИС» или «Внешний сервис» И реквизит «Код ТОФК/ФО по месту открытия ЛС» не заполнен, то заполняется автоматически значением реквизита «Код ТОФК» раздела «ТОФК по субъекту РФ» актуальной записи справочника «Центры специализации» (NSI_088), у которой значение реквизита «Код субъект РФ» равно значению реквизита «Код субъекта» данной Заявки КРЛС И значение реквизита «Тип ЛС» равно значению реквизита «Тип лицевого счета» данной Заявки КРЛС.</w:t>
            </w:r>
          </w:p>
          <w:p w:rsidR="00554538" w:rsidRDefault="00F8483D">
            <w:pPr>
              <w:pStyle w:val="GOSTTablenorm"/>
              <w:rPr>
                <w:szCs w:val="22"/>
              </w:rPr>
            </w:pPr>
            <w:r>
              <w:rPr>
                <w:szCs w:val="22"/>
              </w:rPr>
              <w:t>Если реквизит «Тип организации/ клиента - создателя Заявки» ≠ «Клиент», то реквизит доступен для перевыбора из справочника «Составы УФК» (NSI_116), у которой «Код УФК по СвР» = «Код организации» актуальной записи справочника «Сводный реестр» (NSI_001), в соответствии с данными учетной записи пользователя, создающего Заявку (доступно только для пользователей ТОФК указанных в справочнике «Составы УФК»).</w:t>
            </w:r>
          </w:p>
          <w:p w:rsidR="00554538" w:rsidRDefault="00F8483D">
            <w:pPr>
              <w:pStyle w:val="GOSTTablenorm"/>
              <w:rPr>
                <w:szCs w:val="22"/>
              </w:rPr>
            </w:pPr>
            <w:r>
              <w:rPr>
                <w:szCs w:val="22"/>
              </w:rPr>
              <w:t>3. Если реквизит «Тип Заявки» имеет значение «Переоформление», «Изменение» или «Закрытие», то автоматически значением реквизита «Код ТОФК/ФО по месту открытия ЛС» родительской записи справочника «Книга регистрации лицевых счетов» (NSI_016), выбранной при заполнении реквизита «Номер лицевого счета». Реквизит не доступен для редактирования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Наименование ТОФК/ФО</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наименование ТОФК/ФО по месту открытия лицевого счета.</w:t>
            </w:r>
          </w:p>
          <w:p w:rsidR="00554538" w:rsidRDefault="00F8483D">
            <w:pPr>
              <w:pStyle w:val="GOSTTablenorm"/>
              <w:rPr>
                <w:szCs w:val="22"/>
              </w:rPr>
            </w:pPr>
            <w:r>
              <w:rPr>
                <w:szCs w:val="22"/>
              </w:rPr>
              <w:t>Заполняется автоматически после выбора реквизита «Код ТОФК/ФО»</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w:t>
            </w:r>
            <w:r>
              <w:rPr>
                <w:rStyle w:val="GOSTSymBold"/>
                <w:szCs w:val="22"/>
              </w:rPr>
              <w:tab/>
              <w:t>Орган Федерального казначейства (в т.ч. центр специализации)/Финансовый орган по месту нахождения клиента»</w:t>
            </w:r>
          </w:p>
          <w:p w:rsidR="00554538" w:rsidRDefault="00F8483D">
            <w:pPr>
              <w:pStyle w:val="GOSTTablenorm"/>
              <w:rPr>
                <w:rStyle w:val="GOSTSymBold"/>
                <w:b w:val="0"/>
                <w:szCs w:val="22"/>
              </w:rPr>
            </w:pPr>
            <w:r>
              <w:rPr>
                <w:szCs w:val="22"/>
              </w:rPr>
              <w:t>Отображается в случае, если значение реквизита «Тип Заявки» = «Резервирование» или «Открытие» И реквизит «Признак централизации» = «1 – централизован» или реквизит «Тип лицевого счета» =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Код ТОФК/ФО</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код ТОФК по месту нахождения клиента.</w:t>
            </w:r>
          </w:p>
          <w:p w:rsidR="00554538" w:rsidRDefault="00F8483D">
            <w:pPr>
              <w:pStyle w:val="GOSTTablenorm"/>
              <w:rPr>
                <w:szCs w:val="22"/>
              </w:rPr>
            </w:pPr>
            <w:r>
              <w:rPr>
                <w:szCs w:val="22"/>
              </w:rPr>
              <w:t xml:space="preserve">Заполняется: </w:t>
            </w:r>
          </w:p>
          <w:p w:rsidR="00554538" w:rsidRDefault="00F8483D">
            <w:pPr>
              <w:pStyle w:val="GOSTTablenorm"/>
              <w:rPr>
                <w:szCs w:val="22"/>
              </w:rPr>
            </w:pPr>
            <w:r>
              <w:rPr>
                <w:szCs w:val="22"/>
              </w:rPr>
              <w:t>1. Если реквизит «Тип Заявки» имеет значение «Резервирование» или «Открытие» И:</w:t>
            </w:r>
          </w:p>
          <w:p w:rsidR="00554538" w:rsidRDefault="00F8483D">
            <w:pPr>
              <w:pStyle w:val="GOSTTablenorm"/>
              <w:rPr>
                <w:szCs w:val="22"/>
              </w:rPr>
            </w:pPr>
            <w:r>
              <w:rPr>
                <w:szCs w:val="22"/>
              </w:rPr>
              <w:t xml:space="preserve">1.1. Если реквизит «Обслуживается в ФО» = «Да», то заполняется автоматически значением реквизита «Код ТОФК» раздела «Сведения о месте нахождения организации на территории Российской Федерации» актуальной записи справочника «Сводный реестр» (NSI_001), выбранной при заполнении реквизита «Код ТОФК/ФО по месту открытия ЛС» (из справочника «Сводный реестр» (NSI_001) отбирается актуальная запись, у которой «Код по КОФК» = «Код ТОФК/ФО по месту </w:t>
            </w:r>
            <w:r>
              <w:rPr>
                <w:szCs w:val="22"/>
              </w:rPr>
              <w:lastRenderedPageBreak/>
              <w:t>открытия ЛС» данной Заявки КРЛС).</w:t>
            </w:r>
          </w:p>
          <w:p w:rsidR="00554538" w:rsidRDefault="00F8483D">
            <w:pPr>
              <w:pStyle w:val="GOSTTablenorm"/>
              <w:rPr>
                <w:szCs w:val="22"/>
              </w:rPr>
            </w:pPr>
            <w:r>
              <w:rPr>
                <w:szCs w:val="22"/>
              </w:rPr>
              <w:t xml:space="preserve">1.2. Если реквизит «Обслуживается в ФО» = «Нет», то заполняется автоматически значением реквизита «Код ТОФК» раздела «Сведения о месте нахождения организации на территории Российской Федерации» актуальной записи справочника «Сводный реестр» (NSI_001) или значением реквизита «Код по Сводному реестру» раздела «Сведения об организации, предоставляющей информацию для включения в Реестр ИП и КФХ» актуальной записи справочника «Реестр ИП и КФХ» (NSI_089), выбранной при заполнении реквизита «Код клиента по Сводному реестру/реестру ИП, КФХ» (из справочника отбирается актуальная запись, у которой «Код организации» = «Код клиента по Сводному реестру/реестру ИП, КФХ» данной Заявки КРЛС). </w:t>
            </w:r>
          </w:p>
          <w:p w:rsidR="00554538" w:rsidRDefault="00F8483D">
            <w:pPr>
              <w:pStyle w:val="GOSTTablenorm"/>
              <w:rPr>
                <w:szCs w:val="22"/>
              </w:rPr>
            </w:pPr>
            <w:r>
              <w:rPr>
                <w:szCs w:val="22"/>
              </w:rPr>
              <w:t>Если реквизит не заполнен на шаге 1.1, 1.2, то заполняется автоматически значением реквизита «Код по КОФК» актуальной записи справочника «Сводный реестр» (NSI_001), в соответствии с данными учетной записи пользователя, создающего Заявку (из справочника «Сводный реестр» (NSI_001) отбирается актуальная запись, у которой «Код организации» = «Код организации» пользователя, создающего Заявку).</w:t>
            </w:r>
          </w:p>
          <w:p w:rsidR="00554538" w:rsidRDefault="00F8483D">
            <w:pPr>
              <w:pStyle w:val="GOSTTablenorm"/>
              <w:rPr>
                <w:szCs w:val="22"/>
              </w:rPr>
            </w:pPr>
            <w:r>
              <w:rPr>
                <w:szCs w:val="22"/>
              </w:rPr>
              <w:t>2. Если реквизит «Тип Заявки» имеет значение «Переоформление», «Изменение» или «Закрытие», то автоматически значением реквизита «Код ТОФК по месту нахождения клиента» родительской записи справочника «Книга регистрации лицевых счетов» (NSI_016), выбранной при заполнении реквизита «Номер лицевого счета».</w:t>
            </w:r>
          </w:p>
          <w:p w:rsidR="00554538" w:rsidRDefault="00F8483D">
            <w:pPr>
              <w:pStyle w:val="GOSTTablenorm"/>
              <w:rPr>
                <w:szCs w:val="22"/>
              </w:rPr>
            </w:pPr>
            <w:r>
              <w:rPr>
                <w:szCs w:val="22"/>
              </w:rPr>
              <w:t>Реквизит не доступен для редактирования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Наименование ТОФК/ФО</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наименование ТОФК/ФО по месту нахождения лицевого счета.</w:t>
            </w:r>
          </w:p>
          <w:p w:rsidR="00554538" w:rsidRDefault="00F8483D">
            <w:pPr>
              <w:pStyle w:val="GOSTTablenorm"/>
              <w:rPr>
                <w:szCs w:val="22"/>
              </w:rPr>
            </w:pPr>
            <w:r>
              <w:rPr>
                <w:szCs w:val="22"/>
              </w:rPr>
              <w:t>Заполняется автоматически после выбора реквизита «Код ТОФК/ФО»</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«Орган Федерального казначейства (в т.ч. центр специализации)/Финансовый орган по месту обслуживания лицевого счета»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Код ТОФК/ФО</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код ТОФК / ФО по месту обслуживания лицевого счета.</w:t>
            </w:r>
          </w:p>
          <w:p w:rsidR="00554538" w:rsidRDefault="00F8483D">
            <w:pPr>
              <w:pStyle w:val="GOSTTablenorm"/>
              <w:rPr>
                <w:szCs w:val="22"/>
              </w:rPr>
            </w:pPr>
            <w:r>
              <w:rPr>
                <w:szCs w:val="22"/>
              </w:rPr>
              <w:t xml:space="preserve">Правила заполнения: </w:t>
            </w:r>
          </w:p>
          <w:p w:rsidR="00554538" w:rsidRDefault="00F8483D">
            <w:pPr>
              <w:pStyle w:val="GOSTTablenorm"/>
              <w:rPr>
                <w:szCs w:val="22"/>
              </w:rPr>
            </w:pPr>
            <w:r>
              <w:rPr>
                <w:szCs w:val="22"/>
              </w:rPr>
              <w:t xml:space="preserve">Если значение реквизита «Тип Заявки» = «Открытие» / Резервирование, то </w:t>
            </w:r>
          </w:p>
          <w:p w:rsidR="007D1807" w:rsidRDefault="00F8483D" w:rsidP="007D1807">
            <w:pPr>
              <w:pStyle w:val="GOSTTablenorm"/>
              <w:numPr>
                <w:ilvl w:val="0"/>
                <w:numId w:val="129"/>
              </w:numPr>
              <w:rPr>
                <w:szCs w:val="22"/>
              </w:rPr>
              <w:pPrChange w:id="292" w:author="Мурашевская Валерия Алексеевна" w:date="2025-04-09T11:55:00Z">
                <w:pPr>
                  <w:pStyle w:val="GOSTTablenorm"/>
                  <w:numPr>
                    <w:numId w:val="132"/>
                  </w:numPr>
                  <w:ind w:left="417" w:hanging="360"/>
                </w:pPr>
              </w:pPrChange>
            </w:pPr>
            <w:r>
              <w:rPr>
                <w:szCs w:val="22"/>
              </w:rPr>
              <w:t>Если реквизит «Обслуживается в ФО» = «Да» И реквизит «Код бюджета» ≠ «99010001», то заполняется автоматически значением реквизита «Код ТОФК/ФО по месту открытия ЛС» данной заявки. Реквизит не доступен для редактирования.</w:t>
            </w:r>
          </w:p>
          <w:p w:rsidR="007D1807" w:rsidRDefault="00F8483D" w:rsidP="007D1807">
            <w:pPr>
              <w:pStyle w:val="GOSTTablenorm"/>
              <w:numPr>
                <w:ilvl w:val="0"/>
                <w:numId w:val="129"/>
              </w:numPr>
              <w:rPr>
                <w:szCs w:val="22"/>
              </w:rPr>
              <w:pPrChange w:id="293" w:author="Мурашевская Валерия Алексеевна" w:date="2025-04-09T11:55:00Z">
                <w:pPr>
                  <w:pStyle w:val="GOSTTablenorm"/>
                  <w:numPr>
                    <w:numId w:val="132"/>
                  </w:numPr>
                  <w:ind w:left="417" w:hanging="360"/>
                </w:pPr>
              </w:pPrChange>
            </w:pPr>
            <w:r>
              <w:rPr>
                <w:szCs w:val="22"/>
              </w:rPr>
              <w:lastRenderedPageBreak/>
              <w:t>Если реквизит «Обслуживается в ФО» = «Нет»:</w:t>
            </w:r>
          </w:p>
          <w:p w:rsidR="007D1807" w:rsidRDefault="00F8483D" w:rsidP="007D1807">
            <w:pPr>
              <w:pStyle w:val="GOSTTablenorm"/>
              <w:numPr>
                <w:ilvl w:val="1"/>
                <w:numId w:val="129"/>
              </w:numPr>
              <w:rPr>
                <w:szCs w:val="22"/>
              </w:rPr>
              <w:pPrChange w:id="294" w:author="Мурашевская Валерия Алексеевна" w:date="2025-04-09T11:55:00Z">
                <w:pPr>
                  <w:pStyle w:val="GOSTTablenorm"/>
                  <w:numPr>
                    <w:ilvl w:val="1"/>
                    <w:numId w:val="132"/>
                  </w:numPr>
                  <w:ind w:left="1137" w:hanging="360"/>
                </w:pPr>
              </w:pPrChange>
            </w:pPr>
            <w:r>
              <w:rPr>
                <w:szCs w:val="22"/>
              </w:rPr>
              <w:t>Если реквизит «Тип организации / клиента - создателя Заявки» = «Клиент», то заполняется автоматически соответствующим значением реквизита «Код ТОФК/ФО по месту открытия ЛС» данной Заявки КРЛС.</w:t>
            </w:r>
          </w:p>
          <w:p w:rsidR="007D1807" w:rsidRDefault="00F8483D" w:rsidP="007D1807">
            <w:pPr>
              <w:pStyle w:val="GOSTTablenorm"/>
              <w:numPr>
                <w:ilvl w:val="1"/>
                <w:numId w:val="129"/>
              </w:numPr>
              <w:rPr>
                <w:szCs w:val="22"/>
              </w:rPr>
              <w:pPrChange w:id="295" w:author="Мурашевская Валерия Алексеевна" w:date="2025-04-09T11:55:00Z">
                <w:pPr>
                  <w:pStyle w:val="GOSTTablenorm"/>
                  <w:numPr>
                    <w:ilvl w:val="1"/>
                    <w:numId w:val="132"/>
                  </w:numPr>
                  <w:ind w:left="1137" w:hanging="360"/>
                </w:pPr>
              </w:pPrChange>
            </w:pPr>
            <w:r>
              <w:rPr>
                <w:szCs w:val="22"/>
              </w:rPr>
              <w:t>Если реквизит «Тип организации / клиента - создателя Заявки» ≠ «Клиент», то заполняется пользователем вручную из справочника «ТОФК» (NSI_081) (для выбора отображаются актуальные записи, с признаком «Является ФО» ≠ «Да»).</w:t>
            </w:r>
          </w:p>
          <w:p w:rsidR="007D1807" w:rsidRDefault="00F8483D" w:rsidP="007D1807">
            <w:pPr>
              <w:pStyle w:val="GOSTTablenorm"/>
              <w:numPr>
                <w:ilvl w:val="1"/>
                <w:numId w:val="129"/>
              </w:numPr>
              <w:rPr>
                <w:szCs w:val="22"/>
              </w:rPr>
              <w:pPrChange w:id="296" w:author="Мурашевская Валерия Алексеевна" w:date="2025-04-09T11:55:00Z">
                <w:pPr>
                  <w:pStyle w:val="GOSTTablenorm"/>
                  <w:numPr>
                    <w:ilvl w:val="1"/>
                    <w:numId w:val="132"/>
                  </w:numPr>
                  <w:ind w:left="1137" w:hanging="360"/>
                </w:pPr>
              </w:pPrChange>
            </w:pPr>
            <w:r>
              <w:rPr>
                <w:szCs w:val="22"/>
              </w:rPr>
              <w:t>Если данный реквизит НЕ заполнен на шаге 2.1 – 2.2 И реквизит «Признак централизации» = «1 – централизован», то заполняется автоматически из справочника «Центры специализации» (NSI_088), значением реквизита «Код ТОФК» раздела «ТОФК - Центр специализации» (в соответствии с кодом субъекта и типом лицевого счета).</w:t>
            </w:r>
          </w:p>
          <w:p w:rsidR="00554538" w:rsidRDefault="00F8483D">
            <w:pPr>
              <w:pStyle w:val="GOSTTablenorm"/>
              <w:rPr>
                <w:szCs w:val="22"/>
              </w:rPr>
            </w:pPr>
            <w:r>
              <w:rPr>
                <w:szCs w:val="22"/>
              </w:rPr>
              <w:t>Если реквизит «Тип организации/ клиента - создателя Заявки» ≠ «Клиент», реквизит доступен для заполнения вручную пользователем из справочника «ТОФК» (NSI_081) (для выбора отображаются актуальные записи, с признаком «Является ФО» ≠ «Да»).</w:t>
            </w:r>
          </w:p>
          <w:p w:rsidR="00554538" w:rsidRDefault="00F8483D">
            <w:pPr>
              <w:pStyle w:val="GOSTTablenorm"/>
              <w:rPr>
                <w:szCs w:val="22"/>
              </w:rPr>
            </w:pPr>
            <w:r>
              <w:rPr>
                <w:szCs w:val="22"/>
              </w:rPr>
              <w:t>Если реквизит «Тип Заявки» = «Переоформление» / «Изменение» / «Закрытие», то заполняется автоматически соответствующим значением родительской записи справочника «Книга регистрации лицевых счетов» (NSI_016)</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Наименование ТОФК/ФО</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наименование ТОФК/ФО по месту обслуживания лицевого счета.</w:t>
            </w:r>
          </w:p>
          <w:p w:rsidR="00554538" w:rsidRDefault="00F8483D">
            <w:pPr>
              <w:pStyle w:val="GOSTTablenorm"/>
              <w:rPr>
                <w:szCs w:val="22"/>
              </w:rPr>
            </w:pPr>
            <w:r>
              <w:rPr>
                <w:szCs w:val="22"/>
              </w:rPr>
              <w:t>Заполняется автоматически после выбора реквизита «Код ТОФК/ФО»</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«Сведения о Главе по БК»</w:t>
            </w:r>
          </w:p>
          <w:p w:rsidR="00554538" w:rsidRDefault="00F8483D">
            <w:pPr>
              <w:pStyle w:val="GOSTTablenorm"/>
              <w:rPr>
                <w:rStyle w:val="GOSTSymBold"/>
                <w:szCs w:val="22"/>
              </w:rPr>
            </w:pPr>
            <w:r>
              <w:rPr>
                <w:szCs w:val="22"/>
              </w:rPr>
              <w:t>Не отображается в случае, если реквизит «Тип заявки» имеет значение «Резервирование» ИЛИ реквизит «Тип лицевого счета» имеет значение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Код Главы по БК</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 код Главы по БК.</w:t>
            </w:r>
          </w:p>
          <w:p w:rsidR="00554538" w:rsidRDefault="00F8483D">
            <w:pPr>
              <w:pStyle w:val="GOSTTablenorm"/>
              <w:rPr>
                <w:szCs w:val="22"/>
              </w:rPr>
            </w:pPr>
            <w:r>
              <w:rPr>
                <w:szCs w:val="22"/>
              </w:rPr>
              <w:t xml:space="preserve">Заполняется автоматически: </w:t>
            </w:r>
          </w:p>
          <w:p w:rsidR="007D1807" w:rsidRDefault="00F8483D" w:rsidP="007D1807">
            <w:pPr>
              <w:pStyle w:val="GOSTTablenorm"/>
              <w:numPr>
                <w:ilvl w:val="0"/>
                <w:numId w:val="131"/>
              </w:numPr>
              <w:rPr>
                <w:szCs w:val="22"/>
              </w:rPr>
              <w:pPrChange w:id="297" w:author="Мурашевская Валерия Алексеевна" w:date="2025-04-09T11:55:00Z">
                <w:pPr>
                  <w:pStyle w:val="GOSTTablenorm"/>
                  <w:numPr>
                    <w:numId w:val="135"/>
                  </w:numPr>
                  <w:tabs>
                    <w:tab w:val="num" w:pos="360"/>
                    <w:tab w:val="num" w:pos="720"/>
                  </w:tabs>
                  <w:ind w:left="720" w:hanging="720"/>
                </w:pPr>
              </w:pPrChange>
            </w:pPr>
            <w:r>
              <w:rPr>
                <w:szCs w:val="22"/>
              </w:rPr>
              <w:t>Если реквизит «Тип Заявки» имеет значение «Открытие», то значением реквизита «Код Главы по БК» актуальной записи справочника «Сводный реестр» (</w:t>
            </w:r>
            <w:r>
              <w:rPr>
                <w:szCs w:val="22"/>
                <w:lang w:val="en-US"/>
              </w:rPr>
              <w:t>NSI</w:t>
            </w:r>
            <w:r>
              <w:rPr>
                <w:szCs w:val="22"/>
              </w:rPr>
              <w:t xml:space="preserve">_001), выбранной при заполнении реквизита «Код клиента по Сводному реестру / реестру ИП, КФХ». </w:t>
            </w:r>
          </w:p>
          <w:p w:rsidR="00554538" w:rsidRDefault="00F8483D">
            <w:pPr>
              <w:pStyle w:val="GOSTTablenorm"/>
              <w:ind w:left="417"/>
              <w:rPr>
                <w:szCs w:val="22"/>
              </w:rPr>
            </w:pPr>
            <w:r>
              <w:rPr>
                <w:szCs w:val="22"/>
              </w:rPr>
              <w:t>Реквизит доступен для редактирования, выбор справочника «Коды Глав/Ведомств» (NSI_019).</w:t>
            </w:r>
          </w:p>
          <w:p w:rsidR="007D1807" w:rsidRDefault="00F8483D" w:rsidP="007D1807">
            <w:pPr>
              <w:pStyle w:val="GOSTTablenorm"/>
              <w:numPr>
                <w:ilvl w:val="0"/>
                <w:numId w:val="131"/>
              </w:numPr>
              <w:rPr>
                <w:szCs w:val="22"/>
              </w:rPr>
              <w:pPrChange w:id="298" w:author="Мурашевская Валерия Алексеевна" w:date="2025-04-09T11:55:00Z">
                <w:pPr>
                  <w:pStyle w:val="GOSTTablenorm"/>
                  <w:numPr>
                    <w:numId w:val="135"/>
                  </w:numPr>
                  <w:tabs>
                    <w:tab w:val="num" w:pos="360"/>
                    <w:tab w:val="num" w:pos="720"/>
                  </w:tabs>
                  <w:ind w:left="720" w:hanging="720"/>
                </w:pPr>
              </w:pPrChange>
            </w:pPr>
            <w:r>
              <w:rPr>
                <w:szCs w:val="22"/>
              </w:rPr>
              <w:t xml:space="preserve">Если реквизит «Тип Заявки» имеет значение «Переоформление», «Изменение» или «Закрытие», то значением реквизита «Код Главы по БК» записи </w:t>
            </w:r>
            <w:r>
              <w:rPr>
                <w:szCs w:val="22"/>
              </w:rPr>
              <w:lastRenderedPageBreak/>
              <w:t>справочника «Книга регистрации лицевых счетов» (NSI_016), выбранной при заполнении реквизита «Номер лицевого счета».</w:t>
            </w:r>
          </w:p>
          <w:p w:rsidR="00554538" w:rsidRDefault="00F8483D">
            <w:pPr>
              <w:pStyle w:val="GOSTTablenorm"/>
              <w:rPr>
                <w:szCs w:val="22"/>
              </w:rPr>
            </w:pPr>
            <w:r>
              <w:rPr>
                <w:szCs w:val="22"/>
              </w:rPr>
              <w:t>Реквизит обязателен для заполнения при открытии лицевого счета для всех типов л/с, кроме «71» или реквизит «Система-инициатор» ≠ «ЕБП».</w:t>
            </w:r>
          </w:p>
          <w:p w:rsidR="00554538" w:rsidRDefault="00F8483D">
            <w:pPr>
              <w:pStyle w:val="GOSTTablenorm"/>
              <w:rPr>
                <w:szCs w:val="22"/>
              </w:rPr>
            </w:pPr>
            <w:r>
              <w:rPr>
                <w:szCs w:val="22"/>
              </w:rPr>
              <w:t>Не отображается и не заполняется, если реквизит «Тип лицевого счета» = «71», «80» или «90» ИЛИ реквизит «Тип Заявки» = «Резервирование»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Полное наименование Главы по БК</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 полное наименование главы.</w:t>
            </w:r>
          </w:p>
          <w:p w:rsidR="00554538" w:rsidRDefault="00F8483D">
            <w:pPr>
              <w:pStyle w:val="GOSTTablenorm"/>
              <w:rPr>
                <w:szCs w:val="22"/>
              </w:rPr>
            </w:pPr>
            <w:r>
              <w:rPr>
                <w:szCs w:val="22"/>
              </w:rPr>
              <w:t>Заполняется автоматически:</w:t>
            </w:r>
          </w:p>
          <w:p w:rsidR="007D1807" w:rsidRDefault="00F8483D" w:rsidP="007D1807">
            <w:pPr>
              <w:pStyle w:val="GOSTTablenorm"/>
              <w:numPr>
                <w:ilvl w:val="0"/>
                <w:numId w:val="132"/>
              </w:numPr>
              <w:rPr>
                <w:szCs w:val="22"/>
              </w:rPr>
              <w:pPrChange w:id="299" w:author="Мурашевская Валерия Алексеевна" w:date="2025-04-09T11:55:00Z">
                <w:pPr>
                  <w:pStyle w:val="GOSTTablenorm"/>
                  <w:numPr>
                    <w:numId w:val="136"/>
                  </w:numPr>
                  <w:tabs>
                    <w:tab w:val="num" w:pos="360"/>
                    <w:tab w:val="num" w:pos="720"/>
                  </w:tabs>
                  <w:ind w:left="720" w:hanging="720"/>
                </w:pPr>
              </w:pPrChange>
            </w:pPr>
            <w:r>
              <w:rPr>
                <w:szCs w:val="22"/>
              </w:rPr>
              <w:t>Если реквизит «Тип Заявки» имеет значение отличное от «Закрытие», то автоматически значением реквизита «Наименование Главы» актуальной записи справочника «Коды Глав/Ведомств» (NSI_019), в которой реквизит «Код Главы по БК» = «Код Глав» и «Код бюджета» = «Код бюджета».</w:t>
            </w:r>
          </w:p>
          <w:p w:rsidR="007D1807" w:rsidRDefault="00F8483D" w:rsidP="007D1807">
            <w:pPr>
              <w:pStyle w:val="GOSTTablenorm"/>
              <w:numPr>
                <w:ilvl w:val="0"/>
                <w:numId w:val="132"/>
              </w:numPr>
              <w:rPr>
                <w:szCs w:val="22"/>
              </w:rPr>
              <w:pPrChange w:id="300" w:author="Мурашевская Валерия Алексеевна" w:date="2025-04-09T11:55:00Z">
                <w:pPr>
                  <w:pStyle w:val="GOSTTablenorm"/>
                  <w:numPr>
                    <w:numId w:val="136"/>
                  </w:numPr>
                  <w:tabs>
                    <w:tab w:val="num" w:pos="360"/>
                    <w:tab w:val="num" w:pos="720"/>
                  </w:tabs>
                  <w:ind w:left="720" w:hanging="720"/>
                </w:pPr>
              </w:pPrChange>
            </w:pPr>
            <w:r>
              <w:rPr>
                <w:szCs w:val="22"/>
              </w:rPr>
              <w:t xml:space="preserve">Если реквизит «Тип Заявки» имеет значение «Закрытие», то автоматически значением реквизита «Наименование Главы по БК» записи справочника «Книга регистрации лицевых счетов» (NSI_016), выбранной при заполнении реквизита «Номер лицевого счета». </w:t>
            </w:r>
          </w:p>
          <w:p w:rsidR="00554538" w:rsidRDefault="00F8483D">
            <w:pPr>
              <w:pStyle w:val="GOSTTablenorm"/>
              <w:rPr>
                <w:szCs w:val="22"/>
              </w:rPr>
            </w:pPr>
            <w:r>
              <w:rPr>
                <w:szCs w:val="22"/>
              </w:rPr>
              <w:t>Реквизит обязателен для заполнения при открытии лицевого счета для всех типов л/с, кроме «71» или реквизит «Система-инициатор» ≠ «ЕБП».</w:t>
            </w:r>
          </w:p>
          <w:p w:rsidR="00554538" w:rsidRDefault="00F8483D">
            <w:pPr>
              <w:pStyle w:val="GOSTTablenorm"/>
              <w:rPr>
                <w:szCs w:val="22"/>
              </w:rPr>
            </w:pPr>
            <w:r>
              <w:rPr>
                <w:szCs w:val="22"/>
              </w:rPr>
              <w:t>Не отображается и не заполняется, если реквизит «Тип лицевого счета» = «71», «80» или «90» ИЛИ реквизит «Тип Заявки» = «Резервирование»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«Сведения об ОКТМО по месту нахождения»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Код ОКТМО по месту нахождения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код по ОКТМО по месту нахождения организации.</w:t>
            </w:r>
          </w:p>
          <w:p w:rsidR="00554538" w:rsidRDefault="00F8483D">
            <w:pPr>
              <w:pStyle w:val="GOSTTablenorm"/>
              <w:rPr>
                <w:szCs w:val="22"/>
              </w:rPr>
            </w:pPr>
            <w:r>
              <w:rPr>
                <w:szCs w:val="22"/>
              </w:rPr>
              <w:t xml:space="preserve">Заполняется автоматически: </w:t>
            </w:r>
          </w:p>
          <w:p w:rsidR="007D1807" w:rsidRDefault="00F8483D" w:rsidP="007D1807">
            <w:pPr>
              <w:pStyle w:val="GOSTTablenorm"/>
              <w:numPr>
                <w:ilvl w:val="0"/>
                <w:numId w:val="133"/>
              </w:numPr>
              <w:rPr>
                <w:szCs w:val="22"/>
              </w:rPr>
              <w:pPrChange w:id="301" w:author="Мурашевская Валерия Алексеевна" w:date="2025-04-09T11:55:00Z">
                <w:pPr>
                  <w:pStyle w:val="GOSTTablenorm"/>
                  <w:numPr>
                    <w:numId w:val="137"/>
                  </w:numPr>
                  <w:tabs>
                    <w:tab w:val="num" w:pos="360"/>
                    <w:tab w:val="num" w:pos="720"/>
                  </w:tabs>
                  <w:ind w:left="720" w:hanging="720"/>
                </w:pPr>
              </w:pPrChange>
            </w:pPr>
            <w:r>
              <w:rPr>
                <w:szCs w:val="22"/>
              </w:rPr>
              <w:t>Значением реквизита «Код территории ППО по ОКТМО» записи табличного реквизита «Сведения об исполнении бюджетных полномочий исполнительно-распорядительного органа городского, сельского поселения» записи справочника «Сводный реестр» (NSI_001), выбранной при заполнении реквизита «Код клиента по Сводному реестру / реестру ИП, КФХ» И  значение реквизита «Код бюджета» = значению реквизита «Код бюджета» записи табличного реквизита «Сведения об исполнении бюджетных полномочий исполнительно-распорядительного органа городского, сельского поселения».</w:t>
            </w:r>
          </w:p>
          <w:p w:rsidR="007D1807" w:rsidRDefault="00F8483D" w:rsidP="007D1807">
            <w:pPr>
              <w:pStyle w:val="GOSTTablenorm"/>
              <w:numPr>
                <w:ilvl w:val="0"/>
                <w:numId w:val="133"/>
              </w:numPr>
              <w:rPr>
                <w:szCs w:val="22"/>
              </w:rPr>
              <w:pPrChange w:id="302" w:author="Мурашевская Валерия Алексеевна" w:date="2025-04-09T11:55:00Z">
                <w:pPr>
                  <w:pStyle w:val="GOSTTablenorm"/>
                  <w:numPr>
                    <w:numId w:val="137"/>
                  </w:numPr>
                  <w:tabs>
                    <w:tab w:val="num" w:pos="360"/>
                    <w:tab w:val="num" w:pos="720"/>
                  </w:tabs>
                  <w:ind w:left="720" w:hanging="720"/>
                </w:pPr>
              </w:pPrChange>
            </w:pPr>
            <w:r>
              <w:rPr>
                <w:szCs w:val="22"/>
              </w:rPr>
              <w:t xml:space="preserve">Если реквизит «Тип заявки» имеет значение «Резервирование», «Открытие», то доступен для </w:t>
            </w:r>
            <w:r>
              <w:rPr>
                <w:szCs w:val="22"/>
              </w:rPr>
              <w:lastRenderedPageBreak/>
              <w:t>редактирования, выбор из справочника «Публично-правовые образования (таблица соответствия ОКАТО-ОКТМО)» (NSI_052). Заполняется значением реквизита «Код записи» выбранной актуальной записи.</w:t>
            </w:r>
          </w:p>
          <w:p w:rsidR="007D1807" w:rsidRDefault="00F8483D" w:rsidP="007D1807">
            <w:pPr>
              <w:pStyle w:val="GOSTTablenorm"/>
              <w:numPr>
                <w:ilvl w:val="0"/>
                <w:numId w:val="133"/>
              </w:numPr>
              <w:rPr>
                <w:szCs w:val="22"/>
              </w:rPr>
              <w:pPrChange w:id="303" w:author="Мурашевская Валерия Алексеевна" w:date="2025-04-09T11:55:00Z">
                <w:pPr>
                  <w:pStyle w:val="GOSTTablenorm"/>
                  <w:numPr>
                    <w:numId w:val="137"/>
                  </w:numPr>
                  <w:tabs>
                    <w:tab w:val="num" w:pos="360"/>
                    <w:tab w:val="num" w:pos="720"/>
                  </w:tabs>
                  <w:ind w:left="720" w:hanging="720"/>
                </w:pPr>
              </w:pPrChange>
            </w:pPr>
            <w:r>
              <w:rPr>
                <w:szCs w:val="22"/>
              </w:rPr>
              <w:t>Если реквизит «Тип Заявки» имеет значение «Переоформление», «Изменение», «Закрытие», то значением реквизита «Код по ОКТМО по месту нахождения организации» записи справочника «Книга регистрации лицевых счетов» (NSI_016), выбранной при заполнении реквизита «Номер лицевого счета»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lastRenderedPageBreak/>
              <w:t>Наименование ОКТМО по месту нахождения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ОКТМО по месту нахождения организации.</w:t>
            </w:r>
          </w:p>
          <w:p w:rsidR="00554538" w:rsidRDefault="00F8483D">
            <w:pPr>
              <w:pStyle w:val="GOSTTablenorm"/>
              <w:rPr>
                <w:szCs w:val="22"/>
              </w:rPr>
            </w:pPr>
            <w:r>
              <w:rPr>
                <w:szCs w:val="22"/>
              </w:rPr>
              <w:t>Заполняется автоматически:</w:t>
            </w:r>
          </w:p>
          <w:p w:rsidR="007D1807" w:rsidRDefault="00F8483D" w:rsidP="007D1807">
            <w:pPr>
              <w:pStyle w:val="GOSTTablenorm"/>
              <w:numPr>
                <w:ilvl w:val="0"/>
                <w:numId w:val="134"/>
              </w:numPr>
              <w:rPr>
                <w:szCs w:val="22"/>
              </w:rPr>
              <w:pPrChange w:id="304" w:author="Мурашевская Валерия Алексеевна" w:date="2025-04-09T11:55:00Z">
                <w:pPr>
                  <w:pStyle w:val="GOSTTablenorm"/>
                  <w:numPr>
                    <w:numId w:val="138"/>
                  </w:numPr>
                  <w:tabs>
                    <w:tab w:val="num" w:pos="360"/>
                    <w:tab w:val="num" w:pos="720"/>
                  </w:tabs>
                  <w:ind w:left="720" w:hanging="720"/>
                </w:pPr>
              </w:pPrChange>
            </w:pPr>
            <w:r>
              <w:rPr>
                <w:szCs w:val="22"/>
              </w:rPr>
              <w:t>Если реквизит «Тип заявки» имеет значение «Резервирование», «Открытие», то заполняется значением реквизита «Наименование» выбранной записи справочника «Публично-правовые образования (таблица соответствия ОКАТО-ОКТМО)» (NSI_052).</w:t>
            </w:r>
          </w:p>
          <w:p w:rsidR="007D1807" w:rsidRDefault="00F8483D" w:rsidP="007D1807">
            <w:pPr>
              <w:pStyle w:val="GOSTTablenorm"/>
              <w:numPr>
                <w:ilvl w:val="0"/>
                <w:numId w:val="134"/>
              </w:numPr>
              <w:rPr>
                <w:szCs w:val="22"/>
              </w:rPr>
              <w:pPrChange w:id="305" w:author="Мурашевская Валерия Алексеевна" w:date="2025-04-09T11:55:00Z">
                <w:pPr>
                  <w:pStyle w:val="GOSTTablenorm"/>
                  <w:numPr>
                    <w:numId w:val="138"/>
                  </w:numPr>
                  <w:tabs>
                    <w:tab w:val="num" w:pos="360"/>
                    <w:tab w:val="num" w:pos="720"/>
                  </w:tabs>
                  <w:ind w:left="720" w:hanging="720"/>
                </w:pPr>
              </w:pPrChange>
            </w:pPr>
            <w:r>
              <w:rPr>
                <w:szCs w:val="22"/>
              </w:rPr>
              <w:t>Если реквизит «Тип Заявки» имеет значение «Переоформление», «Изменение», «Закрытие», то значением реквизита «Наименование ОКТМО по месту нахождения организации» записи справочника «Книга регистрации лицевых счетов» (NSI_016), выбранной при заполнении реквизита «Номер лицевого счета»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«Сведения об организации/клиенте – создателе Заявки»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Код по Сводному реестру/реестру ИП, КФХ</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организации по Сводному реестру / Реестру ИП, КФХ пользователя, создавшего заявку.</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по Сводному реестру/реестру ИП, КФХ</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организации по Сводному реестру / Реестру ИП, КФХ пользователя, создавшего заявку</w:t>
            </w:r>
          </w:p>
          <w:p w:rsidR="00554538" w:rsidRDefault="00F8483D">
            <w:pPr>
              <w:pStyle w:val="GOSTTablenorm"/>
              <w:rPr>
                <w:szCs w:val="22"/>
              </w:rPr>
            </w:pPr>
            <w:r>
              <w:rPr>
                <w:szCs w:val="22"/>
              </w:rPr>
              <w:t>Заполняется автоматически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Вкладка «Полномочия»</w:t>
            </w:r>
          </w:p>
          <w:p w:rsidR="00554538" w:rsidRDefault="00F8483D">
            <w:pPr>
              <w:pStyle w:val="GOSTTablenorm"/>
              <w:rPr>
                <w:szCs w:val="22"/>
              </w:rPr>
            </w:pPr>
            <w:r>
              <w:rPr>
                <w:szCs w:val="22"/>
              </w:rPr>
              <w:t>Отображается, если реквизит «Тип заявки» ≠ «Резервирование» ИЛИ реквизит «Тип лицевого счета» ≠ «71».</w:t>
            </w:r>
          </w:p>
          <w:p w:rsidR="00554538" w:rsidRDefault="00F8483D">
            <w:pPr>
              <w:pStyle w:val="GOSTTablenorm"/>
              <w:rPr>
                <w:szCs w:val="22"/>
              </w:rPr>
            </w:pPr>
            <w:r>
              <w:rPr>
                <w:szCs w:val="22"/>
              </w:rPr>
              <w:t>Заполняется автоматически соответствующими значениями из справочника «Сводный реестр» (NSI_001).</w:t>
            </w:r>
          </w:p>
          <w:p w:rsidR="00554538" w:rsidRDefault="00F8483D">
            <w:pPr>
              <w:pStyle w:val="GOSTTablenorm"/>
              <w:rPr>
                <w:szCs w:val="22"/>
              </w:rPr>
            </w:pPr>
            <w:r>
              <w:rPr>
                <w:rStyle w:val="GOSTSymBold"/>
                <w:b w:val="0"/>
                <w:szCs w:val="22"/>
              </w:rPr>
              <w:t>Указывается информация о полномочиях клиента, по разделам</w:t>
            </w:r>
            <w:r>
              <w:rPr>
                <w:szCs w:val="22"/>
              </w:rPr>
              <w:t xml:space="preserve">: </w:t>
            </w:r>
          </w:p>
          <w:p w:rsidR="00554538" w:rsidRDefault="00F8483D">
            <w:pPr>
              <w:pStyle w:val="GOSTTableListMark1"/>
              <w:rPr>
                <w:rStyle w:val="GOSTSymBold"/>
                <w:b w:val="0"/>
                <w:szCs w:val="22"/>
              </w:rPr>
            </w:pPr>
            <w:r>
              <w:rPr>
                <w:rStyle w:val="GOSTSymBold"/>
                <w:b w:val="0"/>
                <w:szCs w:val="22"/>
              </w:rPr>
              <w:t>Раздел «Бюджетные полномочия организации»;</w:t>
            </w:r>
          </w:p>
          <w:p w:rsidR="00554538" w:rsidRDefault="00F8483D">
            <w:pPr>
              <w:pStyle w:val="GOSTTableListMark1"/>
              <w:rPr>
                <w:rStyle w:val="GOSTSymBold"/>
                <w:b w:val="0"/>
                <w:szCs w:val="22"/>
              </w:rPr>
            </w:pPr>
            <w:r>
              <w:rPr>
                <w:rStyle w:val="GOSTSymBold"/>
                <w:b w:val="0"/>
                <w:szCs w:val="22"/>
              </w:rPr>
              <w:t>Раздел «Принятые полномочия»;</w:t>
            </w:r>
          </w:p>
          <w:p w:rsidR="00554538" w:rsidRDefault="00F8483D">
            <w:pPr>
              <w:pStyle w:val="GOSTTableListMark1"/>
              <w:rPr>
                <w:rStyle w:val="GOSTSymBold"/>
                <w:b w:val="0"/>
                <w:szCs w:val="22"/>
              </w:rPr>
            </w:pPr>
            <w:r>
              <w:rPr>
                <w:rStyle w:val="GOSTSymBold"/>
                <w:b w:val="0"/>
                <w:szCs w:val="22"/>
              </w:rPr>
              <w:t>Раздел «Переданные полномочия»;</w:t>
            </w:r>
          </w:p>
          <w:p w:rsidR="00554538" w:rsidRDefault="00F8483D">
            <w:pPr>
              <w:pStyle w:val="GOSTTableListMark1"/>
              <w:rPr>
                <w:rStyle w:val="GOSTSymBold"/>
                <w:b w:val="0"/>
                <w:szCs w:val="22"/>
              </w:rPr>
            </w:pPr>
            <w:r>
              <w:rPr>
                <w:rStyle w:val="GOSTSymBold"/>
                <w:b w:val="0"/>
                <w:szCs w:val="22"/>
              </w:rPr>
              <w:t>Раздел «Полномочия организации - неучастника бюджетного процесса»;</w:t>
            </w:r>
          </w:p>
          <w:p w:rsidR="00554538" w:rsidRDefault="00F8483D">
            <w:pPr>
              <w:pStyle w:val="GOSTTableListMark1"/>
              <w:rPr>
                <w:rStyle w:val="GOSTSymBold"/>
                <w:b w:val="0"/>
                <w:szCs w:val="22"/>
              </w:rPr>
            </w:pPr>
            <w:r>
              <w:rPr>
                <w:rStyle w:val="GOSTSymBold"/>
                <w:b w:val="0"/>
                <w:szCs w:val="22"/>
              </w:rPr>
              <w:t>Раздел «Сведения о передаче полномочий финансового органа поселения финансовому органу муниципального района»;</w:t>
            </w:r>
          </w:p>
          <w:p w:rsidR="00554538" w:rsidRDefault="00F8483D">
            <w:pPr>
              <w:pStyle w:val="GOSTTableListMark1"/>
              <w:rPr>
                <w:rStyle w:val="GOSTSymBold"/>
                <w:szCs w:val="22"/>
              </w:rPr>
            </w:pPr>
            <w:r>
              <w:rPr>
                <w:rStyle w:val="GOSTSymBold"/>
                <w:b w:val="0"/>
                <w:szCs w:val="22"/>
              </w:rPr>
              <w:t>Раздел «Полномочия в государственных (муниципальных) закупках»</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Вкладка «Лист согласования»</w:t>
            </w:r>
          </w:p>
          <w:p w:rsidR="00554538" w:rsidRDefault="00F8483D">
            <w:pPr>
              <w:pStyle w:val="GOSTTablenorm"/>
              <w:rPr>
                <w:szCs w:val="22"/>
              </w:rPr>
            </w:pPr>
            <w:r>
              <w:rPr>
                <w:szCs w:val="22"/>
              </w:rPr>
              <w:lastRenderedPageBreak/>
              <w:t>Отображается, если реквизит «Тип заявки» ≠ «Резервирование» И реквизит «Тип организации/клиента - создателя Заявки» = «Клиент».</w:t>
            </w:r>
          </w:p>
          <w:p w:rsidR="00554538" w:rsidRDefault="00F8483D">
            <w:pPr>
              <w:pStyle w:val="GOSTTablenorm"/>
              <w:rPr>
                <w:rStyle w:val="GOSTSymBold"/>
                <w:b w:val="0"/>
                <w:szCs w:val="22"/>
              </w:rPr>
            </w:pPr>
            <w:r>
              <w:rPr>
                <w:rStyle w:val="GOSTSymBold"/>
                <w:b w:val="0"/>
                <w:szCs w:val="22"/>
              </w:rPr>
              <w:t>Указывается информация о подписантах со стороны Клиента.</w:t>
            </w:r>
          </w:p>
          <w:p w:rsidR="00554538" w:rsidRDefault="00F8483D">
            <w:pPr>
              <w:pStyle w:val="GOSTTablenorm"/>
              <w:rPr>
                <w:rStyle w:val="GOSTSymBold"/>
                <w:b w:val="0"/>
                <w:szCs w:val="22"/>
              </w:rPr>
            </w:pPr>
            <w:r>
              <w:rPr>
                <w:rStyle w:val="GOSTSymBold"/>
                <w:b w:val="0"/>
                <w:szCs w:val="22"/>
              </w:rPr>
              <w:t>Заполнятся заполняется пользователем вручную выбором из справочника «Шаблон согласования решения»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lastRenderedPageBreak/>
              <w:t>Вкладка «Лист согласования ТОФК/ФО»</w:t>
            </w:r>
          </w:p>
          <w:p w:rsidR="00554538" w:rsidRDefault="00F8483D">
            <w:pPr>
              <w:pStyle w:val="GOSTTablenorm"/>
              <w:rPr>
                <w:szCs w:val="22"/>
              </w:rPr>
            </w:pPr>
            <w:r>
              <w:rPr>
                <w:szCs w:val="22"/>
              </w:rPr>
              <w:t>Отображается, если реквизит «Тип заявки» ≠ «Резервирование» И реквизит «Тип организации/клиента - создателя Заявки» = «ТОФК».</w:t>
            </w:r>
          </w:p>
          <w:p w:rsidR="00554538" w:rsidRDefault="00F8483D">
            <w:pPr>
              <w:pStyle w:val="GOSTTablenorm"/>
              <w:rPr>
                <w:rStyle w:val="GOSTSymBold"/>
                <w:b w:val="0"/>
                <w:szCs w:val="22"/>
              </w:rPr>
            </w:pPr>
            <w:r>
              <w:rPr>
                <w:rStyle w:val="GOSTSymBold"/>
                <w:b w:val="0"/>
                <w:szCs w:val="22"/>
              </w:rPr>
              <w:t>Указывается информация о подписантах со стороны ТОФК / ФО.</w:t>
            </w:r>
          </w:p>
          <w:p w:rsidR="00554538" w:rsidRDefault="00F8483D">
            <w:pPr>
              <w:pStyle w:val="GOSTTablenorm"/>
              <w:rPr>
                <w:rStyle w:val="GOSTSymBold"/>
                <w:szCs w:val="22"/>
              </w:rPr>
            </w:pPr>
            <w:r>
              <w:rPr>
                <w:rStyle w:val="GOSTSymBold"/>
                <w:b w:val="0"/>
                <w:szCs w:val="22"/>
              </w:rPr>
              <w:t>Заполнятся заполняется пользователем вручную выбором из справочника «Шаблон согласования решения»</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Вкладка «Лист согласования ЦС/ФО»</w:t>
            </w:r>
          </w:p>
          <w:p w:rsidR="00554538" w:rsidRDefault="00F8483D">
            <w:pPr>
              <w:pStyle w:val="GOSTTablenorm"/>
              <w:rPr>
                <w:szCs w:val="22"/>
              </w:rPr>
            </w:pPr>
            <w:r>
              <w:rPr>
                <w:szCs w:val="22"/>
              </w:rPr>
              <w:t>Отображается, если реквизит «Тип заявки» = «Открытие» И реквизит «Тип организации/клиента - создателя Заявки» = «ТОФК ЦС»</w:t>
            </w:r>
          </w:p>
          <w:p w:rsidR="00554538" w:rsidRDefault="00F8483D">
            <w:pPr>
              <w:pStyle w:val="GOSTTablenorm"/>
              <w:rPr>
                <w:rStyle w:val="GOSTSymBold"/>
                <w:b w:val="0"/>
                <w:szCs w:val="22"/>
              </w:rPr>
            </w:pPr>
            <w:r>
              <w:rPr>
                <w:rStyle w:val="GOSTSymBold"/>
                <w:b w:val="0"/>
                <w:szCs w:val="22"/>
              </w:rPr>
              <w:t>Указывается информация о подписантах со стороны ТОФК ЦС.</w:t>
            </w:r>
          </w:p>
          <w:p w:rsidR="00554538" w:rsidRDefault="00F8483D">
            <w:pPr>
              <w:pStyle w:val="GOSTTablenorm"/>
              <w:rPr>
                <w:rStyle w:val="GOSTSymBold"/>
                <w:szCs w:val="22"/>
              </w:rPr>
            </w:pPr>
            <w:r>
              <w:rPr>
                <w:rStyle w:val="GOSTSymBold"/>
                <w:b w:val="0"/>
                <w:szCs w:val="22"/>
              </w:rPr>
              <w:t>Заполнятся заполняется пользователем вручную выбором из справочника «Шаблон согласования решения»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Вкладка «Вложения»</w:t>
            </w:r>
          </w:p>
          <w:p w:rsidR="00554538" w:rsidRDefault="00F8483D">
            <w:pPr>
              <w:pStyle w:val="GOSTTablenorm"/>
              <w:rPr>
                <w:rStyle w:val="GOSTSymBold"/>
                <w:b w:val="0"/>
                <w:szCs w:val="22"/>
              </w:rPr>
            </w:pPr>
            <w:r>
              <w:rPr>
                <w:szCs w:val="22"/>
              </w:rPr>
              <w:t>Отображается, если реквизит «Тип заявки» ≠ «Резервирование»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«Письма ОрФК»</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Дата письма органа ФК об открытии /переоформлении/ закрытии ЛС</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 xml:space="preserve">Указывается дата письма органа ФК. </w:t>
            </w:r>
          </w:p>
          <w:p w:rsidR="00554538" w:rsidRDefault="00F8483D">
            <w:pPr>
              <w:pStyle w:val="GOSTTablenorm"/>
              <w:rPr>
                <w:szCs w:val="22"/>
              </w:rPr>
            </w:pPr>
            <w:r>
              <w:rPr>
                <w:szCs w:val="22"/>
              </w:rPr>
              <w:t>Заполняется вручную пользователем</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Номер письма органа ФК об открытии /переоформлении/ закрытии ЛС</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 xml:space="preserve">Указывается номер письма органа ФК. </w:t>
            </w:r>
          </w:p>
          <w:p w:rsidR="00554538" w:rsidRDefault="00F8483D">
            <w:pPr>
              <w:pStyle w:val="GOSTTablenorm"/>
              <w:rPr>
                <w:szCs w:val="22"/>
              </w:rPr>
            </w:pPr>
            <w:r>
              <w:rPr>
                <w:szCs w:val="22"/>
              </w:rPr>
              <w:t>Заполняется вручную пользователем</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Дата письма органа ФК об открытии/ переоформлении /закрытии ЛС для учета операций по переданным полномочиям</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дата письма органа ФК для учета операций переданным полномочиям.</w:t>
            </w:r>
          </w:p>
          <w:p w:rsidR="00554538" w:rsidRDefault="00F8483D">
            <w:pPr>
              <w:pStyle w:val="GOSTTablenorm"/>
              <w:rPr>
                <w:szCs w:val="22"/>
              </w:rPr>
            </w:pPr>
            <w:r>
              <w:rPr>
                <w:szCs w:val="22"/>
              </w:rPr>
              <w:t>Заполняется вручную пользователем</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 xml:space="preserve">Номер письма органа ФК об открытии/переоформлении/закрытии ЛС для учета операций переданным </w:t>
            </w:r>
            <w:r>
              <w:rPr>
                <w:szCs w:val="22"/>
              </w:rPr>
              <w:lastRenderedPageBreak/>
              <w:t>полномочиям</w:t>
            </w:r>
          </w:p>
        </w:tc>
        <w:tc>
          <w:tcPr>
            <w:tcW w:w="515" w:type="pct"/>
          </w:tcPr>
          <w:p w:rsidR="00554538" w:rsidRDefault="00F8483D">
            <w:pPr>
              <w:pStyle w:val="GOSTTablenorm"/>
              <w:rPr>
                <w:szCs w:val="22"/>
              </w:rPr>
            </w:pPr>
            <w:r>
              <w:rPr>
                <w:szCs w:val="22"/>
              </w:rPr>
              <w:lastRenderedPageBreak/>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номер письма органа ФК для учета операций переданным полномочиям.</w:t>
            </w:r>
          </w:p>
          <w:p w:rsidR="00554538" w:rsidRDefault="00F8483D">
            <w:pPr>
              <w:pStyle w:val="GOSTTablenorm"/>
              <w:rPr>
                <w:szCs w:val="22"/>
              </w:rPr>
            </w:pPr>
            <w:r>
              <w:rPr>
                <w:szCs w:val="22"/>
              </w:rPr>
              <w:t>Заполняется вручную пользователем</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«Скан-копии документа»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Тип документа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тип документа.</w:t>
            </w:r>
          </w:p>
          <w:p w:rsidR="00554538" w:rsidRDefault="00F8483D">
            <w:pPr>
              <w:pStyle w:val="GOSTTablenorm"/>
              <w:rPr>
                <w:szCs w:val="22"/>
              </w:rPr>
            </w:pPr>
            <w:r>
              <w:rPr>
                <w:szCs w:val="22"/>
              </w:rPr>
              <w:t>Заполняется вручную пользователем.</w:t>
            </w:r>
          </w:p>
          <w:p w:rsidR="00554538" w:rsidRDefault="00F8483D">
            <w:pPr>
              <w:pStyle w:val="GOSTTablenorm"/>
              <w:rPr>
                <w:szCs w:val="22"/>
              </w:rPr>
            </w:pPr>
            <w:r>
              <w:rPr>
                <w:szCs w:val="22"/>
              </w:rPr>
              <w:t>Обязательно для заполнения если реквизит «Тип лицевого счета» =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Номер</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номер документа.</w:t>
            </w:r>
          </w:p>
          <w:p w:rsidR="00554538" w:rsidRDefault="00F8483D">
            <w:pPr>
              <w:pStyle w:val="GOSTTablenorm"/>
              <w:rPr>
                <w:szCs w:val="22"/>
              </w:rPr>
            </w:pPr>
            <w:r>
              <w:rPr>
                <w:szCs w:val="22"/>
              </w:rPr>
              <w:t>Заполняется вручную пользователем.</w:t>
            </w:r>
          </w:p>
          <w:p w:rsidR="00554538" w:rsidRDefault="00F8483D">
            <w:pPr>
              <w:pStyle w:val="GOSTTablenorm"/>
              <w:rPr>
                <w:szCs w:val="22"/>
              </w:rPr>
            </w:pPr>
            <w:r>
              <w:rPr>
                <w:szCs w:val="22"/>
              </w:rPr>
              <w:t>Обязательно для заполнения если реквизит «Тип лицевого счета» = 71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Дата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дата документа.</w:t>
            </w:r>
          </w:p>
          <w:p w:rsidR="00554538" w:rsidRDefault="00F8483D">
            <w:pPr>
              <w:pStyle w:val="GOSTTablenorm"/>
              <w:rPr>
                <w:szCs w:val="22"/>
              </w:rPr>
            </w:pPr>
            <w:r>
              <w:rPr>
                <w:szCs w:val="22"/>
              </w:rPr>
              <w:t>Заполняется вручную пользователем.</w:t>
            </w:r>
          </w:p>
          <w:p w:rsidR="00554538" w:rsidRDefault="00F8483D">
            <w:pPr>
              <w:pStyle w:val="GOSTTablenorm"/>
              <w:rPr>
                <w:szCs w:val="22"/>
              </w:rPr>
            </w:pPr>
            <w:r>
              <w:rPr>
                <w:szCs w:val="22"/>
              </w:rPr>
              <w:t>Обязательно для заполнения если реквизит «Тип лицевого счета» =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Файл</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скан-копия документа.</w:t>
            </w:r>
          </w:p>
          <w:p w:rsidR="00554538" w:rsidRDefault="00F8483D">
            <w:pPr>
              <w:pStyle w:val="GOSTTablenorm"/>
              <w:rPr>
                <w:szCs w:val="22"/>
              </w:rPr>
            </w:pPr>
            <w:r>
              <w:rPr>
                <w:szCs w:val="22"/>
              </w:rPr>
              <w:t>Загрузка файла осуществляется вручную пользователем.</w:t>
            </w:r>
          </w:p>
          <w:p w:rsidR="00554538" w:rsidRDefault="00F8483D">
            <w:pPr>
              <w:pStyle w:val="GOSTTablenorm"/>
              <w:rPr>
                <w:szCs w:val="22"/>
              </w:rPr>
            </w:pPr>
            <w:r>
              <w:rPr>
                <w:szCs w:val="22"/>
              </w:rPr>
              <w:t xml:space="preserve">Ограничение на вложения 50 Мб (с учетом наложения подписи на загружаемый файл ограничение на само вложение устанавливается значением = 47.7 Мб). </w:t>
            </w:r>
          </w:p>
          <w:p w:rsidR="00554538" w:rsidRDefault="00F8483D">
            <w:pPr>
              <w:pStyle w:val="GOSTTablenorm"/>
              <w:rPr>
                <w:szCs w:val="22"/>
              </w:rPr>
            </w:pPr>
            <w:r>
              <w:rPr>
                <w:szCs w:val="22"/>
              </w:rPr>
              <w:t>Обязательно для заполнения если реквизит «Тип лицевого счета» = 71</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Имя файла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имя прикрепленного документа.</w:t>
            </w:r>
          </w:p>
          <w:p w:rsidR="00554538" w:rsidRDefault="00F8483D">
            <w:pPr>
              <w:pStyle w:val="GOSTTablenorm"/>
              <w:rPr>
                <w:szCs w:val="22"/>
              </w:rPr>
            </w:pPr>
            <w:r>
              <w:rPr>
                <w:szCs w:val="22"/>
              </w:rPr>
              <w:t>Заполняется автоматически после выбора реквизита «Файл».</w:t>
            </w:r>
          </w:p>
          <w:p w:rsidR="00554538" w:rsidRDefault="00F8483D">
            <w:pPr>
              <w:pStyle w:val="GOSTTablenorm"/>
              <w:rPr>
                <w:szCs w:val="22"/>
              </w:rPr>
            </w:pPr>
            <w:r>
              <w:rPr>
                <w:szCs w:val="22"/>
              </w:rPr>
              <w:t>Обязательно для заполнения если реквизит «Тип лицевого счета» = 71</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Вкладка «Бюджетный мониторинг»</w:t>
            </w:r>
          </w:p>
          <w:p w:rsidR="00554538" w:rsidRDefault="00F8483D">
            <w:pPr>
              <w:pStyle w:val="GOSTTablenorm"/>
              <w:rPr>
                <w:rStyle w:val="GOSTSymBold"/>
                <w:szCs w:val="22"/>
              </w:rPr>
            </w:pPr>
            <w:r>
              <w:rPr>
                <w:szCs w:val="22"/>
              </w:rPr>
              <w:t>Отображается, если реквизит «Тип заявки» = «Открытие» И реквизит «Признак централизации» = «1 – централизован»</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Статус проверки</w:t>
            </w:r>
          </w:p>
          <w:p w:rsidR="00554538" w:rsidRDefault="00F8483D">
            <w:pPr>
              <w:pStyle w:val="GOSTTablenorm"/>
              <w:rPr>
                <w:szCs w:val="22"/>
              </w:rPr>
            </w:pPr>
            <w:r>
              <w:rPr>
                <w:szCs w:val="22"/>
              </w:rPr>
              <w:t>(наименование на СФ: Статус проверки БМ)</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статус выполнения проверки бюджетного мониторинга.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Может принимать значение:</w:t>
            </w:r>
          </w:p>
          <w:p w:rsidR="00554538" w:rsidRDefault="00F8483D">
            <w:pPr>
              <w:pStyle w:val="GOSTTableListMark1"/>
              <w:rPr>
                <w:szCs w:val="22"/>
              </w:rPr>
            </w:pPr>
            <w:r>
              <w:rPr>
                <w:szCs w:val="22"/>
              </w:rPr>
              <w:t>Документ не отправлялся на проверку;</w:t>
            </w:r>
          </w:p>
          <w:p w:rsidR="00554538" w:rsidRDefault="00F8483D">
            <w:pPr>
              <w:pStyle w:val="GOSTTableListMark1"/>
              <w:rPr>
                <w:szCs w:val="22"/>
              </w:rPr>
            </w:pPr>
            <w:r>
              <w:rPr>
                <w:szCs w:val="22"/>
              </w:rPr>
              <w:t>Отправлен в КБМК ПУДС;</w:t>
            </w:r>
          </w:p>
          <w:p w:rsidR="00554538" w:rsidRDefault="00F8483D">
            <w:pPr>
              <w:pStyle w:val="GOSTTableListMark1"/>
              <w:rPr>
                <w:szCs w:val="22"/>
              </w:rPr>
            </w:pPr>
            <w:r>
              <w:rPr>
                <w:szCs w:val="22"/>
              </w:rPr>
              <w:t>Обработан в КБМК ПУДС;</w:t>
            </w:r>
          </w:p>
          <w:p w:rsidR="00554538" w:rsidRDefault="00F8483D">
            <w:pPr>
              <w:pStyle w:val="GOSTTableListMark1"/>
              <w:rPr>
                <w:szCs w:val="22"/>
              </w:rPr>
            </w:pPr>
            <w:r>
              <w:rPr>
                <w:szCs w:val="22"/>
              </w:rPr>
              <w:t>Ошибка отправки / доставки в КБМК ПУДС.</w:t>
            </w:r>
          </w:p>
          <w:p w:rsidR="00554538" w:rsidRDefault="00F8483D">
            <w:pPr>
              <w:pStyle w:val="GOSTTablenorm"/>
              <w:rPr>
                <w:szCs w:val="22"/>
              </w:rPr>
            </w:pPr>
            <w:r>
              <w:rPr>
                <w:szCs w:val="22"/>
              </w:rPr>
              <w:t>На списковой форме отображается как Фонарная группа, принимающая значения (соответственно):</w:t>
            </w:r>
          </w:p>
          <w:p w:rsidR="00554538" w:rsidRDefault="00F8483D">
            <w:pPr>
              <w:pStyle w:val="GOSTTableListMark1"/>
              <w:rPr>
                <w:szCs w:val="22"/>
              </w:rPr>
            </w:pPr>
            <w:r>
              <w:rPr>
                <w:szCs w:val="22"/>
              </w:rPr>
              <w:t>(серый) – не направлялся;</w:t>
            </w:r>
          </w:p>
          <w:p w:rsidR="00554538" w:rsidRDefault="00F8483D">
            <w:pPr>
              <w:pStyle w:val="GOSTTableListMark1"/>
              <w:rPr>
                <w:szCs w:val="22"/>
              </w:rPr>
            </w:pPr>
            <w:r>
              <w:rPr>
                <w:szCs w:val="22"/>
              </w:rPr>
              <w:t>(желтый) – ожидает результата;</w:t>
            </w:r>
          </w:p>
          <w:p w:rsidR="00554538" w:rsidRDefault="00F8483D">
            <w:pPr>
              <w:pStyle w:val="GOSTTableListMark1"/>
              <w:rPr>
                <w:szCs w:val="22"/>
              </w:rPr>
            </w:pPr>
            <w:r>
              <w:rPr>
                <w:szCs w:val="22"/>
              </w:rPr>
              <w:t>(зеленый) – успешно;</w:t>
            </w:r>
          </w:p>
          <w:p w:rsidR="00554538" w:rsidRDefault="00F8483D">
            <w:pPr>
              <w:pStyle w:val="GOSTTableListMark1"/>
              <w:rPr>
                <w:szCs w:val="22"/>
              </w:rPr>
            </w:pPr>
            <w:r>
              <w:rPr>
                <w:szCs w:val="22"/>
              </w:rPr>
              <w:t>(красный) – ошибка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 xml:space="preserve">Результат </w:t>
            </w:r>
            <w:r>
              <w:rPr>
                <w:szCs w:val="22"/>
              </w:rPr>
              <w:lastRenderedPageBreak/>
              <w:t>проверки БМ</w:t>
            </w:r>
          </w:p>
        </w:tc>
        <w:tc>
          <w:tcPr>
            <w:tcW w:w="515" w:type="pct"/>
          </w:tcPr>
          <w:p w:rsidR="00554538" w:rsidRDefault="00F8483D">
            <w:pPr>
              <w:pStyle w:val="GOSTTablenorm"/>
              <w:rPr>
                <w:szCs w:val="22"/>
              </w:rPr>
            </w:pPr>
            <w:r>
              <w:rPr>
                <w:szCs w:val="22"/>
              </w:rPr>
              <w:lastRenderedPageBreak/>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 xml:space="preserve">Указывается статус выполнения проверки бюджетного </w:t>
            </w:r>
            <w:r>
              <w:rPr>
                <w:szCs w:val="22"/>
              </w:rPr>
              <w:lastRenderedPageBreak/>
              <w:t>мониторинга.</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Реквизит не отображается на визуальной форме.</w:t>
            </w:r>
          </w:p>
          <w:p w:rsidR="00554538" w:rsidRDefault="00F8483D">
            <w:pPr>
              <w:pStyle w:val="GOSTTablenorm"/>
              <w:rPr>
                <w:szCs w:val="22"/>
              </w:rPr>
            </w:pPr>
            <w:r>
              <w:rPr>
                <w:szCs w:val="22"/>
              </w:rPr>
              <w:t>На списковой форме отображается как Фонарная группа, принимающая значения:</w:t>
            </w:r>
          </w:p>
          <w:p w:rsidR="00554538" w:rsidRDefault="00F8483D">
            <w:pPr>
              <w:pStyle w:val="GOSTTableListMark1"/>
              <w:rPr>
                <w:szCs w:val="22"/>
              </w:rPr>
            </w:pPr>
            <w:r>
              <w:rPr>
                <w:szCs w:val="22"/>
              </w:rPr>
              <w:t>(серый) – Проверка не производилась;</w:t>
            </w:r>
          </w:p>
          <w:p w:rsidR="00554538" w:rsidRDefault="00F8483D">
            <w:pPr>
              <w:pStyle w:val="GOSTTableListMark1"/>
              <w:rPr>
                <w:szCs w:val="22"/>
              </w:rPr>
            </w:pPr>
            <w:r>
              <w:rPr>
                <w:szCs w:val="22"/>
              </w:rPr>
              <w:t>(желтый) – Выявлена мера реагирования: Предупреждение (информирование) (код 73);</w:t>
            </w:r>
          </w:p>
          <w:p w:rsidR="00554538" w:rsidRDefault="00F8483D">
            <w:pPr>
              <w:pStyle w:val="GOSTTableListMark1"/>
              <w:rPr>
                <w:szCs w:val="22"/>
              </w:rPr>
            </w:pPr>
            <w:r>
              <w:rPr>
                <w:szCs w:val="22"/>
              </w:rPr>
              <w:t>(зеленый) – Нарушения отсутствуют (код 74);</w:t>
            </w:r>
          </w:p>
          <w:p w:rsidR="00554538" w:rsidRDefault="00F8483D">
            <w:pPr>
              <w:pStyle w:val="GOSTTableListMark1"/>
              <w:rPr>
                <w:szCs w:val="22"/>
              </w:rPr>
            </w:pPr>
            <w:r>
              <w:rPr>
                <w:szCs w:val="22"/>
              </w:rPr>
              <w:t>(красный) – Выявлена мера реагирования: Отказ в открытии лицевого счета (код 71);</w:t>
            </w:r>
          </w:p>
          <w:p w:rsidR="00554538" w:rsidRDefault="00F8483D">
            <w:pPr>
              <w:pStyle w:val="GOSTTableListMark1"/>
              <w:rPr>
                <w:szCs w:val="22"/>
              </w:rPr>
            </w:pPr>
            <w:r>
              <w:rPr>
                <w:szCs w:val="22"/>
              </w:rPr>
              <w:t>(голубой) – Выявлена мера реагирования: Приостановление открытия лицевого счета (код 72)</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Применяемая мера реагирования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применяемой меры реагирования, выявленный в результате проверки бюджетного мониторинга (если выявлено несколько оснований присваивается наименьшее значение).</w:t>
            </w:r>
          </w:p>
          <w:p w:rsidR="00554538" w:rsidRDefault="00F8483D">
            <w:pPr>
              <w:pStyle w:val="GOSTTablenorm"/>
              <w:rPr>
                <w:szCs w:val="22"/>
              </w:rPr>
            </w:pPr>
            <w:r>
              <w:rPr>
                <w:szCs w:val="22"/>
              </w:rPr>
              <w:t>Заполняется автоматически (по результатам взаимодействия с модулем КБМК ПУДС ЭБ).</w:t>
            </w:r>
          </w:p>
          <w:p w:rsidR="00554538" w:rsidRDefault="00F8483D">
            <w:pPr>
              <w:pStyle w:val="GOSTTablenorm"/>
              <w:rPr>
                <w:szCs w:val="22"/>
              </w:rPr>
            </w:pPr>
            <w:r>
              <w:rPr>
                <w:szCs w:val="22"/>
              </w:rPr>
              <w:t>Может принимать значение:</w:t>
            </w:r>
          </w:p>
          <w:p w:rsidR="00554538" w:rsidRDefault="00F8483D">
            <w:pPr>
              <w:pStyle w:val="GOSTTableListMark1"/>
              <w:rPr>
                <w:szCs w:val="22"/>
              </w:rPr>
            </w:pPr>
            <w:r>
              <w:rPr>
                <w:szCs w:val="22"/>
              </w:rPr>
              <w:t>«71» – Отказ в открытии лицевого счета;</w:t>
            </w:r>
          </w:p>
          <w:p w:rsidR="00554538" w:rsidRDefault="00F8483D">
            <w:pPr>
              <w:pStyle w:val="GOSTTableListMark1"/>
              <w:rPr>
                <w:szCs w:val="22"/>
              </w:rPr>
            </w:pPr>
            <w:r>
              <w:rPr>
                <w:szCs w:val="22"/>
              </w:rPr>
              <w:t>«72» – Приостановление открытия лицевого счета;</w:t>
            </w:r>
          </w:p>
          <w:p w:rsidR="00554538" w:rsidRDefault="00F8483D">
            <w:pPr>
              <w:pStyle w:val="GOSTTableListMark1"/>
              <w:rPr>
                <w:szCs w:val="22"/>
              </w:rPr>
            </w:pPr>
            <w:r>
              <w:rPr>
                <w:szCs w:val="22"/>
              </w:rPr>
              <w:t>«73» – Предупреждение (информирование);</w:t>
            </w:r>
          </w:p>
          <w:p w:rsidR="00554538" w:rsidRDefault="00F8483D">
            <w:pPr>
              <w:pStyle w:val="GOSTTableListMark1"/>
              <w:rPr>
                <w:szCs w:val="22"/>
              </w:rPr>
            </w:pPr>
            <w:r>
              <w:rPr>
                <w:szCs w:val="22"/>
              </w:rPr>
              <w:t>«74» – Нарушения отсутствуют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t>Раздел «Результат проверки»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Код меры реагирования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меры реагирования, выявленный в результате проверки бюджетного мониторинга.</w:t>
            </w:r>
          </w:p>
          <w:p w:rsidR="00554538" w:rsidRDefault="00F8483D">
            <w:pPr>
              <w:pStyle w:val="GOSTTablenorm"/>
              <w:rPr>
                <w:szCs w:val="22"/>
              </w:rPr>
            </w:pPr>
            <w:r>
              <w:rPr>
                <w:szCs w:val="22"/>
              </w:rPr>
              <w:t>Заполняется автоматически (по результатам взаимодействия с модулем КБМК ПУДС ЭБ).</w:t>
            </w:r>
          </w:p>
          <w:p w:rsidR="00554538" w:rsidRDefault="00F8483D">
            <w:pPr>
              <w:pStyle w:val="GOSTTablenorm"/>
              <w:rPr>
                <w:szCs w:val="22"/>
              </w:rPr>
            </w:pPr>
            <w:r>
              <w:rPr>
                <w:szCs w:val="22"/>
              </w:rPr>
              <w:t>Может принимать значение:</w:t>
            </w:r>
          </w:p>
          <w:p w:rsidR="00554538" w:rsidRDefault="00F8483D">
            <w:pPr>
              <w:pStyle w:val="GOSTTableListMark1"/>
              <w:rPr>
                <w:szCs w:val="22"/>
              </w:rPr>
            </w:pPr>
            <w:r>
              <w:rPr>
                <w:szCs w:val="22"/>
              </w:rPr>
              <w:t>«71» – Отказ в открытии лицевого счета;</w:t>
            </w:r>
          </w:p>
          <w:p w:rsidR="00554538" w:rsidRDefault="00F8483D">
            <w:pPr>
              <w:pStyle w:val="GOSTTableListMark1"/>
              <w:rPr>
                <w:szCs w:val="22"/>
              </w:rPr>
            </w:pPr>
            <w:r>
              <w:rPr>
                <w:szCs w:val="22"/>
              </w:rPr>
              <w:t>«72» – Приостановление открытия лицевого счета;</w:t>
            </w:r>
          </w:p>
          <w:p w:rsidR="00554538" w:rsidRDefault="00F8483D">
            <w:pPr>
              <w:pStyle w:val="GOSTTableListMark1"/>
              <w:rPr>
                <w:szCs w:val="22"/>
              </w:rPr>
            </w:pPr>
            <w:r>
              <w:rPr>
                <w:szCs w:val="22"/>
              </w:rPr>
              <w:t>«73» – Предупреждение (информирование);</w:t>
            </w:r>
          </w:p>
          <w:p w:rsidR="00554538" w:rsidRDefault="00F8483D">
            <w:pPr>
              <w:pStyle w:val="GOSTTableListMark1"/>
              <w:rPr>
                <w:szCs w:val="22"/>
              </w:rPr>
            </w:pPr>
            <w:r>
              <w:rPr>
                <w:szCs w:val="22"/>
              </w:rPr>
              <w:t>«74» – Нарушения отсутствуют</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меры реагирования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меры реагирования, выявленный в результате проверки бюджетного мониторинга.</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Код основания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код основания, выявленный в результате проверки бюджетного мониторинга.</w:t>
            </w:r>
          </w:p>
          <w:p w:rsidR="00554538" w:rsidRDefault="00F8483D">
            <w:pPr>
              <w:pStyle w:val="GOSTTablenorm"/>
              <w:rPr>
                <w:szCs w:val="22"/>
              </w:rPr>
            </w:pPr>
            <w:r>
              <w:rPr>
                <w:szCs w:val="22"/>
              </w:rPr>
              <w:t>Заполняется автоматически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Наименование основания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наименование основания, выявленный в результате проверки бюджетного мониторинга.</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 xml:space="preserve">Код основания </w:t>
            </w:r>
            <w:r>
              <w:rPr>
                <w:szCs w:val="22"/>
              </w:rPr>
              <w:lastRenderedPageBreak/>
              <w:t>БМ</w:t>
            </w:r>
          </w:p>
        </w:tc>
        <w:tc>
          <w:tcPr>
            <w:tcW w:w="515" w:type="pct"/>
          </w:tcPr>
          <w:p w:rsidR="00554538" w:rsidRDefault="00F8483D">
            <w:pPr>
              <w:pStyle w:val="GOSTTablenorm"/>
              <w:rPr>
                <w:szCs w:val="22"/>
              </w:rPr>
            </w:pPr>
            <w:r>
              <w:rPr>
                <w:szCs w:val="22"/>
              </w:rPr>
              <w:lastRenderedPageBreak/>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 xml:space="preserve">Указывается список всех выявленных в результате </w:t>
            </w:r>
            <w:r>
              <w:rPr>
                <w:szCs w:val="22"/>
              </w:rPr>
              <w:lastRenderedPageBreak/>
              <w:t>проверки кодов оснований.</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Реквизит не отображается на визуальной форме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4"/>
            <w:shd w:val="clear" w:color="auto" w:fill="F2F2F2" w:themeFill="background1" w:themeFillShade="F2"/>
          </w:tcPr>
          <w:p w:rsidR="00554538" w:rsidRDefault="00F8483D">
            <w:pPr>
              <w:pStyle w:val="GOSTTablenorm"/>
              <w:rPr>
                <w:rStyle w:val="GOSTSymBold"/>
                <w:szCs w:val="22"/>
              </w:rPr>
            </w:pPr>
            <w:r>
              <w:rPr>
                <w:rStyle w:val="GOSTSymBold"/>
                <w:szCs w:val="22"/>
              </w:rPr>
              <w:lastRenderedPageBreak/>
              <w:t xml:space="preserve">Дополнительная информация </w:t>
            </w:r>
          </w:p>
          <w:p w:rsidR="00554538" w:rsidRDefault="00F8483D">
            <w:pPr>
              <w:pStyle w:val="GOSTTablenorm"/>
              <w:rPr>
                <w:rStyle w:val="GOSTSymBold"/>
                <w:szCs w:val="22"/>
              </w:rPr>
            </w:pPr>
            <w:r>
              <w:rPr>
                <w:szCs w:val="22"/>
              </w:rPr>
              <w:t>Указанный реквизит не отображается на визуальной форме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Статус</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статус заявки.</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На списковой форме отображается как Фонарная группа, принимающая значения:</w:t>
            </w:r>
          </w:p>
          <w:p w:rsidR="00554538" w:rsidRDefault="00F8483D">
            <w:pPr>
              <w:pStyle w:val="GOSTTableListMark1"/>
              <w:rPr>
                <w:szCs w:val="22"/>
              </w:rPr>
            </w:pPr>
            <w:r>
              <w:rPr>
                <w:szCs w:val="22"/>
              </w:rPr>
              <w:t>(серый) – документ создан;</w:t>
            </w:r>
          </w:p>
          <w:p w:rsidR="00554538" w:rsidRDefault="00F8483D">
            <w:pPr>
              <w:pStyle w:val="GOSTTableListMark1"/>
              <w:rPr>
                <w:szCs w:val="22"/>
              </w:rPr>
            </w:pPr>
            <w:r>
              <w:rPr>
                <w:szCs w:val="22"/>
              </w:rPr>
              <w:t>(желтый) – документ в обработке, итоговое решение по заявке не принято;</w:t>
            </w:r>
          </w:p>
          <w:p w:rsidR="00554538" w:rsidRDefault="00F8483D">
            <w:pPr>
              <w:pStyle w:val="GOSTTableListMark1"/>
              <w:rPr>
                <w:szCs w:val="22"/>
              </w:rPr>
            </w:pPr>
            <w:r>
              <w:rPr>
                <w:szCs w:val="22"/>
              </w:rPr>
              <w:t>(зеленый) – документ утвержден, документ в конечном статусе;</w:t>
            </w:r>
          </w:p>
          <w:p w:rsidR="00554538" w:rsidRDefault="00F8483D">
            <w:pPr>
              <w:pStyle w:val="GOSTTableListMark1"/>
              <w:rPr>
                <w:szCs w:val="22"/>
              </w:rPr>
            </w:pPr>
            <w:r>
              <w:rPr>
                <w:szCs w:val="22"/>
              </w:rPr>
              <w:t>(красный) – документ отклонен, документ в конечном статусе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Статус документа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статус документа в соответствии с жизненным циклом заявки.</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Системное имя статуса</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системное имя статуса документа.</w:t>
            </w:r>
          </w:p>
          <w:p w:rsidR="00554538" w:rsidRDefault="00F8483D">
            <w:pPr>
              <w:pStyle w:val="GOSTTablenorm"/>
              <w:rPr>
                <w:szCs w:val="22"/>
              </w:rPr>
            </w:pPr>
            <w:r>
              <w:rPr>
                <w:szCs w:val="22"/>
              </w:rPr>
              <w:t>Заполняется автоматически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Дата подписания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дата подписания.</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Дата поступления ЦС</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дата поступления ЦС.</w:t>
            </w:r>
          </w:p>
          <w:p w:rsidR="00554538" w:rsidRDefault="00F8483D">
            <w:pPr>
              <w:pStyle w:val="GOSTTablenorm"/>
              <w:rPr>
                <w:szCs w:val="22"/>
              </w:rPr>
            </w:pPr>
            <w:r>
              <w:rPr>
                <w:szCs w:val="22"/>
              </w:rPr>
              <w:t>Заполняется автоматически.</w:t>
            </w:r>
          </w:p>
          <w:p w:rsidR="00554538" w:rsidRDefault="00F8483D">
            <w:pPr>
              <w:pStyle w:val="GOSTTablenorm"/>
              <w:rPr>
                <w:szCs w:val="22"/>
              </w:rPr>
            </w:pPr>
            <w:r>
              <w:rPr>
                <w:szCs w:val="22"/>
              </w:rPr>
              <w:t>Заполняется если реквизит «Тип лицевого счета» = «71» ИЛИ реквизит «Признак централизации» = «1 – централизован»</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Протокол</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идентификатор (</w:t>
            </w:r>
            <w:r>
              <w:rPr>
                <w:szCs w:val="22"/>
                <w:lang w:val="en-US"/>
              </w:rPr>
              <w:t>GUID</w:t>
            </w:r>
            <w:r>
              <w:rPr>
                <w:szCs w:val="22"/>
              </w:rPr>
              <w:t>) соответствующей записи формуляра «Протоколы» (</w:t>
            </w:r>
            <w:r>
              <w:rPr>
                <w:szCs w:val="22"/>
                <w:lang w:val="en-US"/>
              </w:rPr>
              <w:t>NSI</w:t>
            </w:r>
            <w:r>
              <w:rPr>
                <w:szCs w:val="22"/>
              </w:rPr>
              <w:t>_013).</w:t>
            </w:r>
          </w:p>
          <w:p w:rsidR="00554538" w:rsidRDefault="00F8483D">
            <w:pPr>
              <w:pStyle w:val="GOSTTablenorm"/>
              <w:rPr>
                <w:szCs w:val="22"/>
              </w:rPr>
            </w:pPr>
            <w:r>
              <w:rPr>
                <w:szCs w:val="22"/>
              </w:rPr>
              <w:t>Заполняется автоматически в случае принятия решения в отказе выполнения по заявке</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 xml:space="preserve">Дата создания протокола </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дата формирования формуляр «Протоколы» (</w:t>
            </w:r>
            <w:r>
              <w:rPr>
                <w:szCs w:val="22"/>
                <w:lang w:val="en-US"/>
              </w:rPr>
              <w:t>NSI</w:t>
            </w:r>
            <w:r>
              <w:rPr>
                <w:szCs w:val="22"/>
              </w:rPr>
              <w:t>_013).</w:t>
            </w:r>
          </w:p>
          <w:p w:rsidR="00554538" w:rsidRDefault="00F8483D">
            <w:pPr>
              <w:pStyle w:val="GOSTTablenorm"/>
              <w:rPr>
                <w:szCs w:val="22"/>
              </w:rPr>
            </w:pPr>
            <w:r>
              <w:rPr>
                <w:szCs w:val="22"/>
              </w:rPr>
              <w:t>Заполняется автоматически в случае принятия решения в отказе выполнения по заявке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Извещение</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идентификатор (</w:t>
            </w:r>
            <w:r>
              <w:rPr>
                <w:szCs w:val="22"/>
                <w:lang w:val="en-US"/>
              </w:rPr>
              <w:t>GUID</w:t>
            </w:r>
            <w:r>
              <w:rPr>
                <w:szCs w:val="22"/>
              </w:rPr>
              <w:t>) соответствующей записи формуляра «Извещение ФНС по ЛС» (</w:t>
            </w:r>
            <w:r>
              <w:rPr>
                <w:szCs w:val="22"/>
                <w:lang w:val="en-US"/>
              </w:rPr>
              <w:t>NSI</w:t>
            </w:r>
            <w:r>
              <w:rPr>
                <w:szCs w:val="22"/>
              </w:rPr>
              <w:t>_014).</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Дата создания извещения</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дата формирования формуляр «Извещение ФНС по ЛС» (</w:t>
            </w:r>
            <w:r>
              <w:rPr>
                <w:szCs w:val="22"/>
                <w:lang w:val="en-US"/>
              </w:rPr>
              <w:t>NSI</w:t>
            </w:r>
            <w:r>
              <w:rPr>
                <w:szCs w:val="22"/>
              </w:rPr>
              <w:t>_014).</w:t>
            </w:r>
          </w:p>
          <w:p w:rsidR="00554538" w:rsidRDefault="00F8483D">
            <w:pPr>
              <w:pStyle w:val="GOSTTablenorm"/>
              <w:rPr>
                <w:szCs w:val="22"/>
              </w:rPr>
            </w:pPr>
            <w:r>
              <w:rPr>
                <w:szCs w:val="22"/>
              </w:rPr>
              <w:t>Заполняется автоматически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 xml:space="preserve">Реестровая </w:t>
            </w:r>
            <w:r>
              <w:rPr>
                <w:szCs w:val="22"/>
              </w:rPr>
              <w:lastRenderedPageBreak/>
              <w:t>запись</w:t>
            </w:r>
          </w:p>
        </w:tc>
        <w:tc>
          <w:tcPr>
            <w:tcW w:w="515" w:type="pct"/>
          </w:tcPr>
          <w:p w:rsidR="00554538" w:rsidRDefault="00F8483D">
            <w:pPr>
              <w:pStyle w:val="GOSTTablenorm"/>
              <w:rPr>
                <w:szCs w:val="22"/>
              </w:rPr>
            </w:pPr>
            <w:r>
              <w:rPr>
                <w:szCs w:val="22"/>
              </w:rPr>
              <w:lastRenderedPageBreak/>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идентификатор (</w:t>
            </w:r>
            <w:r>
              <w:rPr>
                <w:szCs w:val="22"/>
                <w:lang w:val="en-US"/>
              </w:rPr>
              <w:t>GUID</w:t>
            </w:r>
            <w:r>
              <w:rPr>
                <w:szCs w:val="22"/>
              </w:rPr>
              <w:t xml:space="preserve">) соответствующей </w:t>
            </w:r>
            <w:r>
              <w:rPr>
                <w:szCs w:val="22"/>
              </w:rPr>
              <w:lastRenderedPageBreak/>
              <w:t>записи справочника «Книга регистрации лицевых счетов» (</w:t>
            </w:r>
            <w:r>
              <w:rPr>
                <w:szCs w:val="22"/>
                <w:lang w:val="en-US"/>
              </w:rPr>
              <w:t>NSI</w:t>
            </w:r>
            <w:r>
              <w:rPr>
                <w:szCs w:val="22"/>
              </w:rPr>
              <w:t>_016).</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lastRenderedPageBreak/>
              <w:t>Системное имя подписанта УО</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системное имя специалиста уполномоченной организации, подписавшего заявление.</w:t>
            </w:r>
          </w:p>
          <w:p w:rsidR="00554538" w:rsidRDefault="00F8483D">
            <w:pPr>
              <w:pStyle w:val="GOSTTablenorm"/>
              <w:rPr>
                <w:szCs w:val="22"/>
              </w:rPr>
            </w:pPr>
            <w:r>
              <w:rPr>
                <w:szCs w:val="22"/>
              </w:rPr>
              <w:t>Заполняется автоматически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Дата и время отправки на утверждение</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дата и время отправки на утверждение.</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Уведомление о приостановлении</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идентификатор (</w:t>
            </w:r>
            <w:r>
              <w:rPr>
                <w:szCs w:val="22"/>
                <w:lang w:val="en-US"/>
              </w:rPr>
              <w:t>GUID</w:t>
            </w:r>
            <w:r>
              <w:rPr>
                <w:szCs w:val="22"/>
              </w:rPr>
              <w:t>) соответствующей записи формуляра «Уведомление об открытии (отказе открытия) лицевого счета головному исполнителю (исполнителю)» (</w:t>
            </w:r>
            <w:r>
              <w:rPr>
                <w:szCs w:val="22"/>
                <w:lang w:val="en-US"/>
              </w:rPr>
              <w:t>NSI</w:t>
            </w:r>
            <w:r>
              <w:rPr>
                <w:szCs w:val="22"/>
              </w:rPr>
              <w:t>_037) с типом уведомления = «Приостановление».</w:t>
            </w:r>
          </w:p>
          <w:p w:rsidR="00554538" w:rsidRDefault="00F8483D">
            <w:pPr>
              <w:pStyle w:val="GOSTTablenorm"/>
              <w:rPr>
                <w:szCs w:val="22"/>
              </w:rPr>
            </w:pPr>
            <w:r>
              <w:rPr>
                <w:szCs w:val="22"/>
              </w:rPr>
              <w:t>Заполняется автоматически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959" w:type="pct"/>
          </w:tcPr>
          <w:p w:rsidR="00554538" w:rsidRDefault="00F8483D">
            <w:pPr>
              <w:pStyle w:val="GOSTTablenorm"/>
              <w:rPr>
                <w:szCs w:val="22"/>
              </w:rPr>
            </w:pPr>
            <w:r>
              <w:rPr>
                <w:szCs w:val="22"/>
              </w:rPr>
              <w:t>Уведомление о Решении заказчика</w:t>
            </w:r>
          </w:p>
        </w:tc>
        <w:tc>
          <w:tcPr>
            <w:tcW w:w="515" w:type="pct"/>
          </w:tcPr>
          <w:p w:rsidR="00554538" w:rsidRDefault="00F8483D">
            <w:pPr>
              <w:pStyle w:val="GOSTTablenorm"/>
              <w:rPr>
                <w:szCs w:val="22"/>
              </w:rPr>
            </w:pPr>
            <w:r>
              <w:rPr>
                <w:szCs w:val="22"/>
              </w:rPr>
              <w:t>Нет</w:t>
            </w:r>
          </w:p>
        </w:tc>
        <w:tc>
          <w:tcPr>
            <w:tcW w:w="515" w:type="pct"/>
          </w:tcPr>
          <w:p w:rsidR="00554538" w:rsidRDefault="00F8483D">
            <w:pPr>
              <w:pStyle w:val="GOSTTablenorm"/>
              <w:rPr>
                <w:szCs w:val="22"/>
              </w:rPr>
            </w:pPr>
            <w:r>
              <w:rPr>
                <w:szCs w:val="22"/>
              </w:rPr>
              <w:t>Да</w:t>
            </w:r>
          </w:p>
        </w:tc>
        <w:tc>
          <w:tcPr>
            <w:tcW w:w="3011" w:type="pct"/>
          </w:tcPr>
          <w:p w:rsidR="00554538" w:rsidRDefault="00F8483D">
            <w:pPr>
              <w:pStyle w:val="GOSTTablenorm"/>
              <w:rPr>
                <w:szCs w:val="22"/>
              </w:rPr>
            </w:pPr>
            <w:r>
              <w:rPr>
                <w:szCs w:val="22"/>
              </w:rPr>
              <w:t>Указывается идентификатор (</w:t>
            </w:r>
            <w:r>
              <w:rPr>
                <w:szCs w:val="22"/>
                <w:lang w:val="en-US"/>
              </w:rPr>
              <w:t>GUID</w:t>
            </w:r>
            <w:r>
              <w:rPr>
                <w:szCs w:val="22"/>
              </w:rPr>
              <w:t>) соответствующей записи формуляра «Уведомление об открытии (отказе открытия) лицевого счета головному исполнителю (исполнителю)» (</w:t>
            </w:r>
            <w:r>
              <w:rPr>
                <w:szCs w:val="22"/>
                <w:lang w:val="en-US"/>
              </w:rPr>
              <w:t>NSI</w:t>
            </w:r>
            <w:r>
              <w:rPr>
                <w:szCs w:val="22"/>
              </w:rPr>
              <w:t>_037) с типом уведомления = «Решение заказчика».</w:t>
            </w:r>
          </w:p>
          <w:p w:rsidR="00554538" w:rsidRDefault="00F8483D">
            <w:pPr>
              <w:pStyle w:val="GOSTTablenorm"/>
              <w:rPr>
                <w:szCs w:val="22"/>
              </w:rPr>
            </w:pPr>
            <w:r>
              <w:rPr>
                <w:szCs w:val="22"/>
              </w:rP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959" w:type="pct"/>
          </w:tcPr>
          <w:p w:rsidR="00554538" w:rsidRDefault="00F8483D">
            <w:pPr>
              <w:pStyle w:val="GOSTTablenorm"/>
              <w:rPr>
                <w:szCs w:val="22"/>
              </w:rPr>
            </w:pPr>
            <w:r>
              <w:rPr>
                <w:szCs w:val="22"/>
              </w:rPr>
              <w:t>Признак централизации</w:t>
            </w:r>
          </w:p>
        </w:tc>
        <w:tc>
          <w:tcPr>
            <w:tcW w:w="515" w:type="pct"/>
          </w:tcPr>
          <w:p w:rsidR="00554538" w:rsidRDefault="00F8483D">
            <w:pPr>
              <w:pStyle w:val="GOSTTablenorm"/>
              <w:rPr>
                <w:szCs w:val="22"/>
              </w:rPr>
            </w:pPr>
            <w:r>
              <w:rPr>
                <w:szCs w:val="22"/>
              </w:rPr>
              <w:t>Да</w:t>
            </w:r>
          </w:p>
        </w:tc>
        <w:tc>
          <w:tcPr>
            <w:tcW w:w="515" w:type="pct"/>
          </w:tcPr>
          <w:p w:rsidR="00554538" w:rsidRDefault="00F8483D">
            <w:pPr>
              <w:pStyle w:val="GOSTTablenorm"/>
              <w:rPr>
                <w:szCs w:val="22"/>
              </w:rPr>
            </w:pPr>
            <w:r>
              <w:rPr>
                <w:szCs w:val="22"/>
              </w:rPr>
              <w:t>Нет</w:t>
            </w:r>
          </w:p>
        </w:tc>
        <w:tc>
          <w:tcPr>
            <w:tcW w:w="3011" w:type="pct"/>
          </w:tcPr>
          <w:p w:rsidR="00554538" w:rsidRDefault="00F8483D">
            <w:pPr>
              <w:pStyle w:val="GOSTTablenorm"/>
              <w:rPr>
                <w:szCs w:val="22"/>
              </w:rPr>
            </w:pPr>
            <w:r>
              <w:rPr>
                <w:szCs w:val="22"/>
              </w:rPr>
              <w:t>Указывается признак централизованного ведения ЛС, технический реквизит.</w:t>
            </w:r>
          </w:p>
          <w:p w:rsidR="00554538" w:rsidRDefault="00F8483D">
            <w:pPr>
              <w:pStyle w:val="GOSTTablenorm"/>
              <w:rPr>
                <w:szCs w:val="22"/>
              </w:rPr>
            </w:pPr>
            <w:r>
              <w:rPr>
                <w:szCs w:val="22"/>
              </w:rPr>
              <w:t>Заполняется автоматически при создании заявки, по умолчанию принимает значение «Нет».</w:t>
            </w:r>
          </w:p>
          <w:p w:rsidR="00554538" w:rsidRDefault="00F8483D">
            <w:pPr>
              <w:pStyle w:val="GOSTTablenorm"/>
              <w:rPr>
                <w:szCs w:val="22"/>
              </w:rPr>
            </w:pPr>
            <w:r>
              <w:rPr>
                <w:szCs w:val="22"/>
              </w:rPr>
              <w:t xml:space="preserve">Реквизит принимает значение «Да» при выполнении следующих условий: </w:t>
            </w:r>
          </w:p>
          <w:p w:rsidR="00554538" w:rsidRDefault="00F8483D">
            <w:pPr>
              <w:pStyle w:val="GOSTTableListMark1"/>
              <w:rPr>
                <w:szCs w:val="22"/>
              </w:rPr>
            </w:pPr>
            <w:r>
              <w:rPr>
                <w:szCs w:val="22"/>
              </w:rPr>
              <w:t>реквизит «Тип заявки» = «Открытие»;</w:t>
            </w:r>
          </w:p>
          <w:p w:rsidR="00554538" w:rsidRDefault="00F8483D">
            <w:pPr>
              <w:pStyle w:val="GOSTTableListMark1"/>
              <w:rPr>
                <w:szCs w:val="22"/>
              </w:rPr>
            </w:pPr>
            <w:r>
              <w:rPr>
                <w:szCs w:val="22"/>
              </w:rPr>
              <w:t>реквизит «Бюджет» = «99010001»;</w:t>
            </w:r>
          </w:p>
          <w:p w:rsidR="00554538" w:rsidRDefault="00F8483D">
            <w:pPr>
              <w:pStyle w:val="GOSTTableListMark1"/>
              <w:rPr>
                <w:szCs w:val="22"/>
              </w:rPr>
            </w:pPr>
            <w:r>
              <w:rPr>
                <w:szCs w:val="22"/>
              </w:rPr>
              <w:t>реквизит «Тип ЛС» в справочнике «Типы лицевых счетов» указан как централизованный и для него заполнен справочник «Центры специализации».</w:t>
            </w:r>
          </w:p>
          <w:p w:rsidR="00554538" w:rsidRDefault="00F8483D">
            <w:pPr>
              <w:pStyle w:val="GOSTTablenorm"/>
              <w:rPr>
                <w:szCs w:val="22"/>
              </w:rPr>
            </w:pPr>
            <w:r>
              <w:rPr>
                <w:szCs w:val="22"/>
              </w:rPr>
              <w:t>Реквизит не отображается на СФ / ВФ</w:t>
            </w:r>
          </w:p>
        </w:tc>
      </w:tr>
    </w:tbl>
    <w:p w:rsidR="00554538" w:rsidRDefault="00F8483D">
      <w:pPr>
        <w:pStyle w:val="30"/>
      </w:pPr>
      <w:bookmarkStart w:id="306" w:name="_Toc163568848"/>
      <w:bookmarkStart w:id="307" w:name="_Ref182829205"/>
      <w:bookmarkStart w:id="308" w:name="_Ref183508402"/>
      <w:bookmarkStart w:id="309" w:name="_Toc189584355"/>
      <w:r>
        <w:t>Создание заявки на резервирование лицевого счета с типом ЛС «71»</w:t>
      </w:r>
      <w:bookmarkEnd w:id="306"/>
      <w:bookmarkEnd w:id="307"/>
      <w:bookmarkEnd w:id="308"/>
      <w:bookmarkEnd w:id="309"/>
    </w:p>
    <w:p w:rsidR="00554538" w:rsidRDefault="00F8483D">
      <w:pPr>
        <w:pStyle w:val="4"/>
      </w:pPr>
      <w:bookmarkStart w:id="310" w:name="_Toc189584356"/>
      <w:r>
        <w:t>Общая информация</w:t>
      </w:r>
      <w:bookmarkEnd w:id="310"/>
    </w:p>
    <w:p w:rsidR="00554538" w:rsidRDefault="00F8483D">
      <w:pPr>
        <w:pStyle w:val="GOSTNormal"/>
      </w:pPr>
      <w:r>
        <w:t xml:space="preserve">Резервирование лицевого счета осуществляется в разделе «Подсистема нормативно-справочной информации» – «Ведение справочников, реестров, классификаторов» – «Книга регистрации лицевых счетов» – «Открыть лицевой счет». </w:t>
      </w:r>
    </w:p>
    <w:p w:rsidR="00554538" w:rsidRDefault="00F8483D">
      <w:pPr>
        <w:pStyle w:val="GOSTNormal"/>
      </w:pPr>
      <w:r>
        <w:t xml:space="preserve">Для резервирования лицевого счета формируется Заявка на изменение справочника «Книги регистрации лицевых счетов», тип заявки «Резервирование». </w:t>
      </w:r>
    </w:p>
    <w:p w:rsidR="00554538" w:rsidRDefault="00F8483D">
      <w:pPr>
        <w:pStyle w:val="GOSTNormal"/>
      </w:pPr>
      <w:r>
        <w:t>Возможность резервирования лицевого счета реализована для типа лицевого счета «71».</w:t>
      </w:r>
    </w:p>
    <w:p w:rsidR="00554538" w:rsidRDefault="00F8483D">
      <w:pPr>
        <w:pStyle w:val="GOSTNormal"/>
      </w:pPr>
      <w:r>
        <w:lastRenderedPageBreak/>
        <w:t>Условия выполнения операции (табл. </w:t>
      </w:r>
      <w:r w:rsidR="005C1841">
        <w:fldChar w:fldCharType="begin"/>
      </w:r>
      <w:r w:rsidR="005C1841">
        <w:instrText xml:space="preserve"> REF _Ref182826967 \h  \* MERGEFORMAT </w:instrText>
      </w:r>
      <w:r w:rsidR="005C1841">
        <w:fldChar w:fldCharType="separate"/>
      </w:r>
      <w:r>
        <w:t>6</w:t>
      </w:r>
      <w:r w:rsidR="005C1841">
        <w:fldChar w:fldCharType="end"/>
      </w:r>
      <w:r>
        <w:t>).</w:t>
      </w:r>
    </w:p>
    <w:p w:rsidR="00554538" w:rsidRDefault="0069752C">
      <w:pPr>
        <w:pStyle w:val="GOSTNameTable"/>
        <w:tabs>
          <w:tab w:val="num" w:pos="1701"/>
        </w:tabs>
      </w:pPr>
      <w:r>
        <w:rPr>
          <w:rStyle w:val="afffd"/>
          <w:b/>
          <w:bCs w:val="0"/>
        </w:rPr>
        <w:fldChar w:fldCharType="begin"/>
      </w:r>
      <w:r w:rsidR="00F8483D">
        <w:rPr>
          <w:rStyle w:val="afffd"/>
          <w:b/>
          <w:bCs w:val="0"/>
        </w:rPr>
        <w:instrText xml:space="preserve"> SEQ Таблица \* ARABIC \s 0 </w:instrText>
      </w:r>
      <w:r>
        <w:rPr>
          <w:rStyle w:val="afffd"/>
          <w:b/>
          <w:bCs w:val="0"/>
        </w:rPr>
        <w:fldChar w:fldCharType="separate"/>
      </w:r>
      <w:bookmarkStart w:id="311" w:name="_Ref182826967"/>
      <w:bookmarkStart w:id="312" w:name="_Toc163568987"/>
      <w:bookmarkStart w:id="313" w:name="_Toc189584404"/>
      <w:r w:rsidR="00F8483D">
        <w:rPr>
          <w:rStyle w:val="afffd"/>
          <w:b/>
          <w:bCs w:val="0"/>
        </w:rPr>
        <w:t>6</w:t>
      </w:r>
      <w:bookmarkEnd w:id="311"/>
      <w:r>
        <w:rPr>
          <w:rStyle w:val="afffd"/>
          <w:b/>
          <w:bCs w:val="0"/>
        </w:rPr>
        <w:fldChar w:fldCharType="end"/>
      </w:r>
      <w:r w:rsidR="00F8483D">
        <w:t>. Условия выполнения операции</w:t>
      </w:r>
      <w:bookmarkEnd w:id="312"/>
      <w:bookmarkEnd w:id="313"/>
    </w:p>
    <w:tbl>
      <w:tblPr>
        <w:tblStyle w:val="GOSTTable"/>
        <w:tblW w:w="5000" w:type="pct"/>
        <w:tblLook w:val="01E0" w:firstRow="1" w:lastRow="1" w:firstColumn="1" w:lastColumn="1" w:noHBand="0" w:noVBand="0"/>
      </w:tblPr>
      <w:tblGrid>
        <w:gridCol w:w="3856"/>
        <w:gridCol w:w="5838"/>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989" w:type="pct"/>
          </w:tcPr>
          <w:p w:rsidR="00554538" w:rsidRDefault="00F8483D">
            <w:pPr>
              <w:pStyle w:val="GOSTTableHead"/>
            </w:pPr>
            <w:r>
              <w:t>Условие</w:t>
            </w:r>
          </w:p>
        </w:tc>
        <w:tc>
          <w:tcPr>
            <w:tcW w:w="3011" w:type="pct"/>
          </w:tcPr>
          <w:p w:rsidR="00554538" w:rsidRDefault="00F8483D">
            <w:pPr>
              <w:pStyle w:val="GOSTTableHead"/>
            </w:pPr>
            <w:r>
              <w:t>Описание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989" w:type="pct"/>
          </w:tcPr>
          <w:p w:rsidR="00554538" w:rsidRDefault="00F8483D">
            <w:pPr>
              <w:pStyle w:val="GOSTTablenorm"/>
            </w:pPr>
            <w:r>
              <w:t>Входящие процессы/события</w:t>
            </w:r>
          </w:p>
        </w:tc>
        <w:tc>
          <w:tcPr>
            <w:tcW w:w="3011" w:type="pct"/>
          </w:tcPr>
          <w:p w:rsidR="00554538" w:rsidRDefault="00F8483D">
            <w:pPr>
              <w:pStyle w:val="GOSTTablenorm"/>
            </w:pPr>
            <w:r>
              <w:t>-</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989" w:type="pct"/>
          </w:tcPr>
          <w:p w:rsidR="00554538" w:rsidRDefault="00F8483D">
            <w:pPr>
              <w:pStyle w:val="GOSTTablenorm"/>
            </w:pPr>
            <w:r>
              <w:t>Входящие документы/системные записи</w:t>
            </w:r>
          </w:p>
        </w:tc>
        <w:tc>
          <w:tcPr>
            <w:tcW w:w="3011" w:type="pct"/>
          </w:tcPr>
          <w:p w:rsidR="00554538" w:rsidRDefault="00F8483D">
            <w:pPr>
              <w:pStyle w:val="GOSTTablenorm"/>
            </w:pPr>
            <w:r>
              <w:t>Необходимые к предоставлению документы:</w:t>
            </w:r>
          </w:p>
          <w:p w:rsidR="00554538" w:rsidRDefault="00F8483D">
            <w:pPr>
              <w:pStyle w:val="GOSTTableListMark1"/>
            </w:pPr>
            <w:r>
              <w:t>Информация об организациях, содержащая ее реквизиты</w:t>
            </w:r>
          </w:p>
        </w:tc>
      </w:tr>
    </w:tbl>
    <w:p w:rsidR="00554538" w:rsidRDefault="00F8483D">
      <w:pPr>
        <w:pStyle w:val="GOSTNormal"/>
      </w:pPr>
      <w:r>
        <w:t>Результат выполнения операции (табл. </w:t>
      </w:r>
      <w:r w:rsidR="005C1841">
        <w:fldChar w:fldCharType="begin"/>
      </w:r>
      <w:r w:rsidR="005C1841">
        <w:instrText xml:space="preserve"> REF _Ref182826973 \h  \* MERGEFORMAT </w:instrText>
      </w:r>
      <w:r w:rsidR="005C1841">
        <w:fldChar w:fldCharType="separate"/>
      </w:r>
      <w:r>
        <w:t>7</w:t>
      </w:r>
      <w:r w:rsidR="005C1841">
        <w:fldChar w:fldCharType="end"/>
      </w:r>
      <w:r>
        <w:t>).</w:t>
      </w:r>
    </w:p>
    <w:p w:rsidR="00554538" w:rsidRDefault="0069752C">
      <w:pPr>
        <w:pStyle w:val="GOSTNameTable"/>
        <w:tabs>
          <w:tab w:val="num" w:pos="1701"/>
        </w:tabs>
        <w:rPr>
          <w:rStyle w:val="afffd"/>
          <w:b/>
          <w:bCs w:val="0"/>
        </w:rPr>
      </w:pPr>
      <w:r>
        <w:rPr>
          <w:rStyle w:val="afffd"/>
          <w:b/>
          <w:bCs w:val="0"/>
        </w:rPr>
        <w:fldChar w:fldCharType="begin"/>
      </w:r>
      <w:r w:rsidR="00F8483D">
        <w:rPr>
          <w:rStyle w:val="afffd"/>
          <w:b/>
          <w:bCs w:val="0"/>
        </w:rPr>
        <w:instrText xml:space="preserve"> SEQ Таблица \* ARABIC \s 0 </w:instrText>
      </w:r>
      <w:r>
        <w:rPr>
          <w:rStyle w:val="afffd"/>
          <w:b/>
          <w:bCs w:val="0"/>
        </w:rPr>
        <w:fldChar w:fldCharType="separate"/>
      </w:r>
      <w:bookmarkStart w:id="314" w:name="_Ref182826973"/>
      <w:bookmarkStart w:id="315" w:name="_Toc163568988"/>
      <w:bookmarkStart w:id="316" w:name="_Toc189584405"/>
      <w:r w:rsidR="00F8483D">
        <w:rPr>
          <w:rStyle w:val="afffd"/>
          <w:b/>
          <w:bCs w:val="0"/>
        </w:rPr>
        <w:t>7</w:t>
      </w:r>
      <w:bookmarkEnd w:id="314"/>
      <w:r>
        <w:rPr>
          <w:rStyle w:val="afffd"/>
          <w:b/>
          <w:bCs w:val="0"/>
        </w:rPr>
        <w:fldChar w:fldCharType="end"/>
      </w:r>
      <w:r w:rsidR="00F8483D">
        <w:rPr>
          <w:rStyle w:val="afffd"/>
          <w:b/>
          <w:bCs w:val="0"/>
        </w:rPr>
        <w:t>. Результат выполнения операции</w:t>
      </w:r>
      <w:bookmarkEnd w:id="315"/>
      <w:bookmarkEnd w:id="316"/>
    </w:p>
    <w:tbl>
      <w:tblPr>
        <w:tblStyle w:val="GOSTTable"/>
        <w:tblW w:w="5000" w:type="pct"/>
        <w:tblLook w:val="01E0" w:firstRow="1" w:lastRow="1" w:firstColumn="1" w:lastColumn="1" w:noHBand="0" w:noVBand="0"/>
      </w:tblPr>
      <w:tblGrid>
        <w:gridCol w:w="4572"/>
        <w:gridCol w:w="5122"/>
      </w:tblGrid>
      <w:tr w:rsidR="00554538" w:rsidTr="00554538">
        <w:trPr>
          <w:cnfStyle w:val="100000000000" w:firstRow="1" w:lastRow="0" w:firstColumn="0" w:lastColumn="0" w:oddVBand="0" w:evenVBand="0" w:oddHBand="0" w:evenHBand="0" w:firstRowFirstColumn="0" w:firstRowLastColumn="0" w:lastRowFirstColumn="0" w:lastRowLastColumn="0"/>
        </w:trPr>
        <w:tc>
          <w:tcPr>
            <w:tcW w:w="2358" w:type="pct"/>
          </w:tcPr>
          <w:p w:rsidR="00554538" w:rsidRDefault="00F8483D">
            <w:pPr>
              <w:pStyle w:val="GOSTTableHead"/>
            </w:pPr>
            <w:r>
              <w:t>Результат</w:t>
            </w:r>
          </w:p>
        </w:tc>
        <w:tc>
          <w:tcPr>
            <w:tcW w:w="2642" w:type="pct"/>
          </w:tcPr>
          <w:p w:rsidR="00554538" w:rsidRDefault="00F8483D">
            <w:pPr>
              <w:pStyle w:val="GOSTTableHead"/>
            </w:pPr>
            <w:r>
              <w:t>Описание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358" w:type="pct"/>
          </w:tcPr>
          <w:p w:rsidR="00554538" w:rsidRDefault="00F8483D">
            <w:pPr>
              <w:pStyle w:val="GOSTTablenorm"/>
            </w:pPr>
            <w:r>
              <w:t>Исходящие процессы/события</w:t>
            </w:r>
          </w:p>
        </w:tc>
        <w:tc>
          <w:tcPr>
            <w:tcW w:w="2642" w:type="pct"/>
          </w:tcPr>
          <w:p w:rsidR="00554538" w:rsidRDefault="00F8483D">
            <w:pPr>
              <w:pStyle w:val="GOSTTablenorm"/>
            </w:pPr>
            <w:r>
              <w:t>-</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2358" w:type="pct"/>
          </w:tcPr>
          <w:p w:rsidR="00554538" w:rsidRDefault="00F8483D">
            <w:pPr>
              <w:pStyle w:val="GOSTTablenorm"/>
            </w:pPr>
            <w:r>
              <w:t>Исходящие документы/системные записи</w:t>
            </w:r>
          </w:p>
        </w:tc>
        <w:tc>
          <w:tcPr>
            <w:tcW w:w="2642" w:type="pct"/>
          </w:tcPr>
          <w:p w:rsidR="00554538" w:rsidRDefault="00F8483D">
            <w:pPr>
              <w:pStyle w:val="GOSTTablenorm"/>
            </w:pPr>
            <w:r>
              <w:t>Запись в справочнике «Книга регистрации лицевых счетов» в статусе «Зарезервирован»</w:t>
            </w:r>
          </w:p>
        </w:tc>
      </w:tr>
    </w:tbl>
    <w:p w:rsidR="00554538" w:rsidRDefault="00F8483D">
      <w:pPr>
        <w:pStyle w:val="GOSTNormal"/>
      </w:pPr>
      <w:r>
        <w:t xml:space="preserve">Схемы взаимодействия клиентов и ТОФК/ФО (ТОФК по месту нахождения/обращения клиента, Центров специализации, Фин. органов) при резервировании и открытии «единых» лицевых счетов (разделов на лицевых счетах) приведены в приложении </w:t>
      </w:r>
      <w:r w:rsidR="005C1841">
        <w:fldChar w:fldCharType="begin"/>
      </w:r>
      <w:r w:rsidR="005C1841">
        <w:instrText xml:space="preserve"> REF _Ref94687264 \h  \* MERGEFORMAT </w:instrText>
      </w:r>
      <w:r w:rsidR="005C1841">
        <w:fldChar w:fldCharType="separate"/>
      </w:r>
      <w:r>
        <w:t>1</w:t>
      </w:r>
      <w:r w:rsidR="005C1841">
        <w:fldChar w:fldCharType="end"/>
      </w:r>
      <w:r>
        <w:t xml:space="preserve"> настоящего документа.</w:t>
      </w:r>
    </w:p>
    <w:p w:rsidR="00554538" w:rsidRDefault="00F8483D">
      <w:pPr>
        <w:pStyle w:val="4"/>
      </w:pPr>
      <w:bookmarkStart w:id="317" w:name="_Ref183506047"/>
      <w:bookmarkStart w:id="318" w:name="_Toc189584357"/>
      <w:r>
        <w:t>Организация Клиента включена в Сводный реестр или Реестр ИП и КФХ</w:t>
      </w:r>
      <w:bookmarkEnd w:id="317"/>
      <w:bookmarkEnd w:id="318"/>
    </w:p>
    <w:p w:rsidR="00554538" w:rsidRDefault="00F8483D">
      <w:pPr>
        <w:pStyle w:val="GOSTNormalWithout"/>
      </w:pPr>
      <w:r>
        <w:t>Для создания заявки на резервирование лицевого счета с типом ЛС «71» Пользователю необходимо:</w:t>
      </w:r>
    </w:p>
    <w:p w:rsidR="00554538" w:rsidRDefault="00F8483D">
      <w:pPr>
        <w:pStyle w:val="GOSTListmark1"/>
      </w:pPr>
      <w:r>
        <w:t>зайти в ЛК НСИ ЭБ и перейти в раздел «Подсистема нормативно-справочной информации» – «Ведение справочников, реестров, классификаторов» – «Книга регистрации лицевых счетов» – «Открыть лицевой счет». Откроется списковая форма документа;</w:t>
      </w:r>
    </w:p>
    <w:p w:rsidR="00554538" w:rsidRDefault="00F8483D">
      <w:pPr>
        <w:pStyle w:val="GOSTListmark1"/>
      </w:pPr>
      <w:r>
        <w:t>в реестре заявок нажать кнопку «Создать новый документ».</w:t>
      </w:r>
    </w:p>
    <w:p w:rsidR="00554538" w:rsidRDefault="00F8483D">
      <w:pPr>
        <w:pStyle w:val="GOSTNormal"/>
      </w:pPr>
      <w:r>
        <w:t xml:space="preserve">В открывшейся форме заявки (рис. </w:t>
      </w:r>
      <w:r w:rsidR="005C1841">
        <w:fldChar w:fldCharType="begin"/>
      </w:r>
      <w:r w:rsidR="005C1841">
        <w:instrText xml:space="preserve"> REF _Ref182827012 \h  \* MERGEFORMAT </w:instrText>
      </w:r>
      <w:r w:rsidR="005C1841">
        <w:fldChar w:fldCharType="separate"/>
      </w:r>
      <w:r>
        <w:t>15</w:t>
      </w:r>
      <w:r w:rsidR="005C1841">
        <w:fldChar w:fldCharType="end"/>
      </w:r>
      <w:r>
        <w:t>) необходимо выбрать тип заявки «Резервирование», тип клиента «ЮЛ», «ИП», «КФХ», «ОП ЮЛ», «ФЛ» или «ОИнЮЛ» и заполнить реквизит «Код клиента по Сводному реестру/реестру ИП, КФХ» выбором из справочника «Сводный реестр» / «Реестр ИП и КФХ». Убедиться, что часть обязательных реквизитов заполнилась из выбранной записи.</w:t>
      </w:r>
    </w:p>
    <w:p w:rsidR="00554538" w:rsidRDefault="00F8483D">
      <w:pPr>
        <w:pStyle w:val="GOSTFigure"/>
      </w:pPr>
      <w:r>
        <w:rPr>
          <w:noProof/>
        </w:rPr>
        <w:lastRenderedPageBreak/>
        <w:drawing>
          <wp:inline distT="0" distB="0" distL="0" distR="0">
            <wp:extent cx="6120130" cy="5445125"/>
            <wp:effectExtent l="0" t="0" r="0" b="0"/>
            <wp:docPr id="1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5"/>
                    <a:stretch/>
                  </pic:blipFill>
                  <pic:spPr bwMode="auto">
                    <a:xfrm>
                      <a:off x="0" y="0"/>
                      <a:ext cx="6120130" cy="544512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19" w:name="_Ref182827012"/>
      <w:bookmarkStart w:id="320" w:name="_Toc163569050"/>
      <w:bookmarkStart w:id="321" w:name="_Toc163797829"/>
      <w:bookmarkStart w:id="322" w:name="_Toc189584429"/>
      <w:r w:rsidR="00F8483D">
        <w:t>15</w:t>
      </w:r>
      <w:bookmarkEnd w:id="319"/>
      <w:r>
        <w:fldChar w:fldCharType="end"/>
      </w:r>
      <w:r w:rsidR="00F8483D">
        <w:t>. Заявка на резервирование лицевых счетов с типом «71»</w:t>
      </w:r>
      <w:bookmarkEnd w:id="320"/>
      <w:bookmarkEnd w:id="321"/>
      <w:bookmarkEnd w:id="322"/>
    </w:p>
    <w:p w:rsidR="00554538" w:rsidRDefault="00F8483D">
      <w:pPr>
        <w:pStyle w:val="GOSTNormal"/>
      </w:pPr>
      <w:r>
        <w:t xml:space="preserve">Далее необходимо заполнить все обязательные реквизиты в заявке и нажать кнопку «Сохранить и закрыть». </w:t>
      </w:r>
    </w:p>
    <w:p w:rsidR="00554538" w:rsidRDefault="00F8483D">
      <w:pPr>
        <w:pStyle w:val="GOSTNormal"/>
      </w:pPr>
      <w:r>
        <w:t>Заявка на резервирование ЛС переходит на статус «Черновик» и готова к выполнению дальнейший действий (рис. </w:t>
      </w:r>
      <w:r w:rsidR="005C1841">
        <w:fldChar w:fldCharType="begin"/>
      </w:r>
      <w:r w:rsidR="005C1841">
        <w:instrText xml:space="preserve"> REF _Ref183505996 \h  \* MERGEFORMAT </w:instrText>
      </w:r>
      <w:r w:rsidR="005C1841">
        <w:fldChar w:fldCharType="separate"/>
      </w:r>
      <w:r>
        <w:t>16</w:t>
      </w:r>
      <w:r w:rsidR="005C1841">
        <w:fldChar w:fldCharType="end"/>
      </w:r>
      <w:r>
        <w:t xml:space="preserve">). </w:t>
      </w:r>
    </w:p>
    <w:p w:rsidR="00554538" w:rsidRDefault="00F8483D">
      <w:pPr>
        <w:pStyle w:val="GOSTFigure"/>
      </w:pPr>
      <w:r>
        <w:rPr>
          <w:noProof/>
        </w:rPr>
        <w:drawing>
          <wp:inline distT="0" distB="0" distL="0" distR="0">
            <wp:extent cx="6120130" cy="1001395"/>
            <wp:effectExtent l="0" t="0" r="0" b="0"/>
            <wp:docPr id="16"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6"/>
                    <a:stretch/>
                  </pic:blipFill>
                  <pic:spPr bwMode="auto">
                    <a:xfrm>
                      <a:off x="0" y="0"/>
                      <a:ext cx="6120130" cy="100139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23" w:name="_Ref183505996"/>
      <w:bookmarkStart w:id="324" w:name="_Toc163569052"/>
      <w:bookmarkStart w:id="325" w:name="_Toc163797830"/>
      <w:bookmarkStart w:id="326" w:name="_Toc189584430"/>
      <w:r w:rsidR="00F8483D">
        <w:t>16</w:t>
      </w:r>
      <w:bookmarkEnd w:id="323"/>
      <w:r>
        <w:fldChar w:fldCharType="end"/>
      </w:r>
      <w:r w:rsidR="00F8483D">
        <w:t>. Списковая форма Реестра заявок на изменение Книги регистрации лицевых счетов</w:t>
      </w:r>
      <w:bookmarkEnd w:id="324"/>
      <w:bookmarkEnd w:id="325"/>
      <w:bookmarkEnd w:id="326"/>
    </w:p>
    <w:p w:rsidR="00554538" w:rsidRDefault="00F8483D">
      <w:pPr>
        <w:pStyle w:val="GOSTNormal"/>
      </w:pPr>
      <w:r>
        <w:lastRenderedPageBreak/>
        <w:t xml:space="preserve">Далее необходимо выполнить действие «Зарезервировать лицевой счет» статус документа изменится на «Обработан» и в справочнике «Книга регистрации лицевых счетов» появится счет на статусе «Зарезервирован» (рис. </w:t>
      </w:r>
      <w:r w:rsidR="005C1841">
        <w:fldChar w:fldCharType="begin"/>
      </w:r>
      <w:r w:rsidR="005C1841">
        <w:instrText xml:space="preserve"> REF _Ref183506005 \h  \* MERGEFORMAT </w:instrText>
      </w:r>
      <w:r w:rsidR="005C1841">
        <w:fldChar w:fldCharType="separate"/>
      </w:r>
      <w:r>
        <w:t>17</w:t>
      </w:r>
      <w:r w:rsidR="005C1841">
        <w:fldChar w:fldCharType="end"/>
      </w:r>
      <w:r>
        <w:t xml:space="preserve">, рис. </w:t>
      </w:r>
      <w:r w:rsidR="005C1841">
        <w:fldChar w:fldCharType="begin"/>
      </w:r>
      <w:r w:rsidR="005C1841">
        <w:instrText xml:space="preserve"> REF _Ref1835</w:instrText>
      </w:r>
      <w:r w:rsidR="005C1841">
        <w:instrText xml:space="preserve">06015 \h  \* MERGEFORMAT </w:instrText>
      </w:r>
      <w:r w:rsidR="005C1841">
        <w:fldChar w:fldCharType="separate"/>
      </w:r>
      <w:r>
        <w:t>18</w:t>
      </w:r>
      <w:r w:rsidR="005C1841">
        <w:fldChar w:fldCharType="end"/>
      </w:r>
      <w:r>
        <w:t>).</w:t>
      </w:r>
    </w:p>
    <w:p w:rsidR="00554538" w:rsidRDefault="00F8483D">
      <w:pPr>
        <w:pStyle w:val="GOSTFigure"/>
      </w:pPr>
      <w:r>
        <w:rPr>
          <w:noProof/>
        </w:rPr>
        <w:drawing>
          <wp:inline distT="0" distB="0" distL="0" distR="0">
            <wp:extent cx="6120130" cy="1943100"/>
            <wp:effectExtent l="0" t="0" r="0" b="0"/>
            <wp:docPr id="17"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7"/>
                    <a:stretch/>
                  </pic:blipFill>
                  <pic:spPr bwMode="auto">
                    <a:xfrm>
                      <a:off x="0" y="0"/>
                      <a:ext cx="6120130" cy="194310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27" w:name="_Ref183506005"/>
      <w:bookmarkStart w:id="328" w:name="_Toc163569053"/>
      <w:bookmarkStart w:id="329" w:name="_Toc163797831"/>
      <w:bookmarkStart w:id="330" w:name="_Toc189584431"/>
      <w:r w:rsidR="00F8483D">
        <w:t>17</w:t>
      </w:r>
      <w:bookmarkEnd w:id="327"/>
      <w:r>
        <w:fldChar w:fldCharType="end"/>
      </w:r>
      <w:r w:rsidR="00F8483D">
        <w:t>. Резервирование лицевого счета с типом «71»</w:t>
      </w:r>
      <w:bookmarkEnd w:id="328"/>
      <w:bookmarkEnd w:id="329"/>
      <w:bookmarkEnd w:id="330"/>
    </w:p>
    <w:p w:rsidR="00554538" w:rsidRDefault="00F8483D">
      <w:pPr>
        <w:pStyle w:val="GOSTFigure"/>
      </w:pPr>
      <w:r>
        <w:rPr>
          <w:noProof/>
        </w:rPr>
        <w:drawing>
          <wp:inline distT="0" distB="0" distL="0" distR="0">
            <wp:extent cx="6120130" cy="1232535"/>
            <wp:effectExtent l="0" t="0" r="0" b="0"/>
            <wp:docPr id="18"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8"/>
                    <a:stretch/>
                  </pic:blipFill>
                  <pic:spPr bwMode="auto">
                    <a:xfrm>
                      <a:off x="0" y="0"/>
                      <a:ext cx="6120130" cy="123253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31" w:name="_Ref183506015"/>
      <w:bookmarkStart w:id="332" w:name="_Toc163569054"/>
      <w:bookmarkStart w:id="333" w:name="_Toc163797832"/>
      <w:bookmarkStart w:id="334" w:name="_Toc189584432"/>
      <w:r w:rsidR="00F8483D">
        <w:t>18</w:t>
      </w:r>
      <w:bookmarkEnd w:id="331"/>
      <w:r>
        <w:fldChar w:fldCharType="end"/>
      </w:r>
      <w:r w:rsidR="00F8483D">
        <w:t>. Отображение зарезервированного лицевого счета в справочнике «Книга регистрации лицевых счетов»</w:t>
      </w:r>
      <w:bookmarkEnd w:id="332"/>
      <w:bookmarkEnd w:id="333"/>
      <w:bookmarkEnd w:id="334"/>
    </w:p>
    <w:p w:rsidR="00554538" w:rsidRDefault="00F8483D">
      <w:pPr>
        <w:pStyle w:val="4"/>
      </w:pPr>
      <w:r>
        <w:t xml:space="preserve">Организация Клиента НЕ включена в Сводный реестр и Реестр ИП и КФХ </w:t>
      </w:r>
    </w:p>
    <w:p w:rsidR="00554538" w:rsidRDefault="00F8483D">
      <w:pPr>
        <w:pStyle w:val="GOSTNormal"/>
      </w:pPr>
      <w:r>
        <w:t xml:space="preserve">Клиент, не включенный в справочник «Сводный реестр» и «Реестр ИП и КФХ» НСИ ЭБ, но зарегистрированный в ПОИБ СОБИ ФК (далее – саморегистрирующаяся организация), может самостоятельно зарезервировать лицевой счет в ЛК НСИ ЭБ. </w:t>
      </w:r>
    </w:p>
    <w:p w:rsidR="00554538" w:rsidRDefault="00F8483D">
      <w:pPr>
        <w:pStyle w:val="GOSTNormal"/>
      </w:pPr>
      <w:r>
        <w:t>Для данной возможности Пользователю саморегистрирующейся организации в ПОИБ СОБИ ФК должна быть назначена роль «НСИ.001. Саморегистрация. Исполнитель ЛС».</w:t>
      </w:r>
    </w:p>
    <w:p w:rsidR="00554538" w:rsidRDefault="00F8483D">
      <w:pPr>
        <w:pStyle w:val="GOSTNormal"/>
      </w:pPr>
      <w:r>
        <w:t xml:space="preserve">Формирование заявки на резервирование лицевого счета для саморегистрирующейся организации осуществляется в штатном режиме (см. п. </w:t>
      </w:r>
      <w:r w:rsidR="005C1841">
        <w:fldChar w:fldCharType="begin"/>
      </w:r>
      <w:r w:rsidR="005C1841">
        <w:instrText xml:space="preserve"> REF _Ref183506047 \n \h  \* MERGEFORMAT </w:instrText>
      </w:r>
      <w:r w:rsidR="005C1841">
        <w:fldChar w:fldCharType="separate"/>
      </w:r>
      <w:r>
        <w:t>4.2.3.2</w:t>
      </w:r>
      <w:r w:rsidR="005C1841">
        <w:fldChar w:fldCharType="end"/>
      </w:r>
      <w:r>
        <w:t>). При формировании нового документа «Заявка на изменение Книги регистрации лицевых счетов» тип заявки автоматически определяется как «Резервирование» и не доступен для редактирования.</w:t>
      </w:r>
    </w:p>
    <w:p w:rsidR="00554538" w:rsidRDefault="00F8483D">
      <w:pPr>
        <w:pStyle w:val="GOSTNormal"/>
      </w:pPr>
      <w:r>
        <w:t xml:space="preserve">Для саморегистрирующейся организации реквизиты организации ОГРН / ОГРНИП (в зависимости от типа клиента), ИНН и КПП заполнены автоматически на основании данных учетной записи текущего пользователя и не доступны для редактирования. На основании данных реквизитов по кнопке «Выбрать из справочника ЕГРЮЛ / ЕГРИП», автоматически заполняются основные сведения об организации из справочника «ЕГРЮЛ» / «ЕГРИП». </w:t>
      </w:r>
    </w:p>
    <w:p w:rsidR="00554538" w:rsidRDefault="00F8483D">
      <w:pPr>
        <w:pStyle w:val="GOSTNormal"/>
      </w:pPr>
      <w:r>
        <w:t>Далее необходимо заполнить обязательные реквизиты.</w:t>
      </w:r>
    </w:p>
    <w:p w:rsidR="00554538" w:rsidRDefault="00F8483D">
      <w:pPr>
        <w:pStyle w:val="GOSTNormal"/>
      </w:pPr>
      <w:r>
        <w:t xml:space="preserve">Для саморегистрирующейся организации реквизит «Клиент отсутствует в Сводном реестре/реестре ИП, КФХ» установлен автоматически и не доступен для редактирования. Далее необходимо проверить заполнение реквизита «Код субъекта» (если информация не заполнена на основании справочника «ЕГРЮЛ» / «ЕГРИП» реквизит требуется заполнить </w:t>
      </w:r>
      <w:r>
        <w:lastRenderedPageBreak/>
        <w:t xml:space="preserve">вручную) и необходимо проверить заполнение реквизита «Код ТОФК по месту нахождения клиента» (заполняется автоматически на основании реквизита «Код субъекта»). </w:t>
      </w:r>
    </w:p>
    <w:p w:rsidR="00554538" w:rsidRDefault="00F8483D">
      <w:pPr>
        <w:pStyle w:val="GOSTNormal"/>
      </w:pPr>
      <w:r>
        <w:t>Далее необходимо создать проект заявления на включение организации в справочник «Сводный реестр» или «Реестр ИП и КФХ», для этого требуется нажать на кнопку «Создать документ «Заявка на включение информации об организации в Сводный реестр/ Реестр ИП и КФХ» в разделе «Основные сведения о клиенте», после чего для саморегистрирующейся организации будет присвоен код организации в СВР / Реестре ИП и КФХ.</w:t>
      </w:r>
    </w:p>
    <w:p w:rsidR="00554538" w:rsidRDefault="00F8483D">
      <w:pPr>
        <w:pStyle w:val="GOSTNormal"/>
      </w:pPr>
      <w:r>
        <w:t>После заполнения все обязательных реквизитов в заявке необходимо нажать кнопку «Сохранить и закрыть». Заявка на резервирование ЛС переходит на статус «Черновик» и готова к выполнению дальнейший действий.</w:t>
      </w:r>
    </w:p>
    <w:p w:rsidR="00554538" w:rsidRDefault="00F8483D">
      <w:pPr>
        <w:pStyle w:val="GOSTNormal"/>
      </w:pPr>
      <w:r>
        <w:t>Далее необходимо выполнить действие «Зарезервировать лицевой счет» статус документа изменится на «Обработан» и в справочнике «Книга регистрации лицевых счетов» появится счет на статусе «Зарезервирован».</w:t>
      </w:r>
    </w:p>
    <w:p w:rsidR="00554538" w:rsidRDefault="00F8483D">
      <w:pPr>
        <w:pStyle w:val="30"/>
      </w:pPr>
      <w:bookmarkStart w:id="335" w:name="_Toc163568849"/>
      <w:bookmarkStart w:id="336" w:name="_Toc189584359"/>
      <w:r>
        <w:t>Создание заявки на добавление новой записи справочника «Книга регистрации лицевых счетов»</w:t>
      </w:r>
      <w:bookmarkEnd w:id="335"/>
      <w:bookmarkEnd w:id="336"/>
    </w:p>
    <w:p w:rsidR="00554538" w:rsidRDefault="00F8483D">
      <w:pPr>
        <w:pStyle w:val="4"/>
      </w:pPr>
      <w:bookmarkStart w:id="337" w:name="_Ref183508530"/>
      <w:bookmarkStart w:id="338" w:name="_Toc189584360"/>
      <w:r>
        <w:t>Общая информация</w:t>
      </w:r>
      <w:bookmarkEnd w:id="337"/>
      <w:bookmarkEnd w:id="338"/>
    </w:p>
    <w:p w:rsidR="00554538" w:rsidRDefault="00F8483D">
      <w:pPr>
        <w:pStyle w:val="GOSTNormal"/>
      </w:pPr>
      <w:r>
        <w:t xml:space="preserve">Открытие лицевого счета осуществляется в разделе «Подсистема нормативно-справочной информации» – «Ведение справочников, реестров, классификаторов» – «Книга регистрации лицевых счетов» – «Открыть лицевой счет». </w:t>
      </w:r>
    </w:p>
    <w:p w:rsidR="00554538" w:rsidRDefault="00F8483D">
      <w:pPr>
        <w:pStyle w:val="GOSTNormal"/>
      </w:pPr>
      <w:r>
        <w:t xml:space="preserve">Для открытия лицевого счета формируется Заявка на изменение справочника «Книги регистрации лицевых счетов», тип заявки «Открытие». </w:t>
      </w:r>
    </w:p>
    <w:p w:rsidR="00554538" w:rsidRDefault="00F8483D">
      <w:pPr>
        <w:pStyle w:val="GOSTNormalWithout"/>
      </w:pPr>
      <w:r>
        <w:t xml:space="preserve">Возможность открытия лицевого счета реализована для следующих типов лицевых счетов: </w:t>
      </w:r>
    </w:p>
    <w:p w:rsidR="00554538" w:rsidRDefault="00F8483D">
      <w:pPr>
        <w:pStyle w:val="GOSTListmark1"/>
      </w:pPr>
      <w:r>
        <w:t>01 - лицевой счет главного распорядителя (распорядителя) бюджетных средств;</w:t>
      </w:r>
    </w:p>
    <w:p w:rsidR="00554538" w:rsidRDefault="00F8483D">
      <w:pPr>
        <w:pStyle w:val="GOSTListmark1"/>
      </w:pPr>
      <w:r>
        <w:t>02 - лицевой счет бюджета;</w:t>
      </w:r>
    </w:p>
    <w:p w:rsidR="00554538" w:rsidRDefault="00F8483D">
      <w:pPr>
        <w:pStyle w:val="GOSTListmark1"/>
      </w:pPr>
      <w:r>
        <w:t>03 - лицевой счет получателя бюджетных средств;</w:t>
      </w:r>
    </w:p>
    <w:p w:rsidR="00554538" w:rsidRDefault="00F8483D">
      <w:pPr>
        <w:pStyle w:val="GOSTListmark1"/>
      </w:pPr>
      <w:r>
        <w:t>04 - лицевой счет администратора доходов бюджета;</w:t>
      </w:r>
    </w:p>
    <w:p w:rsidR="00554538" w:rsidRDefault="00F8483D">
      <w:pPr>
        <w:pStyle w:val="GOSTListmark1"/>
      </w:pPr>
      <w:r>
        <w:t>05 - лицевой счет для учета операций со средствами, поступающими во временное распоряжение получателя бюджетных средств;</w:t>
      </w:r>
    </w:p>
    <w:p w:rsidR="00554538" w:rsidRDefault="00F8483D">
      <w:pPr>
        <w:pStyle w:val="GOSTListmark1"/>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554538" w:rsidRDefault="00F8483D">
      <w:pPr>
        <w:pStyle w:val="GOSTListmark1"/>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554538" w:rsidRDefault="00F8483D">
      <w:pPr>
        <w:pStyle w:val="GOSTListmark1"/>
      </w:pPr>
      <w:r>
        <w:t>08 - лицевой счет администратора источников внутреннего финансирования дефицита бюджета;</w:t>
      </w:r>
    </w:p>
    <w:p w:rsidR="00554538" w:rsidRDefault="00F8483D">
      <w:pPr>
        <w:pStyle w:val="GOSTListmark1"/>
      </w:pPr>
      <w:r>
        <w:t>09 - лицевой счет администратора источников внешнего финансирования дефицита бюджета;</w:t>
      </w:r>
    </w:p>
    <w:p w:rsidR="00554538" w:rsidRDefault="00F8483D">
      <w:pPr>
        <w:pStyle w:val="GOSTListmark1"/>
      </w:pPr>
      <w:r>
        <w:t>10 - лицевой счет иного получателя бюджетных средств;</w:t>
      </w:r>
    </w:p>
    <w:p w:rsidR="00554538" w:rsidRDefault="00F8483D">
      <w:pPr>
        <w:pStyle w:val="GOSTListmark1"/>
      </w:pPr>
      <w:r>
        <w:t>14 - лицевой счет для учета операций по переданным полномочиям получателя бюджетных средств;</w:t>
      </w:r>
    </w:p>
    <w:p w:rsidR="00554538" w:rsidRDefault="00F8483D">
      <w:pPr>
        <w:pStyle w:val="GOSTListmark1"/>
      </w:pPr>
      <w:r>
        <w:t>20 - лицевой счет бюджетного учреждения;</w:t>
      </w:r>
    </w:p>
    <w:p w:rsidR="00554538" w:rsidRDefault="00F8483D">
      <w:pPr>
        <w:pStyle w:val="GOSTListmark1"/>
      </w:pPr>
      <w:r>
        <w:t>21 - отдельный лицевой счет бюджетного учреждения;</w:t>
      </w:r>
    </w:p>
    <w:p w:rsidR="00554538" w:rsidRDefault="00F8483D">
      <w:pPr>
        <w:pStyle w:val="GOSTListmark1"/>
      </w:pPr>
      <w:r>
        <w:t>22 - лицевой счет бюджетного учреждения для учета операций со средствами ОМС;</w:t>
      </w:r>
    </w:p>
    <w:p w:rsidR="00554538" w:rsidRDefault="00F8483D">
      <w:pPr>
        <w:pStyle w:val="GOSTListmark1"/>
      </w:pPr>
      <w:r>
        <w:lastRenderedPageBreak/>
        <w:t>30 - лицевой счет автономного учреждения;</w:t>
      </w:r>
    </w:p>
    <w:p w:rsidR="00554538" w:rsidRDefault="00F8483D">
      <w:pPr>
        <w:pStyle w:val="GOSTListmark1"/>
      </w:pPr>
      <w:r>
        <w:t>31 - отдельный лицевой счет автономного учреждения;</w:t>
      </w:r>
    </w:p>
    <w:p w:rsidR="00554538" w:rsidRDefault="00F8483D">
      <w:pPr>
        <w:pStyle w:val="GOSTListmark1"/>
      </w:pPr>
      <w:r>
        <w:t>32 - лицевой счет автономного учреждения для учета операций со средствами ОМС;</w:t>
      </w:r>
    </w:p>
    <w:p w:rsidR="00554538" w:rsidRDefault="00F8483D">
      <w:pPr>
        <w:pStyle w:val="GOSTListmark1"/>
      </w:pPr>
      <w:r>
        <w:t>41 - лицевой счет для учета операций получателя средств из бюджета;</w:t>
      </w:r>
    </w:p>
    <w:p w:rsidR="00554538" w:rsidRDefault="00F8483D">
      <w:pPr>
        <w:pStyle w:val="GOSTListmark1"/>
      </w:pPr>
      <w:r>
        <w:t>71 - лицевой счет для учета операций участников казначейского сопровождении.</w:t>
      </w:r>
    </w:p>
    <w:p w:rsidR="00554538" w:rsidRDefault="00F8483D">
      <w:pPr>
        <w:pStyle w:val="GOSTNormal"/>
      </w:pPr>
      <w:r>
        <w:t>Условия выполнения операции (табл. </w:t>
      </w:r>
      <w:r w:rsidR="005C1841">
        <w:fldChar w:fldCharType="begin"/>
      </w:r>
      <w:r w:rsidR="005C1841">
        <w:instrText xml:space="preserve"> REF _Ref182827066 \h  \* MERGEFO</w:instrText>
      </w:r>
      <w:r w:rsidR="005C1841">
        <w:instrText xml:space="preserve">RMAT </w:instrText>
      </w:r>
      <w:r w:rsidR="005C1841">
        <w:fldChar w:fldCharType="separate"/>
      </w:r>
      <w:r>
        <w:t>8</w:t>
      </w:r>
      <w:r w:rsidR="005C1841">
        <w:fldChar w:fldCharType="end"/>
      </w:r>
      <w:r>
        <w:t>).</w:t>
      </w:r>
    </w:p>
    <w:p w:rsidR="00554538" w:rsidRDefault="0069752C">
      <w:pPr>
        <w:pStyle w:val="GOSTNameTable"/>
        <w:tabs>
          <w:tab w:val="num" w:pos="1701"/>
        </w:tabs>
      </w:pPr>
      <w:r>
        <w:rPr>
          <w:rStyle w:val="afffd"/>
          <w:b/>
          <w:bCs w:val="0"/>
        </w:rPr>
        <w:fldChar w:fldCharType="begin"/>
      </w:r>
      <w:r w:rsidR="00F8483D">
        <w:rPr>
          <w:rStyle w:val="afffd"/>
          <w:b/>
          <w:bCs w:val="0"/>
        </w:rPr>
        <w:instrText xml:space="preserve"> SEQ Таблица \* ARABIC \s 0 </w:instrText>
      </w:r>
      <w:r>
        <w:rPr>
          <w:rStyle w:val="afffd"/>
          <w:b/>
          <w:bCs w:val="0"/>
        </w:rPr>
        <w:fldChar w:fldCharType="separate"/>
      </w:r>
      <w:bookmarkStart w:id="339" w:name="_Ref182827066"/>
      <w:bookmarkStart w:id="340" w:name="_Toc163568989"/>
      <w:bookmarkStart w:id="341" w:name="_Toc189584406"/>
      <w:r w:rsidR="00F8483D">
        <w:rPr>
          <w:rStyle w:val="afffd"/>
          <w:b/>
          <w:bCs w:val="0"/>
        </w:rPr>
        <w:t>8</w:t>
      </w:r>
      <w:bookmarkEnd w:id="339"/>
      <w:r>
        <w:rPr>
          <w:rStyle w:val="afffd"/>
          <w:b/>
          <w:bCs w:val="0"/>
        </w:rPr>
        <w:fldChar w:fldCharType="end"/>
      </w:r>
      <w:r w:rsidR="00F8483D">
        <w:t>. Условия выполнения операции</w:t>
      </w:r>
      <w:bookmarkEnd w:id="340"/>
      <w:bookmarkEnd w:id="341"/>
    </w:p>
    <w:tbl>
      <w:tblPr>
        <w:tblStyle w:val="GOSTTable"/>
        <w:tblW w:w="5000" w:type="pct"/>
        <w:tblLook w:val="01E0" w:firstRow="1" w:lastRow="1" w:firstColumn="1" w:lastColumn="1" w:noHBand="0" w:noVBand="0"/>
      </w:tblPr>
      <w:tblGrid>
        <w:gridCol w:w="3005"/>
        <w:gridCol w:w="6689"/>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550" w:type="pct"/>
          </w:tcPr>
          <w:p w:rsidR="00554538" w:rsidRDefault="00F8483D">
            <w:pPr>
              <w:pStyle w:val="GOSTTableHead"/>
            </w:pPr>
            <w:r>
              <w:t>Условие</w:t>
            </w:r>
          </w:p>
        </w:tc>
        <w:tc>
          <w:tcPr>
            <w:tcW w:w="3450" w:type="pct"/>
          </w:tcPr>
          <w:p w:rsidR="00554538" w:rsidRDefault="00F8483D">
            <w:pPr>
              <w:pStyle w:val="GOSTTableHead"/>
            </w:pPr>
            <w:r>
              <w:t>Описание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550" w:type="pct"/>
          </w:tcPr>
          <w:p w:rsidR="00554538" w:rsidRDefault="00F8483D">
            <w:pPr>
              <w:pStyle w:val="GOSTTablenorm"/>
            </w:pPr>
            <w:r>
              <w:t>Входящие процессы/события</w:t>
            </w:r>
          </w:p>
        </w:tc>
        <w:tc>
          <w:tcPr>
            <w:tcW w:w="3450" w:type="pct"/>
          </w:tcPr>
          <w:p w:rsidR="00554538" w:rsidRDefault="00F8483D">
            <w:pPr>
              <w:pStyle w:val="GOSTTablenorm"/>
              <w:rPr>
                <w:lang w:val="en-US"/>
              </w:rPr>
            </w:pPr>
            <w:r>
              <w:rPr>
                <w:lang w:val="en-US"/>
              </w:rPr>
              <w:t>-</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550" w:type="pct"/>
          </w:tcPr>
          <w:p w:rsidR="00554538" w:rsidRDefault="00F8483D">
            <w:pPr>
              <w:pStyle w:val="GOSTTablenorm"/>
            </w:pPr>
            <w:r>
              <w:t>Входящие документы/системные записи</w:t>
            </w:r>
          </w:p>
        </w:tc>
        <w:tc>
          <w:tcPr>
            <w:tcW w:w="3450" w:type="pct"/>
          </w:tcPr>
          <w:p w:rsidR="00554538" w:rsidRDefault="00F8483D">
            <w:pPr>
              <w:pStyle w:val="GOSTTablenorm"/>
            </w:pPr>
            <w:r>
              <w:t>Необходимые к предоставлению документы:</w:t>
            </w:r>
          </w:p>
          <w:p w:rsidR="00554538" w:rsidRDefault="00F8483D">
            <w:pPr>
              <w:pStyle w:val="GOSTTableListMark1"/>
            </w:pPr>
            <w:r>
              <w:t>Информация об организациях, содержащая ее реквизиты;</w:t>
            </w:r>
          </w:p>
          <w:p w:rsidR="00554538" w:rsidRDefault="00F8483D">
            <w:pPr>
              <w:pStyle w:val="GOSTTableListMark1"/>
            </w:pPr>
            <w:r>
              <w:t>Документ-основание и другие документы для открытия Лицевого счета;</w:t>
            </w:r>
          </w:p>
          <w:p w:rsidR="00554538" w:rsidRDefault="00F8483D">
            <w:pPr>
              <w:pStyle w:val="GOSTTableListMark1"/>
            </w:pPr>
            <w:r>
              <w:t>Наличие организации в справочнике «Сводный реестр» или «Реестр ИП, КФХ»</w:t>
            </w:r>
          </w:p>
        </w:tc>
      </w:tr>
    </w:tbl>
    <w:p w:rsidR="00554538" w:rsidRDefault="00F8483D">
      <w:pPr>
        <w:pStyle w:val="GOSTNormal"/>
      </w:pPr>
      <w:r>
        <w:t>Результат выполнения операции (табл. </w:t>
      </w:r>
      <w:r w:rsidR="005C1841">
        <w:fldChar w:fldCharType="begin"/>
      </w:r>
      <w:r w:rsidR="005C1841">
        <w:instrText xml:space="preserve"> REF _Ref182827077 \h  \* MERGEFORMAT </w:instrText>
      </w:r>
      <w:r w:rsidR="005C1841">
        <w:fldChar w:fldCharType="separate"/>
      </w:r>
      <w:r>
        <w:t>9</w:t>
      </w:r>
      <w:r w:rsidR="005C1841">
        <w:fldChar w:fldCharType="end"/>
      </w:r>
      <w:r>
        <w:t>).</w:t>
      </w:r>
    </w:p>
    <w:p w:rsidR="00554538" w:rsidRDefault="0069752C">
      <w:pPr>
        <w:pStyle w:val="GOSTNameTable"/>
        <w:tabs>
          <w:tab w:val="num" w:pos="1701"/>
        </w:tabs>
        <w:rPr>
          <w:rStyle w:val="afffd"/>
          <w:b/>
          <w:bCs w:val="0"/>
        </w:rPr>
      </w:pPr>
      <w:r>
        <w:rPr>
          <w:rStyle w:val="afffd"/>
          <w:b/>
          <w:bCs w:val="0"/>
        </w:rPr>
        <w:fldChar w:fldCharType="begin"/>
      </w:r>
      <w:r w:rsidR="00F8483D">
        <w:rPr>
          <w:rStyle w:val="afffd"/>
          <w:b/>
          <w:bCs w:val="0"/>
        </w:rPr>
        <w:instrText xml:space="preserve"> SEQ Таблица \* ARABIC \s 0 </w:instrText>
      </w:r>
      <w:r>
        <w:rPr>
          <w:rStyle w:val="afffd"/>
          <w:b/>
          <w:bCs w:val="0"/>
        </w:rPr>
        <w:fldChar w:fldCharType="separate"/>
      </w:r>
      <w:bookmarkStart w:id="342" w:name="_Ref182827077"/>
      <w:bookmarkStart w:id="343" w:name="_Toc163568990"/>
      <w:bookmarkStart w:id="344" w:name="_Toc189584407"/>
      <w:r w:rsidR="00F8483D">
        <w:rPr>
          <w:rStyle w:val="afffd"/>
          <w:b/>
          <w:bCs w:val="0"/>
        </w:rPr>
        <w:t>9</w:t>
      </w:r>
      <w:bookmarkEnd w:id="342"/>
      <w:r>
        <w:rPr>
          <w:rStyle w:val="afffd"/>
          <w:b/>
          <w:bCs w:val="0"/>
        </w:rPr>
        <w:fldChar w:fldCharType="end"/>
      </w:r>
      <w:r w:rsidR="00F8483D">
        <w:rPr>
          <w:rStyle w:val="afffd"/>
          <w:b/>
          <w:bCs w:val="0"/>
        </w:rPr>
        <w:t>. Результат выполнения операции</w:t>
      </w:r>
      <w:bookmarkEnd w:id="343"/>
      <w:bookmarkEnd w:id="344"/>
    </w:p>
    <w:tbl>
      <w:tblPr>
        <w:tblStyle w:val="GOSTTable"/>
        <w:tblW w:w="5000" w:type="pct"/>
        <w:tblLook w:val="01E0" w:firstRow="1" w:lastRow="1" w:firstColumn="1" w:lastColumn="1" w:noHBand="0" w:noVBand="0"/>
      </w:tblPr>
      <w:tblGrid>
        <w:gridCol w:w="3571"/>
        <w:gridCol w:w="6123"/>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842" w:type="pct"/>
          </w:tcPr>
          <w:p w:rsidR="00554538" w:rsidRDefault="00F8483D">
            <w:pPr>
              <w:pStyle w:val="GOSTTableHead"/>
            </w:pPr>
            <w:r>
              <w:t>Результат</w:t>
            </w:r>
          </w:p>
        </w:tc>
        <w:tc>
          <w:tcPr>
            <w:tcW w:w="3158" w:type="pct"/>
          </w:tcPr>
          <w:p w:rsidR="00554538" w:rsidRDefault="00F8483D">
            <w:pPr>
              <w:pStyle w:val="GOSTTableHead"/>
            </w:pPr>
            <w:r>
              <w:t>Описание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842" w:type="pct"/>
          </w:tcPr>
          <w:p w:rsidR="00554538" w:rsidRDefault="00F8483D">
            <w:pPr>
              <w:pStyle w:val="GOSTTablenorm"/>
            </w:pPr>
            <w:r>
              <w:t>Исходящие процессы/события</w:t>
            </w:r>
          </w:p>
        </w:tc>
        <w:tc>
          <w:tcPr>
            <w:tcW w:w="3158" w:type="pct"/>
          </w:tcPr>
          <w:p w:rsidR="00554538" w:rsidRDefault="00F8483D">
            <w:pPr>
              <w:pStyle w:val="GOSTTablenorm"/>
              <w:rPr>
                <w:lang w:val="en-US"/>
              </w:rPr>
            </w:pPr>
            <w:r>
              <w:rPr>
                <w:lang w:val="en-US"/>
              </w:rPr>
              <w:t>-</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842" w:type="pct"/>
          </w:tcPr>
          <w:p w:rsidR="00554538" w:rsidRDefault="00F8483D">
            <w:pPr>
              <w:pStyle w:val="GOSTTablenorm"/>
            </w:pPr>
            <w:r>
              <w:t>Исходящие документы/системные записи</w:t>
            </w:r>
          </w:p>
        </w:tc>
        <w:tc>
          <w:tcPr>
            <w:tcW w:w="3158" w:type="pct"/>
          </w:tcPr>
          <w:p w:rsidR="00554538" w:rsidRDefault="00F8483D">
            <w:pPr>
              <w:pStyle w:val="GOSTTablenorm"/>
            </w:pPr>
            <w:r>
              <w:t>Отправка на утверждение в ТОФК формуляра «Заявка на изменение справочника «Книги регистрации лицевых счетов»</w:t>
            </w:r>
          </w:p>
        </w:tc>
      </w:tr>
    </w:tbl>
    <w:p w:rsidR="00554538" w:rsidRDefault="00F8483D">
      <w:pPr>
        <w:pStyle w:val="GOSTNormal"/>
      </w:pPr>
      <w:r>
        <w:t xml:space="preserve">Для определения значений реквизита ТОФК по месту открытия / обслуживания / нахождения используется справочник «Центры специализации», в соответствии с которым по каждому субъекту РФ и типу открываемого ЛС определена принадлежность к какому-либо ТОФК – Центру специализации. Схемы привязки «Платежный центр – Центр специализации – ТОФК» приведены в приложении </w:t>
      </w:r>
      <w:r w:rsidR="005C1841">
        <w:fldChar w:fldCharType="begin"/>
      </w:r>
      <w:r w:rsidR="005C1841">
        <w:instrText xml:space="preserve"> REF _Ref94687225 \h  \* MERGEFORMAT </w:instrText>
      </w:r>
      <w:r w:rsidR="005C1841">
        <w:fldChar w:fldCharType="separate"/>
      </w:r>
      <w:r>
        <w:t>2</w:t>
      </w:r>
      <w:r w:rsidR="005C1841">
        <w:fldChar w:fldCharType="end"/>
      </w:r>
      <w:r>
        <w:t xml:space="preserve"> настоящего документа.</w:t>
      </w:r>
    </w:p>
    <w:p w:rsidR="00554538" w:rsidRDefault="00F8483D">
      <w:pPr>
        <w:pStyle w:val="GOSTNormal"/>
      </w:pPr>
      <w:r>
        <w:t>Перед началом работы с формуляром «Заявка на изменение справочника «Книга регистрации лицевых счетов» (D_005) требуется проверить корректность настроек в справочниках «Шаблон согласования заявки» и «Шаблон согласования решения».</w:t>
      </w:r>
    </w:p>
    <w:p w:rsidR="00554538" w:rsidRDefault="00F8483D">
      <w:pPr>
        <w:pStyle w:val="4"/>
      </w:pPr>
      <w:bookmarkStart w:id="345" w:name="_Toc189584361"/>
      <w:r>
        <w:t>Создание заявки на открытие лицевого счета с типом ЛС отличного от «71»</w:t>
      </w:r>
      <w:bookmarkEnd w:id="345"/>
    </w:p>
    <w:p w:rsidR="00554538" w:rsidRDefault="00F8483D">
      <w:pPr>
        <w:pStyle w:val="GOSTNormal"/>
      </w:pPr>
      <w:r>
        <w:t>Для создания заявки на добавление новой записи лицевого счета с типом лицевого счета отличного от «71» Пользователь с ролью «ЛС.006 Исполнитель клиент» в установленном порядке формирует Заявление на открытие лицевого счета в НСИ ЭБ в виде формуляра «Заявка на изменение справочника «Книга регистрации лицевых счетов» (D_005) с типом заявки «Открытие» (далее – Заявка на открытие ЛС).</w:t>
      </w:r>
    </w:p>
    <w:p w:rsidR="00554538" w:rsidRDefault="00F8483D">
      <w:pPr>
        <w:pStyle w:val="GOSTNormalWithout"/>
      </w:pPr>
      <w:r>
        <w:t xml:space="preserve">Для этого необходимо выполнить следующие действия: </w:t>
      </w:r>
    </w:p>
    <w:p w:rsidR="00554538" w:rsidRDefault="00F8483D">
      <w:pPr>
        <w:pStyle w:val="GOSTListmark1"/>
      </w:pPr>
      <w:r>
        <w:t>зайти в ЛК ЭБ НСИ и перейти в раздел «Подсистема нормативно-справочной информации» – «Ведение справочников, реестров, классификаторов» – «Книга регистрации лицевых счетов» – «Открыть лицевой счет». Откроется списковая форма документа;</w:t>
      </w:r>
    </w:p>
    <w:p w:rsidR="00554538" w:rsidRDefault="00F8483D">
      <w:pPr>
        <w:pStyle w:val="GOSTListmark1"/>
      </w:pPr>
      <w:r>
        <w:lastRenderedPageBreak/>
        <w:t>в реестре заявок нажать кнопку «Создать новый документ»;</w:t>
      </w:r>
    </w:p>
    <w:p w:rsidR="00554538" w:rsidRDefault="00F8483D">
      <w:pPr>
        <w:pStyle w:val="GOSTListmark1"/>
      </w:pPr>
      <w:r>
        <w:t>выбрать тип заявки «Открытие»;</w:t>
      </w:r>
    </w:p>
    <w:p w:rsidR="00554538" w:rsidRDefault="00F8483D">
      <w:pPr>
        <w:pStyle w:val="GOSTListmark1"/>
      </w:pPr>
      <w:r>
        <w:t>в открывшейся форме основная информация уже заполнена данными о клиенте. В случае необходимости, вносятся изменения в блок реквизитов «Сведения о месте нахождения клиента на территории Российской Федерации» в соответствии с фактическим местом ведения финансово-хозяйственной деятельностью. Заполняются все обязательные атрибуты;</w:t>
      </w:r>
    </w:p>
    <w:p w:rsidR="00554538" w:rsidRDefault="00F8483D">
      <w:pPr>
        <w:pStyle w:val="GOSTListmark1"/>
      </w:pPr>
      <w:r>
        <w:t>на вкладке «Лист согласования» заполнить информация о подписантах;</w:t>
      </w:r>
    </w:p>
    <w:p w:rsidR="00554538" w:rsidRDefault="00F8483D">
      <w:pPr>
        <w:pStyle w:val="GOSTListmark1"/>
      </w:pPr>
      <w:r>
        <w:t>выполнить проверку на прохождение имеющихся контролей (кнопка «Проверить документ»), в случае выявления ошибок, требуется устранить выявленные ситуации;</w:t>
      </w:r>
    </w:p>
    <w:p w:rsidR="00554538" w:rsidRDefault="00F8483D">
      <w:pPr>
        <w:pStyle w:val="GOSTListmark1"/>
      </w:pPr>
      <w:r>
        <w:t>в форме заявки нажать кнопку «Сохранить и закрыть».</w:t>
      </w:r>
    </w:p>
    <w:p w:rsidR="00554538" w:rsidRDefault="00F8483D">
      <w:pPr>
        <w:pStyle w:val="GOSTNormal"/>
      </w:pPr>
      <w:r>
        <w:t>После сохранения Заявка на открытие ЛС переходит на статус «Черновик». Заявка готова к выполнению дальнейший действий (рис. </w:t>
      </w:r>
      <w:r w:rsidR="005C1841">
        <w:fldChar w:fldCharType="begin"/>
      </w:r>
      <w:r w:rsidR="005C1841">
        <w:instrText xml:space="preserve"> REF _Ref183508230 \h  \* MERGE</w:instrText>
      </w:r>
      <w:r w:rsidR="005C1841">
        <w:instrText xml:space="preserve">FORMAT </w:instrText>
      </w:r>
      <w:r w:rsidR="005C1841">
        <w:fldChar w:fldCharType="separate"/>
      </w:r>
      <w:r>
        <w:t>19</w:t>
      </w:r>
      <w:r w:rsidR="005C1841">
        <w:fldChar w:fldCharType="end"/>
      </w:r>
      <w:r>
        <w:t xml:space="preserve">, рис. </w:t>
      </w:r>
      <w:r w:rsidR="005C1841">
        <w:fldChar w:fldCharType="begin"/>
      </w:r>
      <w:r w:rsidR="005C1841">
        <w:instrText xml:space="preserve"> REF _Ref183508239 \h  \* MERGEFORMAT </w:instrText>
      </w:r>
      <w:r w:rsidR="005C1841">
        <w:fldChar w:fldCharType="separate"/>
      </w:r>
      <w:r>
        <w:t>20</w:t>
      </w:r>
      <w:r w:rsidR="005C1841">
        <w:fldChar w:fldCharType="end"/>
      </w:r>
      <w:r>
        <w:t xml:space="preserve">). </w:t>
      </w:r>
    </w:p>
    <w:p w:rsidR="00554538" w:rsidRDefault="00F8483D">
      <w:pPr>
        <w:pStyle w:val="GOSTFigure"/>
      </w:pPr>
      <w:r>
        <w:rPr>
          <w:noProof/>
        </w:rPr>
        <w:drawing>
          <wp:inline distT="0" distB="0" distL="0" distR="0">
            <wp:extent cx="5542059" cy="1274823"/>
            <wp:effectExtent l="0" t="0" r="0" b="0"/>
            <wp:docPr id="1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9"/>
                    <a:stretch/>
                  </pic:blipFill>
                  <pic:spPr bwMode="auto">
                    <a:xfrm>
                      <a:off x="0" y="0"/>
                      <a:ext cx="5580904" cy="1283759"/>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46" w:name="_Ref183508230"/>
      <w:bookmarkStart w:id="347" w:name="_Toc163569055"/>
      <w:bookmarkStart w:id="348" w:name="_Toc163797833"/>
      <w:bookmarkStart w:id="349" w:name="_Toc189584433"/>
      <w:r w:rsidR="00F8483D">
        <w:t>19</w:t>
      </w:r>
      <w:bookmarkEnd w:id="346"/>
      <w:r>
        <w:fldChar w:fldCharType="end"/>
      </w:r>
      <w:r w:rsidR="00F8483D">
        <w:t>. Списковая форма Реестра заявок на изменение Книги регистрации лицевых счетов</w:t>
      </w:r>
      <w:bookmarkEnd w:id="347"/>
      <w:bookmarkEnd w:id="348"/>
      <w:bookmarkEnd w:id="349"/>
    </w:p>
    <w:p w:rsidR="00554538" w:rsidRDefault="00F8483D">
      <w:pPr>
        <w:pStyle w:val="GOSTFigure"/>
      </w:pPr>
      <w:r>
        <w:rPr>
          <w:noProof/>
        </w:rPr>
        <w:lastRenderedPageBreak/>
        <w:drawing>
          <wp:inline distT="0" distB="0" distL="0" distR="0">
            <wp:extent cx="6120130" cy="2721610"/>
            <wp:effectExtent l="0" t="0" r="0" b="0"/>
            <wp:docPr id="2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
                    <a:stretch/>
                  </pic:blipFill>
                  <pic:spPr bwMode="auto">
                    <a:xfrm>
                      <a:off x="0" y="0"/>
                      <a:ext cx="6120130" cy="2721610"/>
                    </a:xfrm>
                    <a:prstGeom prst="rect">
                      <a:avLst/>
                    </a:prstGeom>
                  </pic:spPr>
                </pic:pic>
              </a:graphicData>
            </a:graphic>
          </wp:inline>
        </w:drawing>
      </w:r>
      <w:r>
        <w:rPr>
          <w:noProof/>
        </w:rPr>
        <w:drawing>
          <wp:inline distT="0" distB="0" distL="0" distR="0">
            <wp:extent cx="6120130" cy="2605405"/>
            <wp:effectExtent l="0" t="0" r="0" b="0"/>
            <wp:docPr id="21"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1"/>
                    <a:stretch/>
                  </pic:blipFill>
                  <pic:spPr bwMode="auto">
                    <a:xfrm>
                      <a:off x="0" y="0"/>
                      <a:ext cx="6120130" cy="2605404"/>
                    </a:xfrm>
                    <a:prstGeom prst="rect">
                      <a:avLst/>
                    </a:prstGeom>
                  </pic:spPr>
                </pic:pic>
              </a:graphicData>
            </a:graphic>
          </wp:inline>
        </w:drawing>
      </w:r>
      <w:r>
        <w:rPr>
          <w:noProof/>
        </w:rPr>
        <w:drawing>
          <wp:inline distT="0" distB="0" distL="0" distR="0">
            <wp:extent cx="6120130" cy="708025"/>
            <wp:effectExtent l="0" t="0" r="0" b="0"/>
            <wp:docPr id="22"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2"/>
                    <a:stretch/>
                  </pic:blipFill>
                  <pic:spPr bwMode="auto">
                    <a:xfrm>
                      <a:off x="0" y="0"/>
                      <a:ext cx="6120130" cy="70802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50" w:name="_Ref183508239"/>
      <w:bookmarkStart w:id="351" w:name="_Toc163569056"/>
      <w:bookmarkStart w:id="352" w:name="_Toc163797834"/>
      <w:bookmarkStart w:id="353" w:name="_Toc189584434"/>
      <w:r w:rsidR="00F8483D">
        <w:t>20</w:t>
      </w:r>
      <w:bookmarkEnd w:id="350"/>
      <w:r>
        <w:fldChar w:fldCharType="end"/>
      </w:r>
      <w:r w:rsidR="00F8483D">
        <w:t>. Заявка на создание/изменение записи справочника Книги регистрации лицевых счетов</w:t>
      </w:r>
      <w:bookmarkEnd w:id="351"/>
      <w:bookmarkEnd w:id="352"/>
      <w:bookmarkEnd w:id="353"/>
    </w:p>
    <w:p w:rsidR="00554538" w:rsidRDefault="00F8483D">
      <w:pPr>
        <w:pStyle w:val="GOSTNormal"/>
      </w:pPr>
      <w:r>
        <w:t>Далее Заявка на открытие ЛС направляется на согласование, для этого требуется нажать на кнопку «Отправить на согласование (Клиент)». Повторно осуществляется проверка на прохождение имеющихся контролей. В случае успешного прохождения контролей (не выявлены контроли с типом ошибка), Заявка на открытие ЛС переходит на статус «На согласовании». После Заявку на открытие ЛС необходимо согласовать и утвердить (см. п. </w:t>
      </w:r>
      <w:r w:rsidR="005C1841">
        <w:fldChar w:fldCharType="begin"/>
      </w:r>
      <w:r w:rsidR="005C1841">
        <w:instrText xml:space="preserve"> REF _Ref183508266 \n \h  \* MERGEFORMAT </w:instrText>
      </w:r>
      <w:r w:rsidR="005C1841">
        <w:fldChar w:fldCharType="separate"/>
      </w:r>
      <w:r>
        <w:t>4.2.6</w:t>
      </w:r>
      <w:r w:rsidR="005C1841">
        <w:fldChar w:fldCharType="end"/>
      </w:r>
      <w:r>
        <w:t>).</w:t>
      </w:r>
    </w:p>
    <w:p w:rsidR="00554538" w:rsidRDefault="00F8483D">
      <w:pPr>
        <w:pStyle w:val="4"/>
      </w:pPr>
      <w:bookmarkStart w:id="354" w:name="_Toc163568850"/>
      <w:bookmarkStart w:id="355" w:name="_Toc189584362"/>
      <w:r>
        <w:lastRenderedPageBreak/>
        <w:t>Создание заявки на открытие лицевого счета с типом ЛС «71» для ранее зарезервированного лицевого счета</w:t>
      </w:r>
      <w:bookmarkEnd w:id="354"/>
      <w:bookmarkEnd w:id="355"/>
    </w:p>
    <w:p w:rsidR="00554538" w:rsidRDefault="00F8483D">
      <w:pPr>
        <w:pStyle w:val="GOSTNormal"/>
      </w:pPr>
      <w:r>
        <w:t>Для создания заявки на добавление новой записи лицевого счета с типом лицевого счета = «71», для ранее зарезервированного лицевого счета, Пользователь с ролью «ЛС.006 Исполнитель клиент» в установленном порядке формирует Заявление на открытие лицевого счета в НСИ ЭБ в виде формуляра «Заявка на изменение справочника «Книга регистрации лицевых счетов» (D_005) с типом заявки «Открытие» (далее – Заявка на открытие ЛС).</w:t>
      </w:r>
    </w:p>
    <w:p w:rsidR="00554538" w:rsidRDefault="00F8483D">
      <w:pPr>
        <w:pStyle w:val="GOSTNormalWithout"/>
      </w:pPr>
      <w:r>
        <w:t xml:space="preserve">Для этого необходимо выполнить следующие действия: </w:t>
      </w:r>
    </w:p>
    <w:p w:rsidR="00554538" w:rsidRDefault="00F8483D">
      <w:pPr>
        <w:pStyle w:val="GOSTListmark1"/>
      </w:pPr>
      <w:r>
        <w:t>убедиться в наличии ранее зарезервированного счета в конечном статусе (см. п. </w:t>
      </w:r>
      <w:r w:rsidR="005C1841">
        <w:fldChar w:fldCharType="begin"/>
      </w:r>
      <w:r w:rsidR="005C1841">
        <w:instrText xml:space="preserve"> REF _Ref183508402 \n \h  \* MERGEFORMAT </w:instrText>
      </w:r>
      <w:r w:rsidR="005C1841">
        <w:fldChar w:fldCharType="separate"/>
      </w:r>
      <w:r>
        <w:t>4.2.3</w:t>
      </w:r>
      <w:r w:rsidR="005C1841">
        <w:fldChar w:fldCharType="end"/>
      </w:r>
      <w:r>
        <w:t>);</w:t>
      </w:r>
    </w:p>
    <w:p w:rsidR="00554538" w:rsidRDefault="00F8483D">
      <w:pPr>
        <w:pStyle w:val="GOSTListmark1"/>
      </w:pPr>
      <w:r>
        <w:t>зайти в ЛК ЭБ НСИ и перейти в раздел «Подсистема нормативно-справочной информации» – «Ведение справочников, реестров, классификаторов» – «Книга регистрации лицевых счетов» – «Открыть лицевой счет». Откроется списковая форма документа;</w:t>
      </w:r>
    </w:p>
    <w:p w:rsidR="00554538" w:rsidRDefault="00F8483D">
      <w:pPr>
        <w:pStyle w:val="GOSTListmark1"/>
      </w:pPr>
      <w:r>
        <w:t>в реестре заявок нажать кнопку «Создать новый документ»;</w:t>
      </w:r>
    </w:p>
    <w:p w:rsidR="00554538" w:rsidRDefault="00F8483D">
      <w:pPr>
        <w:pStyle w:val="GOSTListmark1"/>
      </w:pPr>
      <w:r>
        <w:t>выбрать тип заявки «Открытие»;</w:t>
      </w:r>
    </w:p>
    <w:p w:rsidR="00554538" w:rsidRDefault="00F8483D">
      <w:pPr>
        <w:pStyle w:val="GOSTListmark1"/>
      </w:pPr>
      <w:r>
        <w:t>в реквизите «Номер лицевого счета» выбором из справочника «Книга регистрации лицевых счетов» выбрать ранее зарезервированный лицевой счет;</w:t>
      </w:r>
    </w:p>
    <w:p w:rsidR="00554538" w:rsidRDefault="00F8483D">
      <w:pPr>
        <w:pStyle w:val="GOSTListmark1"/>
      </w:pPr>
      <w:r>
        <w:t>в открывшейся форме основная информация уже заполнена данными о клиенте. В случае необходимости, вносятся изменения в блок реквизитов «Сведения о месте нахождения клиента на территории Российской Федерации» в соответствии с фактическим местом ведения финансово-хозяйственной деятельностью. Заполняются все обязательные атрибуты, в том числе и раздел «Основание для открытия лицевого счета» и добавить на вкладке «Вложения» документ-основание для открытия счета, указав его тип, номер и дату документа;</w:t>
      </w:r>
    </w:p>
    <w:p w:rsidR="00554538" w:rsidRDefault="00F8483D">
      <w:pPr>
        <w:pStyle w:val="GOSTListmark1"/>
      </w:pPr>
      <w:r>
        <w:t>на вкладке «Лист согласования» заполнить информация о подписантах;</w:t>
      </w:r>
    </w:p>
    <w:p w:rsidR="00554538" w:rsidRDefault="00F8483D">
      <w:pPr>
        <w:pStyle w:val="GOSTListmark1"/>
      </w:pPr>
      <w:r>
        <w:t>выполнить проверку на прохождение имеющихся контролей (кнопка «Проверить документ»), в случае выявления ошибок, требуется устранить выявленные ситуации;</w:t>
      </w:r>
    </w:p>
    <w:p w:rsidR="00554538" w:rsidRDefault="00F8483D">
      <w:pPr>
        <w:pStyle w:val="GOSTListmark1"/>
      </w:pPr>
      <w:r>
        <w:t>в форме заявки нажать кнопку «Сохранить и закрыть».</w:t>
      </w:r>
    </w:p>
    <w:p w:rsidR="00554538" w:rsidRDefault="00F8483D">
      <w:pPr>
        <w:pStyle w:val="GOSTNormal"/>
      </w:pPr>
      <w:r>
        <w:t xml:space="preserve">После сохранения Заявка на открытие ЛС переходит на статус «Черновик». Заявка готова к выполнению дальнейший действий. </w:t>
      </w:r>
    </w:p>
    <w:p w:rsidR="00554538" w:rsidRDefault="00F8483D">
      <w:pPr>
        <w:pStyle w:val="GOSTNormal"/>
      </w:pPr>
      <w:r>
        <w:t>Далее Заявка на открытие ЛС направляется на согласование, для этого требуется нажать на кнопку «Отправить на согласование (Клиент)». Повторно осуществляется проверка на прохождение имеющихся контролей. В случае успешного прохождения контролей (не выявлены контроли с типом ошибка), Заявка на открытие ЛС переходит на статус «На согласовании». После Заявку на открытие ЛС необходимо согласовать и утвердить (см. п. </w:t>
      </w:r>
      <w:r w:rsidR="0069752C">
        <w:fldChar w:fldCharType="begin"/>
      </w:r>
      <w:r>
        <w:instrText xml:space="preserve"> REF _Ref189583347 \n \h </w:instrText>
      </w:r>
      <w:r w:rsidR="0069752C">
        <w:fldChar w:fldCharType="separate"/>
      </w:r>
      <w:r>
        <w:t>4.2.6</w:t>
      </w:r>
      <w:r w:rsidR="0069752C">
        <w:fldChar w:fldCharType="end"/>
      </w:r>
      <w:r>
        <w:t>).</w:t>
      </w:r>
    </w:p>
    <w:p w:rsidR="00554538" w:rsidRDefault="00F8483D">
      <w:pPr>
        <w:pStyle w:val="4"/>
      </w:pPr>
      <w:bookmarkStart w:id="356" w:name="_Toc163568851"/>
      <w:bookmarkStart w:id="357" w:name="_Toc189584363"/>
      <w:r>
        <w:t>Создание заявки на открытие лицевого счета с типом ЛС «71»</w:t>
      </w:r>
      <w:bookmarkEnd w:id="356"/>
      <w:bookmarkEnd w:id="357"/>
    </w:p>
    <w:p w:rsidR="00554538" w:rsidRDefault="00F8483D">
      <w:pPr>
        <w:pStyle w:val="GOSTNormal"/>
      </w:pPr>
      <w:r>
        <w:t>Для создания заявки на добавление новой записи лицевого счета с типом лицевого счета = «71» Пользователь с ролью «ЛС.006 Исполнитель клиент» в установленном порядке формирует Заявление на открытие лицевого счета в НСИ ЭБ в виде формуляра «Заявка на изменение справочника «Книга регистрации лицевых счетов» (D_005) с типом заявки «Открытие» (далее – Заявка на открытие ЛС).</w:t>
      </w:r>
    </w:p>
    <w:p w:rsidR="00554538" w:rsidRDefault="00F8483D">
      <w:pPr>
        <w:pStyle w:val="GOSTNormalWithout"/>
      </w:pPr>
      <w:r>
        <w:lastRenderedPageBreak/>
        <w:t xml:space="preserve">Для этого необходимо выполнить следующие действия: </w:t>
      </w:r>
    </w:p>
    <w:p w:rsidR="00554538" w:rsidRDefault="00F8483D">
      <w:pPr>
        <w:pStyle w:val="GOSTListmark1"/>
      </w:pPr>
      <w:r>
        <w:t>зайти в ЛК ЭБ НСИ и перейти в раздел «Подсистема нормативно-справочной информации» – «Ведение справочников, реестров, классификаторов» – «Книга регистрации лицевых счетов» – «Открыть лицевой счет». Откроется списковая форма документа;</w:t>
      </w:r>
    </w:p>
    <w:p w:rsidR="00554538" w:rsidRDefault="00F8483D">
      <w:pPr>
        <w:pStyle w:val="GOSTListmark1"/>
      </w:pPr>
      <w:r>
        <w:t>в реестре заявок нажать кнопку «Создать новый документ»;</w:t>
      </w:r>
    </w:p>
    <w:p w:rsidR="00554538" w:rsidRDefault="00F8483D">
      <w:pPr>
        <w:pStyle w:val="GOSTListmark1"/>
      </w:pPr>
      <w:r>
        <w:t>выбрать тип заявки «Открытие»;</w:t>
      </w:r>
    </w:p>
    <w:p w:rsidR="00554538" w:rsidRDefault="00F8483D">
      <w:pPr>
        <w:pStyle w:val="GOSTListmark1"/>
      </w:pPr>
      <w:r>
        <w:t>в открывшейся форме основная информация уже заполнена данными о клиенте. В случае необходимости, вносятся изменения в блок реквизитов «Сведения о месте нахождения клиента на территории Российской Федерации» в соответствии с фактическим местом ведения финансово-хозяйственной деятельностью. Заполняются все обязательные атрибуты, в том числе и раздел «Основание для открытия лицевого счета» и добавить на вкладке «Вложения» документ-основание для открытия счета, указав его тип, номер и дату документа;</w:t>
      </w:r>
    </w:p>
    <w:p w:rsidR="00554538" w:rsidRDefault="00F8483D">
      <w:pPr>
        <w:pStyle w:val="GOSTListmark1"/>
      </w:pPr>
      <w:r>
        <w:t>на вкладке «Лист согласования» заполнить информация о подписантах;</w:t>
      </w:r>
    </w:p>
    <w:p w:rsidR="00554538" w:rsidRDefault="00F8483D">
      <w:pPr>
        <w:pStyle w:val="GOSTListmark1"/>
      </w:pPr>
      <w:r>
        <w:t>выполнить проверку на прохождение имеющихся контролей (кнопка «Проверить документ»), в случае выявления ошибок, требуется устранить выявленные ситуации;</w:t>
      </w:r>
    </w:p>
    <w:p w:rsidR="00554538" w:rsidRDefault="00F8483D">
      <w:pPr>
        <w:pStyle w:val="GOSTListmark1"/>
      </w:pPr>
      <w:r>
        <w:t>в форме заявки нажать кнопку «Сохранить и закрыть».</w:t>
      </w:r>
    </w:p>
    <w:p w:rsidR="00554538" w:rsidRDefault="00F8483D">
      <w:pPr>
        <w:pStyle w:val="GOSTNormal"/>
      </w:pPr>
      <w:r>
        <w:t xml:space="preserve">После сохранения Заявка на открытие ЛС переходит на статус «Черновик». Заявка готова к выполнению дальнейший действий. </w:t>
      </w:r>
    </w:p>
    <w:p w:rsidR="00554538" w:rsidRDefault="00F8483D">
      <w:pPr>
        <w:pStyle w:val="GOSTNormal"/>
      </w:pPr>
      <w:r>
        <w:t>Далее Заявка на открытие ЛС направляется на согласование, для этого требуется нажать на кнопку «Отправить на согласование (Клиент)». Повторно осуществляется проверка на прохождение имеющихся контролей. В случае успешного прохождения контролей (не выявлены контроли с типом ошибка), Заявка на открытие ЛС переходит на статус «На согласовании». После Заявку на открытие ЛС необходимо согласовать и утвердить (см. п. </w:t>
      </w:r>
      <w:r w:rsidR="005C1841">
        <w:fldChar w:fldCharType="begin"/>
      </w:r>
      <w:r w:rsidR="005C1841">
        <w:instrText xml:space="preserve"> REF _Ref183508437 \n \h  \* MERGEFORMAT </w:instrText>
      </w:r>
      <w:r w:rsidR="005C1841">
        <w:fldChar w:fldCharType="separate"/>
      </w:r>
      <w:r>
        <w:t>4.2.6</w:t>
      </w:r>
      <w:r w:rsidR="005C1841">
        <w:fldChar w:fldCharType="end"/>
      </w:r>
      <w:r>
        <w:t>).</w:t>
      </w:r>
    </w:p>
    <w:p w:rsidR="00554538" w:rsidRDefault="00F8483D">
      <w:pPr>
        <w:pStyle w:val="30"/>
      </w:pPr>
      <w:bookmarkStart w:id="358" w:name="_Toc163568858"/>
      <w:bookmarkStart w:id="359" w:name="_Toc189584364"/>
      <w:r>
        <w:t>Создание заявки на закрытие записи справочника «Книга регистрации лицевых счетов»</w:t>
      </w:r>
      <w:bookmarkEnd w:id="358"/>
      <w:bookmarkEnd w:id="359"/>
    </w:p>
    <w:p w:rsidR="00554538" w:rsidRDefault="00F8483D">
      <w:pPr>
        <w:pStyle w:val="4"/>
      </w:pPr>
      <w:bookmarkStart w:id="360" w:name="_Toc189584365"/>
      <w:r>
        <w:t>Общая информация</w:t>
      </w:r>
      <w:bookmarkEnd w:id="360"/>
    </w:p>
    <w:p w:rsidR="00554538" w:rsidRDefault="00F8483D">
      <w:pPr>
        <w:pStyle w:val="GOSTNormal"/>
      </w:pPr>
      <w:r>
        <w:t xml:space="preserve">Закрытие лицевого счета осуществляется в разделе «Подсистема нормативно-справочной информации» – «Ведение справочников, реестров, классификаторов» – «Книга регистрации лицевых счетов» – «Открыть лицевой счет». </w:t>
      </w:r>
    </w:p>
    <w:p w:rsidR="00554538" w:rsidRDefault="00F8483D">
      <w:pPr>
        <w:pStyle w:val="GOSTNormal"/>
      </w:pPr>
      <w:r>
        <w:t xml:space="preserve">Для закрытия лицевого счета формируется Заявка на изменение справочника «Книги регистрации лицевых счетов», тип заявки «Закрытие». </w:t>
      </w:r>
    </w:p>
    <w:p w:rsidR="00554538" w:rsidRDefault="00F8483D">
      <w:pPr>
        <w:pStyle w:val="GOSTNormal"/>
      </w:pPr>
      <w:r>
        <w:t xml:space="preserve">Закрытие записи справочника «Книга регистрации лицевых счетов» осуществляется в случаях, предусмотренных НПА (Приказ Федерального казначейства от 17 октября 2016 г. № 21н, Приказ Федерального казначейства от 22 декабря 2021 г. № 44н). </w:t>
      </w:r>
    </w:p>
    <w:p w:rsidR="00554538" w:rsidRDefault="00F8483D">
      <w:pPr>
        <w:pStyle w:val="GOSTNormal"/>
      </w:pPr>
      <w:r>
        <w:t xml:space="preserve">Возможность закрытия лицевого счета реализована для всех типов лицевого счета для которых реализована возможность открытия лицевого счета в соответствии с п. </w:t>
      </w:r>
      <w:r w:rsidR="005C1841">
        <w:fldChar w:fldCharType="begin"/>
      </w:r>
      <w:r w:rsidR="005C1841">
        <w:instrText xml:space="preserve"> REF _Ref183508530 \n \h  \* MERGEFORMAT </w:instrText>
      </w:r>
      <w:r w:rsidR="005C1841">
        <w:fldChar w:fldCharType="separate"/>
      </w:r>
      <w:r>
        <w:t>4.2.4.1</w:t>
      </w:r>
      <w:r w:rsidR="005C1841">
        <w:fldChar w:fldCharType="end"/>
      </w:r>
      <w:r>
        <w:t>.</w:t>
      </w:r>
    </w:p>
    <w:p w:rsidR="00554538" w:rsidRDefault="00F8483D">
      <w:pPr>
        <w:pStyle w:val="GOSTNormal"/>
      </w:pPr>
      <w:r>
        <w:t>Условия выполнения операции (табл. </w:t>
      </w:r>
      <w:r w:rsidR="005C1841">
        <w:fldChar w:fldCharType="begin"/>
      </w:r>
      <w:r w:rsidR="005C1841">
        <w:instrText xml:space="preserve"> REF _Ref182827128 \h  \* MERGEFORMAT </w:instrText>
      </w:r>
      <w:r w:rsidR="005C1841">
        <w:fldChar w:fldCharType="separate"/>
      </w:r>
      <w:r>
        <w:rPr>
          <w:rStyle w:val="afffd"/>
          <w:b w:val="0"/>
          <w:bCs w:val="0"/>
        </w:rPr>
        <w:t>10</w:t>
      </w:r>
      <w:r w:rsidR="005C1841">
        <w:fldChar w:fldCharType="end"/>
      </w:r>
      <w:r>
        <w:t>).</w:t>
      </w:r>
    </w:p>
    <w:p w:rsidR="00554538" w:rsidRDefault="0069752C">
      <w:pPr>
        <w:pStyle w:val="GOSTNameTable"/>
        <w:tabs>
          <w:tab w:val="num" w:pos="1701"/>
        </w:tabs>
      </w:pPr>
      <w:r>
        <w:rPr>
          <w:rStyle w:val="afffd"/>
          <w:b/>
          <w:bCs w:val="0"/>
        </w:rPr>
        <w:fldChar w:fldCharType="begin"/>
      </w:r>
      <w:r w:rsidR="00F8483D">
        <w:rPr>
          <w:rStyle w:val="afffd"/>
          <w:b/>
          <w:bCs w:val="0"/>
        </w:rPr>
        <w:instrText xml:space="preserve"> SEQ Таблица \* ARABIC \s 0 </w:instrText>
      </w:r>
      <w:r>
        <w:rPr>
          <w:rStyle w:val="afffd"/>
          <w:b/>
          <w:bCs w:val="0"/>
        </w:rPr>
        <w:fldChar w:fldCharType="separate"/>
      </w:r>
      <w:bookmarkStart w:id="361" w:name="_Ref182827128"/>
      <w:bookmarkStart w:id="362" w:name="_Toc189584408"/>
      <w:r w:rsidR="00F8483D">
        <w:rPr>
          <w:rStyle w:val="afffd"/>
          <w:b/>
          <w:bCs w:val="0"/>
        </w:rPr>
        <w:t>10</w:t>
      </w:r>
      <w:bookmarkEnd w:id="361"/>
      <w:r>
        <w:rPr>
          <w:rStyle w:val="afffd"/>
          <w:b/>
          <w:bCs w:val="0"/>
        </w:rPr>
        <w:fldChar w:fldCharType="end"/>
      </w:r>
      <w:r w:rsidR="00F8483D">
        <w:t>. Условия выполнения операции</w:t>
      </w:r>
      <w:bookmarkEnd w:id="362"/>
    </w:p>
    <w:tbl>
      <w:tblPr>
        <w:tblStyle w:val="GOSTTable"/>
        <w:tblW w:w="5000" w:type="pct"/>
        <w:tblLook w:val="01E0" w:firstRow="1" w:lastRow="1" w:firstColumn="1" w:lastColumn="1" w:noHBand="0" w:noVBand="0"/>
      </w:tblPr>
      <w:tblGrid>
        <w:gridCol w:w="3005"/>
        <w:gridCol w:w="6689"/>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550" w:type="pct"/>
          </w:tcPr>
          <w:p w:rsidR="00554538" w:rsidRDefault="00F8483D">
            <w:pPr>
              <w:pStyle w:val="GOSTTableHead"/>
            </w:pPr>
            <w:r>
              <w:t>Условие</w:t>
            </w:r>
          </w:p>
        </w:tc>
        <w:tc>
          <w:tcPr>
            <w:tcW w:w="3450" w:type="pct"/>
          </w:tcPr>
          <w:p w:rsidR="00554538" w:rsidRDefault="00F8483D">
            <w:pPr>
              <w:pStyle w:val="GOSTTableHead"/>
            </w:pPr>
            <w:r>
              <w:t>Описание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550" w:type="pct"/>
          </w:tcPr>
          <w:p w:rsidR="00554538" w:rsidRDefault="00F8483D">
            <w:pPr>
              <w:pStyle w:val="GOSTTablenorm"/>
            </w:pPr>
            <w:r>
              <w:t>Входящие процессы/события</w:t>
            </w:r>
          </w:p>
        </w:tc>
        <w:tc>
          <w:tcPr>
            <w:tcW w:w="3450" w:type="pct"/>
          </w:tcPr>
          <w:p w:rsidR="00554538" w:rsidRDefault="00F8483D">
            <w:pPr>
              <w:pStyle w:val="GOSTTablenorm"/>
              <w:rPr>
                <w:lang w:val="en-US"/>
              </w:rPr>
            </w:pPr>
            <w:r>
              <w:rPr>
                <w:lang w:val="en-US"/>
              </w:rPr>
              <w:t>-</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550" w:type="pct"/>
          </w:tcPr>
          <w:p w:rsidR="00554538" w:rsidRDefault="00F8483D">
            <w:pPr>
              <w:pStyle w:val="GOSTTablenorm"/>
            </w:pPr>
            <w:r>
              <w:lastRenderedPageBreak/>
              <w:t>Входящие документы/системные записи</w:t>
            </w:r>
          </w:p>
        </w:tc>
        <w:tc>
          <w:tcPr>
            <w:tcW w:w="3450" w:type="pct"/>
          </w:tcPr>
          <w:p w:rsidR="00554538" w:rsidRDefault="00F8483D">
            <w:pPr>
              <w:pStyle w:val="GOSTTablenorm"/>
            </w:pPr>
            <w:r>
              <w:t>Необходимые к предоставлению документы:</w:t>
            </w:r>
          </w:p>
          <w:p w:rsidR="00554538" w:rsidRDefault="00F8483D">
            <w:pPr>
              <w:pStyle w:val="GOSTTableListMark1"/>
            </w:pPr>
            <w:r>
              <w:t>Информация об организациях, содержащая ее реквизиты;</w:t>
            </w:r>
          </w:p>
          <w:p w:rsidR="00554538" w:rsidRDefault="00F8483D">
            <w:pPr>
              <w:pStyle w:val="GOSTTableListMark1"/>
            </w:pPr>
            <w:r>
              <w:t>Документ-основание и другие документы для закрытия Лицевого счета;</w:t>
            </w:r>
          </w:p>
          <w:p w:rsidR="00554538" w:rsidRDefault="00F8483D">
            <w:pPr>
              <w:pStyle w:val="GOSTTableListMark1"/>
            </w:pPr>
            <w:r>
              <w:t>Наличие организации в справочнике «Сводный реестр» или «Реестр ИП, КФХ»</w:t>
            </w:r>
          </w:p>
        </w:tc>
      </w:tr>
    </w:tbl>
    <w:p w:rsidR="00554538" w:rsidRDefault="00F8483D">
      <w:pPr>
        <w:pStyle w:val="GOSTNormal"/>
      </w:pPr>
      <w:r>
        <w:t>Результат выполнения операции (табл. </w:t>
      </w:r>
      <w:r w:rsidR="005C1841">
        <w:fldChar w:fldCharType="begin"/>
      </w:r>
      <w:r w:rsidR="005C1841">
        <w:instrText xml:space="preserve"> REF _Ref163799300 \h  \* MERGEFORMAT </w:instrText>
      </w:r>
      <w:r w:rsidR="005C1841">
        <w:fldChar w:fldCharType="separate"/>
      </w:r>
      <w:r>
        <w:rPr>
          <w:rStyle w:val="afffd"/>
          <w:b w:val="0"/>
          <w:bCs w:val="0"/>
        </w:rPr>
        <w:t>11</w:t>
      </w:r>
      <w:r w:rsidR="005C1841">
        <w:fldChar w:fldCharType="end"/>
      </w:r>
      <w:r>
        <w:t>).</w:t>
      </w:r>
    </w:p>
    <w:p w:rsidR="00554538" w:rsidRDefault="0069752C">
      <w:pPr>
        <w:pStyle w:val="GOSTNameTable"/>
        <w:tabs>
          <w:tab w:val="num" w:pos="1701"/>
        </w:tabs>
        <w:rPr>
          <w:rStyle w:val="afffd"/>
          <w:b/>
          <w:bCs w:val="0"/>
        </w:rPr>
      </w:pPr>
      <w:r>
        <w:rPr>
          <w:rStyle w:val="afffd"/>
          <w:b/>
          <w:bCs w:val="0"/>
        </w:rPr>
        <w:fldChar w:fldCharType="begin"/>
      </w:r>
      <w:r w:rsidR="00F8483D">
        <w:rPr>
          <w:rStyle w:val="afffd"/>
          <w:b/>
          <w:bCs w:val="0"/>
        </w:rPr>
        <w:instrText xml:space="preserve"> SEQ Таблица \* ARABIC \s 0 </w:instrText>
      </w:r>
      <w:r>
        <w:rPr>
          <w:rStyle w:val="afffd"/>
          <w:b/>
          <w:bCs w:val="0"/>
        </w:rPr>
        <w:fldChar w:fldCharType="separate"/>
      </w:r>
      <w:bookmarkStart w:id="363" w:name="_Ref163799300"/>
      <w:bookmarkStart w:id="364" w:name="_Toc189584409"/>
      <w:r w:rsidR="00F8483D">
        <w:rPr>
          <w:rStyle w:val="afffd"/>
          <w:b/>
          <w:bCs w:val="0"/>
        </w:rPr>
        <w:t>11</w:t>
      </w:r>
      <w:bookmarkEnd w:id="363"/>
      <w:r>
        <w:rPr>
          <w:rStyle w:val="afffd"/>
          <w:b/>
          <w:bCs w:val="0"/>
        </w:rPr>
        <w:fldChar w:fldCharType="end"/>
      </w:r>
      <w:r w:rsidR="00F8483D">
        <w:rPr>
          <w:rStyle w:val="afffd"/>
          <w:b/>
          <w:bCs w:val="0"/>
        </w:rPr>
        <w:t>. Результат выполнения операции</w:t>
      </w:r>
      <w:bookmarkEnd w:id="364"/>
    </w:p>
    <w:tbl>
      <w:tblPr>
        <w:tblStyle w:val="GOSTTable"/>
        <w:tblW w:w="5000" w:type="pct"/>
        <w:tblLook w:val="01E0" w:firstRow="1" w:lastRow="1" w:firstColumn="1" w:lastColumn="1" w:noHBand="0" w:noVBand="0"/>
      </w:tblPr>
      <w:tblGrid>
        <w:gridCol w:w="3715"/>
        <w:gridCol w:w="5979"/>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916" w:type="pct"/>
          </w:tcPr>
          <w:p w:rsidR="00554538" w:rsidRDefault="00F8483D">
            <w:pPr>
              <w:pStyle w:val="GOSTTableHead"/>
            </w:pPr>
            <w:r>
              <w:t>Результат</w:t>
            </w:r>
          </w:p>
        </w:tc>
        <w:tc>
          <w:tcPr>
            <w:tcW w:w="3084" w:type="pct"/>
          </w:tcPr>
          <w:p w:rsidR="00554538" w:rsidRDefault="00F8483D">
            <w:pPr>
              <w:pStyle w:val="GOSTTableHead"/>
            </w:pPr>
            <w:r>
              <w:t>Описание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916" w:type="pct"/>
          </w:tcPr>
          <w:p w:rsidR="00554538" w:rsidRDefault="00F8483D">
            <w:pPr>
              <w:pStyle w:val="GOSTTablenorm"/>
            </w:pPr>
            <w:r>
              <w:t>Исходящие процессы/события</w:t>
            </w:r>
          </w:p>
        </w:tc>
        <w:tc>
          <w:tcPr>
            <w:tcW w:w="3084" w:type="pct"/>
          </w:tcPr>
          <w:p w:rsidR="00554538" w:rsidRDefault="00F8483D">
            <w:pPr>
              <w:pStyle w:val="GOSTTablenorm"/>
              <w:rPr>
                <w:lang w:val="en-US"/>
              </w:rPr>
            </w:pPr>
            <w:r>
              <w:rPr>
                <w:lang w:val="en-US"/>
              </w:rPr>
              <w:t>-</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916" w:type="pct"/>
          </w:tcPr>
          <w:p w:rsidR="00554538" w:rsidRDefault="00F8483D">
            <w:pPr>
              <w:pStyle w:val="GOSTTablenorm"/>
            </w:pPr>
            <w:r>
              <w:t>Исходящие документы/системные записи</w:t>
            </w:r>
          </w:p>
        </w:tc>
        <w:tc>
          <w:tcPr>
            <w:tcW w:w="3084" w:type="pct"/>
          </w:tcPr>
          <w:p w:rsidR="00554538" w:rsidRDefault="00F8483D">
            <w:pPr>
              <w:pStyle w:val="GOSTTablenorm"/>
            </w:pPr>
            <w:r>
              <w:t>Отправка на утверждение в ТОФК формуляра «Заявка на изменение справочника «Книги регистрации лицевых счетов»</w:t>
            </w:r>
          </w:p>
        </w:tc>
      </w:tr>
    </w:tbl>
    <w:p w:rsidR="00554538" w:rsidRDefault="00F8483D">
      <w:pPr>
        <w:pStyle w:val="4"/>
      </w:pPr>
      <w:bookmarkStart w:id="365" w:name="_Toc189584366"/>
      <w:r>
        <w:t>Создание заявки на закрытие лицевого счета</w:t>
      </w:r>
      <w:bookmarkEnd w:id="365"/>
    </w:p>
    <w:p w:rsidR="00554538" w:rsidRDefault="00F8483D">
      <w:pPr>
        <w:pStyle w:val="GOSTNormal"/>
      </w:pPr>
      <w:r>
        <w:t>Для создания заявки на закрытие лицевого счета Пользователь с ролью «ЛС.006 Исполнитель клиент» в установленном порядке формирует Заявление на закрытие лицевого счета в НСИ ЭБ в виде формуляра «Заявка на изменение справочника «Книга регистрации лицевых счетов» (D_005) с типом заявки «Закрытие» (далее – Заявка на закрытие ЛС).</w:t>
      </w:r>
    </w:p>
    <w:p w:rsidR="00554538" w:rsidRDefault="00F8483D">
      <w:pPr>
        <w:pStyle w:val="GOSTNormalWithout"/>
      </w:pPr>
      <w:r>
        <w:t xml:space="preserve">Для этого необходимо выполнить следующие действия: </w:t>
      </w:r>
    </w:p>
    <w:p w:rsidR="00554538" w:rsidRDefault="00F8483D">
      <w:pPr>
        <w:pStyle w:val="GOSTListmark1"/>
      </w:pPr>
      <w:r>
        <w:t>зайти в ЛК ЭБ НСИ и перейти в раздел «Подсистема нормативно-справочной информации» – «Ведение справочников, реестров, классификаторов» – «Книга регистрации лицевых счетов» – «Открыть лицевой счет». Откроется списковая форма документа;</w:t>
      </w:r>
    </w:p>
    <w:p w:rsidR="00554538" w:rsidRDefault="00F8483D">
      <w:pPr>
        <w:pStyle w:val="GOSTListmark1"/>
      </w:pPr>
      <w:r>
        <w:t>в реестре заявок нажать кнопку «Создать новый документ»;</w:t>
      </w:r>
    </w:p>
    <w:p w:rsidR="00554538" w:rsidRDefault="00F8483D">
      <w:pPr>
        <w:pStyle w:val="GOSTListmark1"/>
      </w:pPr>
      <w:r>
        <w:t>выбрать тип заявки «Закрытие»;</w:t>
      </w:r>
    </w:p>
    <w:p w:rsidR="00554538" w:rsidRDefault="00F8483D">
      <w:pPr>
        <w:pStyle w:val="GOSTListmark1"/>
      </w:pPr>
      <w:r>
        <w:t>в реквизите «Номер лицевого счета» выбором из справочника «Книга регистрации лицевых счетов» выбрать ранее зарезервированный лицевой счет;</w:t>
      </w:r>
    </w:p>
    <w:p w:rsidR="00554538" w:rsidRDefault="00F8483D">
      <w:pPr>
        <w:pStyle w:val="GOSTListmark1"/>
      </w:pPr>
      <w:r>
        <w:t>заполнить блок реквизитов «Основания для закрытия лицевого счета», а именно реквизиты: «В связи с», «Наименование документа», «Номер документа», «Дата документа»;</w:t>
      </w:r>
    </w:p>
    <w:p w:rsidR="00554538" w:rsidRDefault="00F8483D">
      <w:pPr>
        <w:pStyle w:val="GOSTListmark1"/>
      </w:pPr>
      <w:r>
        <w:t>в случае необходимости заполнить блок реквизитов «Реквизиты для перечисления средств, поступивших после закрытия лицевого счета», а именно реквизиты: «Номер банковского счета», «Наименование банка», «БИК», «Корреспондентский счет», «Номер Лицевого счета правопреемника»;</w:t>
      </w:r>
    </w:p>
    <w:p w:rsidR="00554538" w:rsidRDefault="00F8483D">
      <w:pPr>
        <w:pStyle w:val="GOSTListmark1"/>
      </w:pPr>
      <w:r>
        <w:t>в открывшейся форме основная информация уже заполнена данными о клиенте. Заполняются все обязательные атрибуты;</w:t>
      </w:r>
    </w:p>
    <w:p w:rsidR="00554538" w:rsidRDefault="00F8483D">
      <w:pPr>
        <w:pStyle w:val="GOSTListmark1"/>
      </w:pPr>
      <w:r>
        <w:t>на вкладке «Лист согласования» заполнить информация о подписантах;</w:t>
      </w:r>
    </w:p>
    <w:p w:rsidR="00554538" w:rsidRDefault="00F8483D">
      <w:pPr>
        <w:pStyle w:val="GOSTListmark1"/>
      </w:pPr>
      <w:r>
        <w:t>выполнить проверку на прохождение имеющихся контролей (кнопка «Проверить документ»), в случае выявления ошибок, требуется устранить выявленные ситуации;</w:t>
      </w:r>
    </w:p>
    <w:p w:rsidR="00554538" w:rsidRDefault="00F8483D">
      <w:pPr>
        <w:pStyle w:val="GOSTListmark1"/>
      </w:pPr>
      <w:r>
        <w:t>в форме заявки нажать кнопку «Сохранить и закрыть».</w:t>
      </w:r>
    </w:p>
    <w:p w:rsidR="00554538" w:rsidRDefault="00F8483D">
      <w:pPr>
        <w:pStyle w:val="GOSTNormal"/>
      </w:pPr>
      <w:r>
        <w:lastRenderedPageBreak/>
        <w:t xml:space="preserve">После сохранения Заявка на закрытие ЛС переходит на статус «Черновик». Заявка готова к выполнению дальнейший действий. </w:t>
      </w:r>
    </w:p>
    <w:p w:rsidR="00554538" w:rsidRDefault="00F8483D">
      <w:pPr>
        <w:pStyle w:val="GOSTNormal"/>
      </w:pPr>
      <w:r>
        <w:t>Далее Заявка на закрытие ЛС направляется на согласование, для этого требуется нажать на кнопку «Отправить на согласование (Клиент)». Повторно осуществляется проверка на прохождение имеющихся контролей. В случае успешного прохождения контролей (не выявлены контроли с типом ошибка), Заявка на закрытие ЛС переходит на статус «На согласовании». После Заявку на закрытие ЛС необходимо согласовать и утвердить (см. п. </w:t>
      </w:r>
      <w:r w:rsidR="005C1841">
        <w:fldChar w:fldCharType="begin"/>
      </w:r>
      <w:r w:rsidR="005C1841">
        <w:instrText xml:space="preserve"> REF _Ref183508582 \n \h  \* MERGEFORMAT </w:instrText>
      </w:r>
      <w:r w:rsidR="005C1841">
        <w:fldChar w:fldCharType="separate"/>
      </w:r>
      <w:r>
        <w:t>4.2.6</w:t>
      </w:r>
      <w:r w:rsidR="005C1841">
        <w:fldChar w:fldCharType="end"/>
      </w:r>
      <w:r>
        <w:t>).</w:t>
      </w:r>
    </w:p>
    <w:p w:rsidR="00554538" w:rsidRDefault="00F8483D">
      <w:pPr>
        <w:pStyle w:val="30"/>
        <w:rPr>
          <w:szCs w:val="28"/>
        </w:rPr>
      </w:pPr>
      <w:bookmarkStart w:id="366" w:name="_Toc163568859"/>
      <w:bookmarkStart w:id="367" w:name="_Ref183508266"/>
      <w:bookmarkStart w:id="368" w:name="_Ref183508437"/>
      <w:bookmarkStart w:id="369" w:name="_Ref183508582"/>
      <w:bookmarkStart w:id="370" w:name="_Ref189583347"/>
      <w:bookmarkStart w:id="371" w:name="_Toc189584367"/>
      <w:r>
        <w:t>Согласование и утверждение</w:t>
      </w:r>
      <w:r>
        <w:rPr>
          <w:szCs w:val="28"/>
        </w:rPr>
        <w:t xml:space="preserve"> заявки </w:t>
      </w:r>
      <w:r>
        <w:t>на создание/изменение/закрытие записи справочника «Книга регистрации лицевых счетов»</w:t>
      </w:r>
      <w:bookmarkEnd w:id="366"/>
      <w:bookmarkEnd w:id="367"/>
      <w:bookmarkEnd w:id="368"/>
      <w:bookmarkEnd w:id="369"/>
      <w:bookmarkEnd w:id="370"/>
      <w:bookmarkEnd w:id="371"/>
    </w:p>
    <w:p w:rsidR="00554538" w:rsidRDefault="00F8483D">
      <w:pPr>
        <w:pStyle w:val="GOSTNormalWithout"/>
      </w:pPr>
      <w:r>
        <w:t>Для согласования заявки на создание / закрытие записи справочника «Книга регистрации лицевых счетов» Пользователю необходимо выполнить следующие действия:</w:t>
      </w:r>
    </w:p>
    <w:p w:rsidR="00554538" w:rsidRDefault="00F8483D">
      <w:pPr>
        <w:pStyle w:val="GOSTListmark1"/>
      </w:pPr>
      <w:r>
        <w:t>в ЛК ЭБ НСИ и перейти в раздел «Подсистема нормативно-справочной информации» – «Ведение справочников, реестров, классификаторов» – «Книга регистрации лицевых счетов» – «Согласование заявок». Откроется списковая форма документа;</w:t>
      </w:r>
    </w:p>
    <w:p w:rsidR="00554538" w:rsidRDefault="00F8483D">
      <w:pPr>
        <w:pStyle w:val="GOSTListmark1"/>
      </w:pPr>
      <w:r>
        <w:t>выбрать запись в статусе «На согласовании»;</w:t>
      </w:r>
    </w:p>
    <w:p w:rsidR="00554538" w:rsidRDefault="00F8483D">
      <w:pPr>
        <w:pStyle w:val="GOSTListmark1"/>
      </w:pPr>
      <w:r>
        <w:t>нажать на кнопку «Согласовать (Клиент)» (перед выполнением подписания документа, выполняется проверка на прохождение контролей Заявки на открытие / закрытие и в случае выявления блокирующих ошибок, согласование документа невозможно, требуется устранить выявленные ситуации).</w:t>
      </w:r>
    </w:p>
    <w:p w:rsidR="00554538" w:rsidRDefault="00F8483D">
      <w:pPr>
        <w:pStyle w:val="GOSTNormalWithout"/>
      </w:pPr>
      <w:r>
        <w:t>Для согласования заявки на создание / закрытие записи справочника «Книга регистрации лицевых счетов» Пользователю необходимо выполнить следующие действия:</w:t>
      </w:r>
    </w:p>
    <w:p w:rsidR="00554538" w:rsidRDefault="00F8483D">
      <w:pPr>
        <w:pStyle w:val="GOSTListmark1"/>
      </w:pPr>
      <w:r>
        <w:t>в ЛК ЭБ НСИ и перейти в раздел «Подсистема нормативно-справочной информации» – «Ведение справочников, реестров, классификаторов» – «Книга регистрации лицевых счетов» – «Утверждение заявок». Откроется списковая форма документа;</w:t>
      </w:r>
    </w:p>
    <w:p w:rsidR="00554538" w:rsidRDefault="00F8483D">
      <w:pPr>
        <w:pStyle w:val="GOSTListmark1"/>
      </w:pPr>
      <w:r>
        <w:t>выбрать запись в статусе «На утверждении»;</w:t>
      </w:r>
    </w:p>
    <w:p w:rsidR="00554538" w:rsidRDefault="00F8483D">
      <w:pPr>
        <w:pStyle w:val="GOSTListmark1"/>
      </w:pPr>
      <w:r>
        <w:t>нажать на кнопку «Утвердить (Клиент)» (перед выполнением подписания документа, выполняется проверка на прохождение контролей Заявки на открытие / закрытие и в случае выявления блокирующих ошибок, согласование документа невозможно, требуется устранить выявленные ситуации).</w:t>
      </w:r>
    </w:p>
    <w:p w:rsidR="00554538" w:rsidRDefault="00F8483D">
      <w:pPr>
        <w:pStyle w:val="GOSTNormal"/>
      </w:pPr>
      <w:r>
        <w:t xml:space="preserve">Согласование / утверждение Заявки на открытие / закрытие ЛС можно выполнять в множественном режиме (выбрав несколько заявок и нажав на соответствующую кнопку). </w:t>
      </w:r>
    </w:p>
    <w:p w:rsidR="00554538" w:rsidRDefault="00F8483D">
      <w:pPr>
        <w:pStyle w:val="GOSTNormal"/>
      </w:pPr>
      <w:r>
        <w:t xml:space="preserve">При выполнении операции согласования / утверждения Заявки на открытие / закрытие ЛС, перед подписанием, выполняется проверка на прохождение имеющихся контролей. В случае выявления блокирующих ошибок, согласование / утверждение документа невозможно, требуется устранить выявленные ситуации. </w:t>
      </w:r>
    </w:p>
    <w:p w:rsidR="00554538" w:rsidRDefault="00F8483D">
      <w:pPr>
        <w:pStyle w:val="GOSTNormal"/>
      </w:pPr>
      <w:r>
        <w:t xml:space="preserve">Контроли осуществляются по каждому документу и не прошедшие контроли отображаются на форме «Результаты проверки», подписание осуществляется только для документов, по которым не выявлены блокирующие ошибки (см. рис. </w:t>
      </w:r>
      <w:r w:rsidR="005C1841">
        <w:fldChar w:fldCharType="begin"/>
      </w:r>
      <w:r w:rsidR="005C1841">
        <w:instrText xml:space="preserve"> REF _Ref183508604 \h  \* MERGEFORMAT </w:instrText>
      </w:r>
      <w:r w:rsidR="005C1841">
        <w:fldChar w:fldCharType="separate"/>
      </w:r>
      <w:r>
        <w:t>21</w:t>
      </w:r>
      <w:r w:rsidR="005C1841">
        <w:fldChar w:fldCharType="end"/>
      </w:r>
      <w:r>
        <w:t xml:space="preserve">). </w:t>
      </w:r>
    </w:p>
    <w:p w:rsidR="00554538" w:rsidRDefault="00F8483D">
      <w:pPr>
        <w:pStyle w:val="GOSTFigure"/>
      </w:pPr>
      <w:r>
        <w:rPr>
          <w:noProof/>
        </w:rPr>
        <w:lastRenderedPageBreak/>
        <w:drawing>
          <wp:inline distT="0" distB="0" distL="0" distR="0">
            <wp:extent cx="6120130" cy="2072640"/>
            <wp:effectExtent l="0" t="0" r="0" b="0"/>
            <wp:docPr id="23"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
                    <a:stretch/>
                  </pic:blipFill>
                  <pic:spPr bwMode="auto">
                    <a:xfrm>
                      <a:off x="0" y="0"/>
                      <a:ext cx="6120130" cy="207264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72" w:name="_Ref183508604"/>
      <w:bookmarkStart w:id="373" w:name="_Toc163569061"/>
      <w:bookmarkStart w:id="374" w:name="_Toc163797835"/>
      <w:bookmarkStart w:id="375" w:name="_Toc189584435"/>
      <w:r w:rsidR="00F8483D">
        <w:t>21</w:t>
      </w:r>
      <w:bookmarkEnd w:id="372"/>
      <w:r>
        <w:fldChar w:fldCharType="end"/>
      </w:r>
      <w:r w:rsidR="00F8483D">
        <w:t>. Списковая форма согласования заявок, результат проверки документов</w:t>
      </w:r>
      <w:bookmarkEnd w:id="373"/>
      <w:bookmarkEnd w:id="374"/>
      <w:bookmarkEnd w:id="375"/>
    </w:p>
    <w:p w:rsidR="00554538" w:rsidRDefault="00F8483D">
      <w:pPr>
        <w:pStyle w:val="GOSTNormal"/>
      </w:pPr>
      <w:r>
        <w:t>После утверждения Пользователем с ролью «ЛС.008 Утверждающий клиент» Заявка на открытие ЛС направляется на рассмотрение в ТОФК по месту открытия лицевого счета.</w:t>
      </w:r>
    </w:p>
    <w:p w:rsidR="00554538" w:rsidRDefault="00F8483D">
      <w:pPr>
        <w:pStyle w:val="GOSTNormal"/>
      </w:pPr>
      <w:r>
        <w:t>Если выполнено утверждение Заявки на открытие ЛС с централизованным типом лицевого счета (реквизит «Признак централизации» = «1-централизован»), то Заявка на открытие ЛС перейдет на статус «На обработке ЦС», иначе – «На обработке ТОФК».</w:t>
      </w:r>
    </w:p>
    <w:p w:rsidR="00554538" w:rsidRDefault="00F8483D">
      <w:pPr>
        <w:pStyle w:val="GOSTNormal"/>
      </w:pPr>
      <w:r>
        <w:t>Если выполнено утверждение Заявки на закрытие ЛС, то Заявка на закрытие ЛС перейдет на статус «На обработке ТОФК».</w:t>
      </w:r>
    </w:p>
    <w:p w:rsidR="00554538" w:rsidRDefault="00F8483D">
      <w:pPr>
        <w:pStyle w:val="GOSTNormalWithout"/>
      </w:pPr>
      <w:r>
        <w:t>В случае принятия Пользователем ТОФК по месту открытия лицевого счета положительного решения о внесении изменений в справочник «Книга регистрации лицевых счетов» (NSI_016):</w:t>
      </w:r>
    </w:p>
    <w:p w:rsidR="00554538" w:rsidRDefault="00F8483D">
      <w:pPr>
        <w:pStyle w:val="GOSTListmark1"/>
      </w:pPr>
      <w:r>
        <w:t>По результатам обработки Заявка на открытие ЛС, в справочник «Книга регистрации лицевых счетов» (NSI_016) автоматически добавляется новая запись по данному ЛС в бизнес-статусе «1 – Актуальная».</w:t>
      </w:r>
    </w:p>
    <w:p w:rsidR="00554538" w:rsidRDefault="00F8483D">
      <w:pPr>
        <w:pStyle w:val="GOSTListmark1"/>
      </w:pPr>
      <w:r>
        <w:t xml:space="preserve">По результатам обработки Заявка на закрытие ЛС, в справочник «Книга регистрации лицевых счетов» (NSI_016) существующая запись по данному лицевому счету автоматически переводится с бизнес-статуса «Актуальная» на бизнес-статус «Архивная», и автоматически добавляется новая запись по данному лицевому счету в бизнес-статусе «Условно исключена». </w:t>
      </w:r>
    </w:p>
    <w:p w:rsidR="00554538" w:rsidRDefault="00F8483D">
      <w:pPr>
        <w:pStyle w:val="GOSTListmark1"/>
      </w:pPr>
      <w:r>
        <w:t>После получения информации от функциональной подсистемы, осуществляющей ведение лицевого счета, по результатам обработки полученного сообщения в справочнике «Книга регистрации лицевых счетов» запись по данному лицевому счету в бизнес-статусе «Условно исключена» автоматически переводится в бизнес-статус «Архивная» и добавляется новая запись по данному лицевому счету в бизнес-статусе «Закрыт».</w:t>
      </w:r>
    </w:p>
    <w:p w:rsidR="00554538" w:rsidRDefault="00F8483D">
      <w:pPr>
        <w:pStyle w:val="GOSTNormal"/>
      </w:pPr>
      <w:r>
        <w:t>В случае принятия Пользователем ТОФК по месту открытия лицевого счета отрицательного решения о внесении изменений в справочник «Книга регистрации лицевых счетов» (NSI_016), по результатам обработки Заявка на открытие ЛС будет сформирован документ «Протоколы» об отказе в открытии / закрытии лицевого счета (NSI_013).</w:t>
      </w:r>
    </w:p>
    <w:p w:rsidR="00554538" w:rsidRDefault="00F8483D">
      <w:pPr>
        <w:pStyle w:val="30"/>
      </w:pPr>
      <w:bookmarkStart w:id="376" w:name="_Toc163465416"/>
      <w:bookmarkStart w:id="377" w:name="_Toc163474892"/>
      <w:bookmarkStart w:id="378" w:name="_Toc163475622"/>
      <w:bookmarkStart w:id="379" w:name="_Toc163567096"/>
      <w:bookmarkStart w:id="380" w:name="_Toc163568889"/>
      <w:bookmarkStart w:id="381" w:name="_Toc163465419"/>
      <w:bookmarkStart w:id="382" w:name="_Toc163474895"/>
      <w:bookmarkStart w:id="383" w:name="_Toc163475625"/>
      <w:bookmarkStart w:id="384" w:name="_Toc163567099"/>
      <w:bookmarkStart w:id="385" w:name="_Toc163568892"/>
      <w:bookmarkStart w:id="386" w:name="_Toc189584368"/>
      <w:bookmarkEnd w:id="259"/>
      <w:bookmarkEnd w:id="266"/>
      <w:bookmarkEnd w:id="376"/>
      <w:bookmarkEnd w:id="377"/>
      <w:bookmarkEnd w:id="378"/>
      <w:bookmarkEnd w:id="379"/>
      <w:bookmarkEnd w:id="380"/>
      <w:bookmarkEnd w:id="381"/>
      <w:bookmarkEnd w:id="382"/>
      <w:bookmarkEnd w:id="383"/>
      <w:bookmarkEnd w:id="384"/>
      <w:bookmarkEnd w:id="385"/>
      <w:r>
        <w:t>Распространение записей справочника «Книга регистрации лицевых счетов»</w:t>
      </w:r>
      <w:bookmarkEnd w:id="386"/>
    </w:p>
    <w:p w:rsidR="00554538" w:rsidRDefault="00F8483D">
      <w:pPr>
        <w:pStyle w:val="GOSTNormal"/>
      </w:pPr>
      <w:r>
        <w:t xml:space="preserve">Записи справочника «Книга регистрации лицевых счетов» по мере их актуализации автоматически выгружаются из Модуля ведения ЛС НСИ ЭБ для распространения в </w:t>
      </w:r>
      <w:r>
        <w:lastRenderedPageBreak/>
        <w:t>подсистемы ГИИС «Электронный бюджет», ИС АСФК и и</w:t>
      </w:r>
      <w:r>
        <w:rPr>
          <w:color w:val="000000"/>
        </w:rPr>
        <w:t xml:space="preserve">нформационные системы, внешние по отношению к ГИИС «Электронный бюджет», </w:t>
      </w:r>
      <w:r>
        <w:t>являющиеся системами-получателями данного справочника.</w:t>
      </w:r>
    </w:p>
    <w:p w:rsidR="00554538" w:rsidRDefault="00F8483D">
      <w:pPr>
        <w:pStyle w:val="2"/>
      </w:pPr>
      <w:bookmarkStart w:id="387" w:name="_Ref189554707"/>
      <w:bookmarkStart w:id="388" w:name="_Toc189584369"/>
      <w:r>
        <w:t>Просмотр записей формуляра «Извещение в ФНС по Лицевому счету»</w:t>
      </w:r>
      <w:bookmarkEnd w:id="387"/>
      <w:bookmarkEnd w:id="388"/>
    </w:p>
    <w:p w:rsidR="00554538" w:rsidRDefault="00F8483D">
      <w:pPr>
        <w:pStyle w:val="GOSTNormal"/>
      </w:pPr>
      <w:r>
        <w:t>Документ «Извещение в ФНС по Лицевому счету» (далее – Извещение) предназначен для сообщения в налоговый орган об открытии, изменении реквизитов и закрытии лицевого счета в случаях, предусмотренных законодательством Российской Федерации.</w:t>
      </w:r>
    </w:p>
    <w:p w:rsidR="00554538" w:rsidRDefault="00F8483D">
      <w:pPr>
        <w:pStyle w:val="GOSTNormal"/>
      </w:pPr>
      <w:r>
        <w:t xml:space="preserve">Для просмотра списковой формы документа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«Извещение в ФНС по Лицевому счету» (рис. </w:t>
      </w:r>
      <w:r w:rsidR="005C1841">
        <w:fldChar w:fldCharType="begin"/>
      </w:r>
      <w:r w:rsidR="005C1841">
        <w:instrText xml:space="preserve"> REF _Ref183508632 \h  \* MERGEFORMAT </w:instrText>
      </w:r>
      <w:r w:rsidR="005C1841">
        <w:fldChar w:fldCharType="separate"/>
      </w:r>
      <w:r>
        <w:t>22</w:t>
      </w:r>
      <w:r w:rsidR="005C1841">
        <w:fldChar w:fldCharType="end"/>
      </w:r>
      <w:r>
        <w:t xml:space="preserve">, рис. </w:t>
      </w:r>
      <w:r w:rsidR="005C1841">
        <w:fldChar w:fldCharType="begin"/>
      </w:r>
      <w:r w:rsidR="005C1841">
        <w:instrText xml:space="preserve"> REF _Ref183508638 \h  \* MERGEFORMAT </w:instrText>
      </w:r>
      <w:r w:rsidR="005C1841">
        <w:fldChar w:fldCharType="separate"/>
      </w:r>
      <w:r>
        <w:t>23</w:t>
      </w:r>
      <w:r w:rsidR="005C1841">
        <w:fldChar w:fldCharType="end"/>
      </w:r>
      <w:r>
        <w:t>).</w:t>
      </w:r>
    </w:p>
    <w:p w:rsidR="00554538" w:rsidRDefault="00F8483D">
      <w:pPr>
        <w:pStyle w:val="GOSTFigure"/>
      </w:pPr>
      <w:r>
        <w:rPr>
          <w:noProof/>
        </w:rPr>
        <w:drawing>
          <wp:inline distT="0" distB="0" distL="0" distR="0">
            <wp:extent cx="6120130" cy="1021080"/>
            <wp:effectExtent l="0" t="0" r="0" b="7620"/>
            <wp:docPr id="24"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4"/>
                    <a:stretch/>
                  </pic:blipFill>
                  <pic:spPr bwMode="auto">
                    <a:xfrm>
                      <a:off x="0" y="0"/>
                      <a:ext cx="6120130" cy="102108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89" w:name="_Ref183508632"/>
      <w:bookmarkStart w:id="390" w:name="_Toc163569064"/>
      <w:bookmarkStart w:id="391" w:name="_Toc163797836"/>
      <w:bookmarkStart w:id="392" w:name="_Toc189584436"/>
      <w:r w:rsidR="00F8483D">
        <w:t>22</w:t>
      </w:r>
      <w:bookmarkEnd w:id="389"/>
      <w:r>
        <w:fldChar w:fldCharType="end"/>
      </w:r>
      <w:r w:rsidR="00F8483D">
        <w:t>. Списковая форма формуляра «Извещение в ФНС по Лицевому счету»</w:t>
      </w:r>
      <w:bookmarkEnd w:id="390"/>
      <w:bookmarkEnd w:id="391"/>
      <w:bookmarkEnd w:id="392"/>
    </w:p>
    <w:p w:rsidR="00554538" w:rsidRDefault="00F8483D">
      <w:pPr>
        <w:pStyle w:val="GOSTFigure"/>
      </w:pPr>
      <w:r>
        <w:rPr>
          <w:noProof/>
        </w:rPr>
        <w:drawing>
          <wp:inline distT="0" distB="0" distL="0" distR="0">
            <wp:extent cx="6120130" cy="2254250"/>
            <wp:effectExtent l="0" t="0" r="0" b="0"/>
            <wp:docPr id="25"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5"/>
                    <a:stretch/>
                  </pic:blipFill>
                  <pic:spPr bwMode="auto">
                    <a:xfrm>
                      <a:off x="0" y="0"/>
                      <a:ext cx="6120130" cy="225425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393" w:name="_Ref183508638"/>
      <w:bookmarkStart w:id="394" w:name="_Toc163569065"/>
      <w:bookmarkStart w:id="395" w:name="_Toc163797837"/>
      <w:bookmarkStart w:id="396" w:name="_Toc189584437"/>
      <w:r w:rsidR="00F8483D">
        <w:t>23</w:t>
      </w:r>
      <w:bookmarkEnd w:id="393"/>
      <w:r>
        <w:fldChar w:fldCharType="end"/>
      </w:r>
      <w:r w:rsidR="00F8483D">
        <w:t>. Визуальная форма формуляра «Извещение в ФНС по Лицевому счету»</w:t>
      </w:r>
      <w:bookmarkEnd w:id="394"/>
      <w:bookmarkEnd w:id="395"/>
      <w:bookmarkEnd w:id="396"/>
    </w:p>
    <w:p w:rsidR="00554538" w:rsidRDefault="00F8483D">
      <w:pPr>
        <w:pStyle w:val="GOSTNormal"/>
      </w:pPr>
      <w:r>
        <w:t xml:space="preserve">Извещение формируется автоматически, </w:t>
      </w:r>
      <w:bookmarkStart w:id="397" w:name="_Hlk176803077"/>
      <w:r>
        <w:t>при согласовании ТОФК / ЦС на статусе «Новый»,</w:t>
      </w:r>
      <w:bookmarkEnd w:id="397"/>
      <w:r>
        <w:t xml:space="preserve"> для типа клиента = «1 – ЮЛ» / «3 - ОП ЮЛ», всех типов ЛС, вне зависимости от типа заявки, кроме лицевых счетов, полученных из СЭД (лицевые счета из справочника «Книга регистрации лицевых счетов», для которых отсутствует заявка на открытие ЛС в Подсистеме НСИ ГИИС «Электронный бюджет»).</w:t>
      </w:r>
    </w:p>
    <w:p w:rsidR="00554538" w:rsidRDefault="00F8483D">
      <w:pPr>
        <w:pStyle w:val="GOSTNormal"/>
      </w:pPr>
      <w:r>
        <w:t>Сформированное Извещение НЕ доступно для редактирования пользователям.</w:t>
      </w:r>
    </w:p>
    <w:p w:rsidR="00554538" w:rsidRDefault="00F8483D">
      <w:pPr>
        <w:pStyle w:val="GOSTNormal"/>
        <w:rPr>
          <w:rStyle w:val="GOSTSymItalic"/>
          <w:i w:val="0"/>
        </w:rPr>
      </w:pPr>
      <w:r>
        <w:t xml:space="preserve">Извещение </w:t>
      </w:r>
      <w:r>
        <w:rPr>
          <w:rStyle w:val="GOSTSymItalic"/>
          <w:i w:val="0"/>
        </w:rPr>
        <w:t>доступно в ЛК Клиент и ЛК ТОФК.</w:t>
      </w:r>
    </w:p>
    <w:p w:rsidR="00554538" w:rsidRDefault="00F8483D">
      <w:pPr>
        <w:pStyle w:val="GOSTNormal"/>
        <w:rPr>
          <w:szCs w:val="22"/>
        </w:rPr>
      </w:pPr>
      <w:r>
        <w:t xml:space="preserve">Сформированное Извещение на статусе «Новый» удаляется, если по документу «Заявка на включение (изменение) записи в справочник «Книга регистрации лицевых счетов» (D_005) принято решение об отказе (пользователь нажимает на кнопку </w:t>
      </w:r>
      <w:r>
        <w:rPr>
          <w:szCs w:val="22"/>
        </w:rPr>
        <w:t>«Отказать в утверждении (ТОФК)» / «Отказать в утверждении (ЦС)»).</w:t>
      </w:r>
    </w:p>
    <w:p w:rsidR="00554538" w:rsidRDefault="00F8483D">
      <w:pPr>
        <w:pStyle w:val="GOSTNormal"/>
      </w:pPr>
      <w:r>
        <w:lastRenderedPageBreak/>
        <w:t>Видимость в ЛК Клиента и отправка Извещение в ФНС осуществляется автоматически при переходе на статус «</w:t>
      </w:r>
      <w:r>
        <w:rPr>
          <w:rStyle w:val="GOSTSymItalic"/>
          <w:i w:val="0"/>
        </w:rPr>
        <w:t>Передан</w:t>
      </w:r>
      <w:r>
        <w:t>» в момент внесения изменений в справочник «Книга регистрации лицевых счетов».</w:t>
      </w:r>
    </w:p>
    <w:p w:rsidR="00554538" w:rsidRDefault="00F8483D">
      <w:pPr>
        <w:pStyle w:val="GOSTNormal"/>
      </w:pPr>
      <w:r>
        <w:t>Сформированное Извещение автоматически переходит на статус «Получен» при поступлении в систему документа «Ответ (квитанция) о принятии (непринятии) сообщения органа, осуществляющего открытие и ведение лицевых счетов, об открытии (о закрытии, об изменении реквизитов) лицевого счета организации», в котором реквизит «Код обработки» принимает значение «1» – сообщение принято.</w:t>
      </w:r>
    </w:p>
    <w:p w:rsidR="00554538" w:rsidRDefault="00F8483D">
      <w:pPr>
        <w:pStyle w:val="GOSTNormal"/>
      </w:pPr>
      <w:r>
        <w:t>Сформированное Извещение автоматически переходит на статус «Не получен» при поступлении в систему документа «Ответ (квитанция) о принятии (непринятии) сообщения органа, осуществляющего открытие и ведение лицевых счетов, об открытии (о закрытии, об изменении реквизитов) лицевого счета организации», в котором реквизит «Код обработки» принимает значение «0» – сообщение не принято.</w:t>
      </w:r>
    </w:p>
    <w:p w:rsidR="00554538" w:rsidRDefault="00F8483D">
      <w:pPr>
        <w:pStyle w:val="GOSTNormal"/>
      </w:pPr>
      <w:r>
        <w:t>При необходимости можно сформировать печатную форму документа «Извещение в ФНС по Лицевому счету».</w:t>
      </w:r>
    </w:p>
    <w:p w:rsidR="00554538" w:rsidRDefault="00F8483D">
      <w:pPr>
        <w:pStyle w:val="2"/>
      </w:pPr>
      <w:bookmarkStart w:id="398" w:name="_Ref189554714"/>
      <w:bookmarkStart w:id="399" w:name="_Toc189584370"/>
      <w:r>
        <w:t>Просмотр записей формуляра «Уведомление клиента Лицевого счета»</w:t>
      </w:r>
      <w:bookmarkEnd w:id="398"/>
      <w:bookmarkEnd w:id="399"/>
    </w:p>
    <w:p w:rsidR="00554538" w:rsidRDefault="00F8483D">
      <w:pPr>
        <w:pStyle w:val="GOSTNormal"/>
      </w:pPr>
      <w:r>
        <w:t xml:space="preserve">Документ </w:t>
      </w:r>
      <w:r>
        <w:rPr>
          <w:szCs w:val="24"/>
        </w:rPr>
        <w:t>«</w:t>
      </w:r>
      <w:r>
        <w:t>Уведомление клиента Лицевого счета</w:t>
      </w:r>
      <w:r>
        <w:rPr>
          <w:szCs w:val="24"/>
        </w:rPr>
        <w:t xml:space="preserve">» </w:t>
      </w:r>
      <w:r>
        <w:t>(далее – Уведомление) содержит информацию об открытии / переоформлении / закрытии лицевого счета клиента и предназначен для оповещения Клиента в Подсистеме НСИ ГИИС «Электронный бюджет».</w:t>
      </w:r>
    </w:p>
    <w:p w:rsidR="00554538" w:rsidRDefault="00F8483D">
      <w:pPr>
        <w:pStyle w:val="GOSTNormal"/>
      </w:pPr>
      <w:r>
        <w:t>Для просмотра списковой формы документа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«Уведомление клиента ЛС» (рис. </w:t>
      </w:r>
      <w:r w:rsidR="005C1841">
        <w:fldChar w:fldCharType="begin"/>
      </w:r>
      <w:r w:rsidR="005C1841">
        <w:instrText xml:space="preserve"> REF _Ref183508712 \h  \* MERGEFORMAT </w:instrText>
      </w:r>
      <w:r w:rsidR="005C1841">
        <w:fldChar w:fldCharType="separate"/>
      </w:r>
      <w:r>
        <w:t>24</w:t>
      </w:r>
      <w:r w:rsidR="005C1841">
        <w:fldChar w:fldCharType="end"/>
      </w:r>
      <w:r>
        <w:t xml:space="preserve">, рис. </w:t>
      </w:r>
      <w:r w:rsidR="005C1841">
        <w:fldChar w:fldCharType="begin"/>
      </w:r>
      <w:r w:rsidR="005C1841">
        <w:instrText xml:space="preserve"> REF _Ref183508719 \h  \* MERGEFORMAT </w:instrText>
      </w:r>
      <w:r w:rsidR="005C1841">
        <w:fldChar w:fldCharType="separate"/>
      </w:r>
      <w:r>
        <w:t>25</w:t>
      </w:r>
      <w:r w:rsidR="005C1841">
        <w:fldChar w:fldCharType="end"/>
      </w:r>
      <w:r>
        <w:t>).</w:t>
      </w:r>
    </w:p>
    <w:p w:rsidR="00554538" w:rsidRDefault="00F8483D">
      <w:pPr>
        <w:pStyle w:val="GOSTFigure"/>
      </w:pPr>
      <w:r>
        <w:rPr>
          <w:noProof/>
        </w:rPr>
        <w:drawing>
          <wp:inline distT="0" distB="0" distL="0" distR="0">
            <wp:extent cx="6120130" cy="1014095"/>
            <wp:effectExtent l="0" t="0" r="0" b="0"/>
            <wp:docPr id="26"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6"/>
                    <a:stretch/>
                  </pic:blipFill>
                  <pic:spPr bwMode="auto">
                    <a:xfrm>
                      <a:off x="0" y="0"/>
                      <a:ext cx="6120130" cy="101409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00" w:name="_Ref183508712"/>
      <w:bookmarkStart w:id="401" w:name="_Toc163569062"/>
      <w:bookmarkStart w:id="402" w:name="_Toc163797838"/>
      <w:bookmarkStart w:id="403" w:name="_Toc189584438"/>
      <w:r w:rsidR="00F8483D">
        <w:t>24</w:t>
      </w:r>
      <w:bookmarkEnd w:id="400"/>
      <w:r>
        <w:fldChar w:fldCharType="end"/>
      </w:r>
      <w:r w:rsidR="00F8483D">
        <w:t>. Списковая форма формуляра «Уведомление клиента ЛС»</w:t>
      </w:r>
      <w:bookmarkEnd w:id="401"/>
      <w:bookmarkEnd w:id="402"/>
      <w:bookmarkEnd w:id="403"/>
    </w:p>
    <w:p w:rsidR="00554538" w:rsidRDefault="00F8483D">
      <w:pPr>
        <w:pStyle w:val="GOSTFigure"/>
      </w:pPr>
      <w:r>
        <w:rPr>
          <w:noProof/>
        </w:rPr>
        <w:lastRenderedPageBreak/>
        <w:drawing>
          <wp:inline distT="0" distB="0" distL="0" distR="0">
            <wp:extent cx="6120130" cy="5541010"/>
            <wp:effectExtent l="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7"/>
                    <a:stretch/>
                  </pic:blipFill>
                  <pic:spPr bwMode="auto">
                    <a:xfrm>
                      <a:off x="0" y="0"/>
                      <a:ext cx="6120130" cy="554101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04" w:name="_Ref183508719"/>
      <w:bookmarkStart w:id="405" w:name="_Toc163569063"/>
      <w:bookmarkStart w:id="406" w:name="_Toc163797839"/>
      <w:bookmarkStart w:id="407" w:name="_Toc189584439"/>
      <w:r w:rsidR="00F8483D">
        <w:t>25</w:t>
      </w:r>
      <w:bookmarkEnd w:id="404"/>
      <w:r>
        <w:fldChar w:fldCharType="end"/>
      </w:r>
      <w:r w:rsidR="00F8483D">
        <w:t>. Визуальная форма формуляра «Уведомление клиента ЛС»</w:t>
      </w:r>
      <w:bookmarkEnd w:id="405"/>
      <w:bookmarkEnd w:id="406"/>
      <w:bookmarkEnd w:id="407"/>
    </w:p>
    <w:p w:rsidR="00554538" w:rsidRDefault="00F8483D">
      <w:pPr>
        <w:pStyle w:val="GOSTNormal"/>
      </w:pPr>
      <w:r>
        <w:t xml:space="preserve">Уведомление формируется автоматически, </w:t>
      </w:r>
      <w:bookmarkStart w:id="408" w:name="_Hlk176803106"/>
      <w:r>
        <w:t xml:space="preserve">при направлении на согласование ТОФК / ЦС на статусе «Новый», </w:t>
      </w:r>
      <w:bookmarkEnd w:id="408"/>
      <w:r>
        <w:t xml:space="preserve">для всех типов ЛС, вне зависимости от типа заявки, кроме лицевых счетов, полученных из СЭД (лицевые счета из справочника «Книга регистрации лицевых счетов», для которых отсутствует заявка на открытие ЛС в Подсистеме НСИ ГИИС «Электронный бюджет»). </w:t>
      </w:r>
    </w:p>
    <w:p w:rsidR="00554538" w:rsidRDefault="00F8483D">
      <w:pPr>
        <w:pStyle w:val="GOSTNormal"/>
        <w:rPr>
          <w:rStyle w:val="GOSTSymItalic"/>
          <w:i w:val="0"/>
        </w:rPr>
      </w:pPr>
      <w:r>
        <w:rPr>
          <w:rStyle w:val="GOSTSymItalic"/>
          <w:i w:val="0"/>
        </w:rPr>
        <w:t>Уведомление доступно в ЛК Клиент и ЛК ТОФК.</w:t>
      </w:r>
    </w:p>
    <w:p w:rsidR="00554538" w:rsidRDefault="00F8483D">
      <w:pPr>
        <w:pStyle w:val="GOSTNormal"/>
        <w:rPr>
          <w:szCs w:val="22"/>
        </w:rPr>
      </w:pPr>
      <w:bookmarkStart w:id="409" w:name="_Hlk176803132"/>
      <w:r>
        <w:t xml:space="preserve">Сформированное Уведомление на статусе «Новый» удаляется, если документ «Заявка на включение (изменение) записи в справочник «Книга регистрации лицевых счетов» (D_005) отклонен (пользователь нажимает на кнопку </w:t>
      </w:r>
      <w:r>
        <w:rPr>
          <w:szCs w:val="22"/>
        </w:rPr>
        <w:t>«Отказать в утверждении (ТОФК)» / «Отказать в утверждении (ЦС)»).</w:t>
      </w:r>
    </w:p>
    <w:p w:rsidR="00554538" w:rsidRDefault="00F8483D">
      <w:pPr>
        <w:pStyle w:val="GOSTNormal"/>
        <w:rPr>
          <w:szCs w:val="22"/>
        </w:rPr>
      </w:pPr>
      <w:r>
        <w:t xml:space="preserve">Сформированное Уведомление на статусе «Новый» переходит на статус «Черновик», если документ «Заявка на включение (изменение) записи в справочник «Книга регистрации лицевых счетов» (D_005) утвержден (пользователь нажимает на кнопку </w:t>
      </w:r>
      <w:r>
        <w:rPr>
          <w:szCs w:val="24"/>
        </w:rPr>
        <w:t>«Утвердить заявку», / «Утвердить заявку ЦС»</w:t>
      </w:r>
      <w:r>
        <w:rPr>
          <w:szCs w:val="22"/>
        </w:rPr>
        <w:t>).</w:t>
      </w:r>
      <w:bookmarkEnd w:id="409"/>
    </w:p>
    <w:p w:rsidR="00554538" w:rsidRDefault="00F8483D">
      <w:pPr>
        <w:pStyle w:val="GOSTNormal"/>
      </w:pPr>
      <w:r>
        <w:lastRenderedPageBreak/>
        <w:t xml:space="preserve">Видимость в ЛК Клиента осуществляется </w:t>
      </w:r>
      <w:r>
        <w:rPr>
          <w:szCs w:val="24"/>
        </w:rPr>
        <w:t xml:space="preserve">автоматически </w:t>
      </w:r>
      <w:r>
        <w:t>после утверждения Уведомления Пользователем ТОФК, и его перехода на статус «</w:t>
      </w:r>
      <w:r>
        <w:rPr>
          <w:rStyle w:val="GOSTSymItalic"/>
          <w:i w:val="0"/>
        </w:rPr>
        <w:t>Отправлен</w:t>
      </w:r>
      <w:r>
        <w:t>».</w:t>
      </w:r>
    </w:p>
    <w:p w:rsidR="00554538" w:rsidRDefault="00F8483D">
      <w:pPr>
        <w:pStyle w:val="GOSTNormal"/>
      </w:pPr>
      <w:r>
        <w:t>При необходимости можно сформировать печатную форму документа «Уведомление клиента ЛС».</w:t>
      </w:r>
    </w:p>
    <w:p w:rsidR="00554538" w:rsidRDefault="00F8483D">
      <w:pPr>
        <w:pStyle w:val="2"/>
      </w:pPr>
      <w:bookmarkStart w:id="410" w:name="_Toc189584371"/>
      <w:bookmarkStart w:id="411" w:name="_Toc150417120"/>
      <w:bookmarkStart w:id="412" w:name="_Ref150728960"/>
      <w:r>
        <w:t>Просмотр записей формуляра«Протоколы»</w:t>
      </w:r>
      <w:bookmarkEnd w:id="410"/>
      <w:bookmarkEnd w:id="411"/>
      <w:bookmarkEnd w:id="412"/>
    </w:p>
    <w:p w:rsidR="00554538" w:rsidRDefault="00F8483D">
      <w:pPr>
        <w:pStyle w:val="GOSTNormal"/>
      </w:pPr>
      <w:r>
        <w:t xml:space="preserve">Документ </w:t>
      </w:r>
      <w:r>
        <w:rPr>
          <w:szCs w:val="24"/>
        </w:rPr>
        <w:t>«</w:t>
      </w:r>
      <w:r>
        <w:t>Протоколы</w:t>
      </w:r>
      <w:r>
        <w:rPr>
          <w:szCs w:val="24"/>
        </w:rPr>
        <w:t xml:space="preserve">» </w:t>
      </w:r>
      <w:r>
        <w:t>(далее – Протокол) содержит информацию об отказе в открытии лицевого счета клиента и предназначен для оповещения Клиента в Подсистеме НСИ ГИИС «Электронный бюджет».</w:t>
      </w:r>
    </w:p>
    <w:p w:rsidR="00554538" w:rsidRDefault="00F8483D">
      <w:pPr>
        <w:pStyle w:val="GOSTNormal"/>
      </w:pPr>
      <w:r>
        <w:t>Для просмотра списковой формы документа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«Протоколы» (рис. </w:t>
      </w:r>
      <w:r w:rsidR="005C1841">
        <w:fldChar w:fldCharType="begin"/>
      </w:r>
      <w:r w:rsidR="005C1841">
        <w:instrText xml:space="preserve"> REF _Ref183508812 \h  \* MERGEFORMAT </w:instrText>
      </w:r>
      <w:r w:rsidR="005C1841">
        <w:fldChar w:fldCharType="separate"/>
      </w:r>
      <w:r>
        <w:t>26</w:t>
      </w:r>
      <w:r w:rsidR="005C1841">
        <w:fldChar w:fldCharType="end"/>
      </w:r>
      <w:r>
        <w:t xml:space="preserve">, рис. </w:t>
      </w:r>
      <w:r w:rsidR="005C1841">
        <w:fldChar w:fldCharType="begin"/>
      </w:r>
      <w:r w:rsidR="005C1841">
        <w:instrText xml:space="preserve"> REF _Ref183508818 \h  \* MERGEFORMAT </w:instrText>
      </w:r>
      <w:r w:rsidR="005C1841">
        <w:fldChar w:fldCharType="separate"/>
      </w:r>
      <w:r>
        <w:t>27</w:t>
      </w:r>
      <w:r w:rsidR="005C1841">
        <w:fldChar w:fldCharType="end"/>
      </w:r>
      <w:r>
        <w:t>).</w:t>
      </w:r>
    </w:p>
    <w:p w:rsidR="00554538" w:rsidRDefault="00F8483D">
      <w:pPr>
        <w:pStyle w:val="GOSTFigure"/>
      </w:pPr>
      <w:r>
        <w:rPr>
          <w:noProof/>
        </w:rPr>
        <w:drawing>
          <wp:inline distT="0" distB="0" distL="0" distR="0">
            <wp:extent cx="6120130" cy="1241425"/>
            <wp:effectExtent l="0" t="0" r="0" b="0"/>
            <wp:docPr id="28"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
                    <a:stretch/>
                  </pic:blipFill>
                  <pic:spPr bwMode="auto">
                    <a:xfrm>
                      <a:off x="0" y="0"/>
                      <a:ext cx="6120130" cy="124142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13" w:name="_Ref183508812"/>
      <w:bookmarkStart w:id="414" w:name="_Toc163797840"/>
      <w:bookmarkStart w:id="415" w:name="_Toc189584440"/>
      <w:r w:rsidR="00F8483D">
        <w:t>26</w:t>
      </w:r>
      <w:bookmarkEnd w:id="413"/>
      <w:r>
        <w:fldChar w:fldCharType="end"/>
      </w:r>
      <w:r w:rsidR="00F8483D">
        <w:t>. Списковая форма формуляра «Протоколы»</w:t>
      </w:r>
      <w:bookmarkEnd w:id="414"/>
      <w:bookmarkEnd w:id="415"/>
    </w:p>
    <w:p w:rsidR="00554538" w:rsidRDefault="00F8483D">
      <w:pPr>
        <w:pStyle w:val="GOSTFigure"/>
      </w:pPr>
      <w:r>
        <w:rPr>
          <w:noProof/>
        </w:rPr>
        <w:drawing>
          <wp:inline distT="0" distB="0" distL="0" distR="0">
            <wp:extent cx="6120130" cy="3308985"/>
            <wp:effectExtent l="0" t="0" r="0" b="0"/>
            <wp:docPr id="29"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9"/>
                    <a:stretch/>
                  </pic:blipFill>
                  <pic:spPr bwMode="auto">
                    <a:xfrm>
                      <a:off x="0" y="0"/>
                      <a:ext cx="6120130" cy="330898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16" w:name="_Ref183508818"/>
      <w:bookmarkStart w:id="417" w:name="_Toc163797841"/>
      <w:bookmarkStart w:id="418" w:name="_Toc189584441"/>
      <w:r w:rsidR="00F8483D">
        <w:t>27</w:t>
      </w:r>
      <w:bookmarkEnd w:id="416"/>
      <w:r>
        <w:fldChar w:fldCharType="end"/>
      </w:r>
      <w:r w:rsidR="00F8483D">
        <w:t>. Визуальная форма формуляра «Протоколы»</w:t>
      </w:r>
      <w:bookmarkEnd w:id="417"/>
      <w:bookmarkEnd w:id="418"/>
    </w:p>
    <w:p w:rsidR="00554538" w:rsidRDefault="00F8483D">
      <w:pPr>
        <w:pStyle w:val="GOSTNormal"/>
      </w:pPr>
      <w:r>
        <w:t>Протокол формируется автоматически для всех типов ЛС при отклонении документа «Заявка на изменение справочника «Книга регистрации лицевых счетов» с типом заявки = «Открытие». Так же сформированный Протокол содержит в себе информацию о документах, предоставленных в ТОФК для открытия лицевых счетов (раздел «Вложения») из документа «Заявка на изменение справочника «Книга регистрации лицевых счетов».</w:t>
      </w:r>
    </w:p>
    <w:p w:rsidR="00554538" w:rsidRDefault="00F8483D">
      <w:pPr>
        <w:pStyle w:val="GOSTNormal"/>
      </w:pPr>
      <w:r>
        <w:rPr>
          <w:rStyle w:val="GOSTSymItalic"/>
          <w:i w:val="0"/>
        </w:rPr>
        <w:lastRenderedPageBreak/>
        <w:t>Уведомление доступно в ЛК Клиент и ЛК ТОФК.</w:t>
      </w:r>
    </w:p>
    <w:p w:rsidR="00554538" w:rsidRDefault="00F8483D">
      <w:pPr>
        <w:pStyle w:val="GOSTNormal"/>
      </w:pPr>
      <w:r>
        <w:t xml:space="preserve">Видимость в ЛК Клиента осуществляется </w:t>
      </w:r>
      <w:r>
        <w:rPr>
          <w:szCs w:val="24"/>
        </w:rPr>
        <w:t xml:space="preserve">автоматически </w:t>
      </w:r>
      <w:r>
        <w:t>после утверждения Протокола Пользователем ТОФК, и его перехода на статус «Утвержден».</w:t>
      </w:r>
    </w:p>
    <w:p w:rsidR="00554538" w:rsidRDefault="00F8483D">
      <w:pPr>
        <w:pStyle w:val="GOSTNormal"/>
      </w:pPr>
      <w:r>
        <w:t>При необходимости можно сформировать печатную форму документа «Протокол об отказе в открытии лицевого счета» и «Уведомления о возврате документов Клиенту при отказе в открытии ЛС».</w:t>
      </w:r>
    </w:p>
    <w:p w:rsidR="00554538" w:rsidRDefault="00F8483D">
      <w:pPr>
        <w:pStyle w:val="2"/>
      </w:pPr>
      <w:bookmarkStart w:id="419" w:name="_Toc189584372"/>
      <w:r>
        <w:t>Просмотр записей формуляра «Информация о реквизитах ЛС»</w:t>
      </w:r>
      <w:bookmarkEnd w:id="419"/>
    </w:p>
    <w:p w:rsidR="00554538" w:rsidRDefault="00F8483D">
      <w:pPr>
        <w:pStyle w:val="GOSTNormal"/>
      </w:pPr>
      <w:r>
        <w:t xml:space="preserve">Документ </w:t>
      </w:r>
      <w:r>
        <w:rPr>
          <w:szCs w:val="24"/>
        </w:rPr>
        <w:t xml:space="preserve">«Информация о реквизитах ЛС» </w:t>
      </w:r>
      <w:r>
        <w:t>(далее – Информация) содержит информацию об актуальных реквизитах лицевого счета и предназначен для оповещения Клиента / Заказчика в Подсистеме НСИ ГИИС «Электронный бюджет».</w:t>
      </w:r>
    </w:p>
    <w:p w:rsidR="00554538" w:rsidRDefault="00F8483D">
      <w:pPr>
        <w:pStyle w:val="GOSTNormal"/>
      </w:pPr>
      <w:r>
        <w:t>Для просмотра списковой формы документа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w:t>
      </w:r>
      <w:r>
        <w:rPr>
          <w:szCs w:val="24"/>
        </w:rPr>
        <w:t>Информация о реквизитах ЛС</w:t>
      </w:r>
      <w:r>
        <w:t>» (рис. </w:t>
      </w:r>
      <w:r w:rsidR="005C1841">
        <w:fldChar w:fldCharType="begin"/>
      </w:r>
      <w:r w:rsidR="005C1841">
        <w:instrText xml:space="preserve"> REF _Ref183508837 \h  \* MERGEFORMAT </w:instrText>
      </w:r>
      <w:r w:rsidR="005C1841">
        <w:fldChar w:fldCharType="separate"/>
      </w:r>
      <w:r>
        <w:t>28</w:t>
      </w:r>
      <w:r w:rsidR="005C1841">
        <w:fldChar w:fldCharType="end"/>
      </w:r>
      <w:r>
        <w:t xml:space="preserve">, рис. </w:t>
      </w:r>
      <w:r w:rsidR="005C1841">
        <w:fldChar w:fldCharType="begin"/>
      </w:r>
      <w:r w:rsidR="005C1841">
        <w:instrText xml:space="preserve"> REF _Ref183508843 \h  \* MERGEFORMAT </w:instrText>
      </w:r>
      <w:r w:rsidR="005C1841">
        <w:fldChar w:fldCharType="separate"/>
      </w:r>
      <w:r>
        <w:t>29</w:t>
      </w:r>
      <w:r w:rsidR="005C1841">
        <w:fldChar w:fldCharType="end"/>
      </w:r>
      <w:r>
        <w:t>).</w:t>
      </w:r>
    </w:p>
    <w:p w:rsidR="00554538" w:rsidRDefault="00F8483D">
      <w:pPr>
        <w:pStyle w:val="GOSTFigure"/>
      </w:pPr>
      <w:r>
        <w:rPr>
          <w:noProof/>
        </w:rPr>
        <w:drawing>
          <wp:inline distT="0" distB="0" distL="0" distR="0">
            <wp:extent cx="6120130" cy="818515"/>
            <wp:effectExtent l="0" t="0" r="0" b="0"/>
            <wp:docPr id="30"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
                    <a:stretch/>
                  </pic:blipFill>
                  <pic:spPr bwMode="auto">
                    <a:xfrm>
                      <a:off x="0" y="0"/>
                      <a:ext cx="6120130" cy="81851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20" w:name="_Ref183508837"/>
      <w:bookmarkStart w:id="421" w:name="_Toc163797842"/>
      <w:bookmarkStart w:id="422" w:name="_Toc189584442"/>
      <w:r w:rsidR="00F8483D">
        <w:t>28</w:t>
      </w:r>
      <w:bookmarkEnd w:id="420"/>
      <w:r>
        <w:fldChar w:fldCharType="end"/>
      </w:r>
      <w:r w:rsidR="00F8483D">
        <w:t>. Списковая форма формуляра «Информация о реквизитах ЛС»</w:t>
      </w:r>
      <w:bookmarkEnd w:id="421"/>
      <w:bookmarkEnd w:id="422"/>
    </w:p>
    <w:p w:rsidR="00554538" w:rsidRDefault="00F8483D">
      <w:pPr>
        <w:pStyle w:val="GOSTFigure"/>
      </w:pPr>
      <w:r>
        <w:rPr>
          <w:noProof/>
        </w:rPr>
        <w:lastRenderedPageBreak/>
        <w:drawing>
          <wp:inline distT="0" distB="0" distL="0" distR="0">
            <wp:extent cx="6120130" cy="5109845"/>
            <wp:effectExtent l="0" t="0" r="0" b="0"/>
            <wp:docPr id="31"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1"/>
                    <a:stretch/>
                  </pic:blipFill>
                  <pic:spPr bwMode="auto">
                    <a:xfrm>
                      <a:off x="0" y="0"/>
                      <a:ext cx="6120130" cy="510984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23" w:name="_Ref183508843"/>
      <w:bookmarkStart w:id="424" w:name="_Toc163797843"/>
      <w:bookmarkStart w:id="425" w:name="_Toc189584443"/>
      <w:r w:rsidR="00F8483D">
        <w:t>29</w:t>
      </w:r>
      <w:bookmarkEnd w:id="423"/>
      <w:r>
        <w:fldChar w:fldCharType="end"/>
      </w:r>
      <w:r w:rsidR="00F8483D">
        <w:t>. Визуальная форма формуляра «Информация о реквизитах ЛС»</w:t>
      </w:r>
      <w:bookmarkEnd w:id="424"/>
      <w:bookmarkEnd w:id="425"/>
    </w:p>
    <w:p w:rsidR="00554538" w:rsidRDefault="00F8483D">
      <w:pPr>
        <w:pStyle w:val="GOSTNormalWithout"/>
      </w:pPr>
      <w:r>
        <w:rPr>
          <w:szCs w:val="24"/>
        </w:rPr>
        <w:t xml:space="preserve">Информация </w:t>
      </w:r>
      <w:r>
        <w:t>формируется автоматически для лицевых счетов типа = «71», в следующих ситуациях:</w:t>
      </w:r>
    </w:p>
    <w:p w:rsidR="00554538" w:rsidRDefault="00F8483D">
      <w:pPr>
        <w:pStyle w:val="GOSTListmark1"/>
      </w:pPr>
      <w:r>
        <w:t>по факту резервирования ЛС (формуляр «Заявка на изменение справочника «Книга регистрации лицевых счетов» (D_005) с типом заявки «Резервирование» и статусом заявки = «Обработан»);</w:t>
      </w:r>
    </w:p>
    <w:p w:rsidR="00554538" w:rsidRDefault="00F8483D">
      <w:pPr>
        <w:pStyle w:val="GOSTListmark1"/>
      </w:pPr>
      <w:r>
        <w:t>по факту утверждения Заявки на открытие ЛС (формуляр «Заявка на изменение справочника «Книга регистрации лицевых счетов» (D_005) с типом заявки «Открытие» и статусом заявки= «Утвержден» и типом ЛС = «71»);</w:t>
      </w:r>
    </w:p>
    <w:p w:rsidR="00554538" w:rsidRDefault="00F8483D">
      <w:pPr>
        <w:pStyle w:val="GOSTListmark1"/>
      </w:pPr>
      <w:r>
        <w:t>по факту открытия первого раздела по лицевому счету (запись формируется на основании получения документа «Уведомление о приеме документа-основания» из КС ПУР ЭБ об открытии раздела по ЛС).</w:t>
      </w:r>
    </w:p>
    <w:p w:rsidR="00554538" w:rsidRDefault="00F8483D">
      <w:pPr>
        <w:pStyle w:val="GOSTNormal"/>
      </w:pPr>
      <w:r>
        <w:t>Уведомление доступно в ЛК Клиент, ЛК Заказчика.</w:t>
      </w:r>
    </w:p>
    <w:p w:rsidR="00554538" w:rsidRDefault="00F8483D">
      <w:pPr>
        <w:pStyle w:val="GOSTNormal"/>
      </w:pPr>
      <w:r>
        <w:t>Видимость Информации в ЛК Клиент, ЛК Заказчика осуществляется автоматически при переходе на статус «Отправлен» в момент внесения изменений в справочник «Книга регистрации лицевых счетов».</w:t>
      </w:r>
    </w:p>
    <w:p w:rsidR="00554538" w:rsidRDefault="00F8483D">
      <w:pPr>
        <w:pStyle w:val="GOSTNormal"/>
      </w:pPr>
      <w:r>
        <w:t>При необходимости можно сформировать печатную форму документа «</w:t>
      </w:r>
      <w:r>
        <w:rPr>
          <w:szCs w:val="24"/>
        </w:rPr>
        <w:t>Информация о реквизитах ЛС</w:t>
      </w:r>
      <w:r>
        <w:t>».</w:t>
      </w:r>
    </w:p>
    <w:p w:rsidR="00554538" w:rsidRDefault="00F8483D">
      <w:pPr>
        <w:pStyle w:val="2"/>
      </w:pPr>
      <w:bookmarkStart w:id="426" w:name="_Ref97201793"/>
      <w:bookmarkStart w:id="427" w:name="_Toc189584373"/>
      <w:r>
        <w:lastRenderedPageBreak/>
        <w:t>Ведение формуляра «Уведомление об открытии (отказе открытия) лицевого счета головному исполнителю (исполнителю)»</w:t>
      </w:r>
      <w:bookmarkEnd w:id="426"/>
      <w:bookmarkEnd w:id="427"/>
    </w:p>
    <w:p w:rsidR="00554538" w:rsidRDefault="00F8483D">
      <w:pPr>
        <w:pStyle w:val="30"/>
      </w:pPr>
      <w:bookmarkStart w:id="428" w:name="_Toc189584374"/>
      <w:r>
        <w:t>Просмотр записей формуляра «Уведомление об открытии (отказе открытия) лицевого счета головному исполнителю (исполнителю)»</w:t>
      </w:r>
      <w:bookmarkEnd w:id="428"/>
    </w:p>
    <w:p w:rsidR="00554538" w:rsidRDefault="00F8483D">
      <w:pPr>
        <w:pStyle w:val="GOSTNormal"/>
      </w:pPr>
      <w:r>
        <w:rPr>
          <w:szCs w:val="24"/>
        </w:rPr>
        <w:t>Документ «</w:t>
      </w:r>
      <w:r>
        <w:t>Уведомление об открытии (отказе открытия) лицевого счета головному исполнителю (исполнителю)</w:t>
      </w:r>
      <w:r>
        <w:rPr>
          <w:szCs w:val="24"/>
        </w:rPr>
        <w:t xml:space="preserve">» </w:t>
      </w:r>
      <w:r>
        <w:t xml:space="preserve">(далее – Уведомление ЛС) </w:t>
      </w:r>
      <w:r>
        <w:rPr>
          <w:szCs w:val="24"/>
        </w:rPr>
        <w:t>содержит информацию о результатах произведенной проверки бюджетного мониторинга при открытии лицевого счета участнику</w:t>
      </w:r>
      <w:r>
        <w:t xml:space="preserve"> казначейского сопровождения и предназначен для оповещения Клиента, Заказчика и РФМ в Подсистеме НСИ ГИИС «Электронный бюджет».</w:t>
      </w:r>
    </w:p>
    <w:p w:rsidR="00554538" w:rsidRDefault="00F8483D">
      <w:pPr>
        <w:pStyle w:val="GOSTNormal"/>
      </w:pPr>
      <w:r>
        <w:t>Для просмотра списковой формы документа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«Уведомление об открытии (отказе открытия) лицевого счета головному исполнителю (исполнителю)» (рис. </w:t>
      </w:r>
      <w:r w:rsidR="005C1841">
        <w:fldChar w:fldCharType="begin"/>
      </w:r>
      <w:r w:rsidR="005C1841">
        <w:instrText xml:space="preserve"> REF _Ref35693797 \h  \* </w:instrText>
      </w:r>
      <w:r w:rsidR="005C1841">
        <w:instrText xml:space="preserve">MERGEFORMAT </w:instrText>
      </w:r>
      <w:r w:rsidR="005C1841">
        <w:fldChar w:fldCharType="separate"/>
      </w:r>
      <w:r>
        <w:t>30</w:t>
      </w:r>
      <w:r w:rsidR="005C1841">
        <w:fldChar w:fldCharType="end"/>
      </w:r>
      <w:r>
        <w:t xml:space="preserve">, рис. </w:t>
      </w:r>
      <w:r w:rsidR="005C1841">
        <w:fldChar w:fldCharType="begin"/>
      </w:r>
      <w:r w:rsidR="005C1841">
        <w:instrText xml:space="preserve"> REF _Ref35693799 \h  \* MERGEFORMAT </w:instrText>
      </w:r>
      <w:r w:rsidR="005C1841">
        <w:fldChar w:fldCharType="separate"/>
      </w:r>
      <w:r>
        <w:t>31</w:t>
      </w:r>
      <w:r w:rsidR="005C1841">
        <w:fldChar w:fldCharType="end"/>
      </w:r>
      <w:r>
        <w:t>).</w:t>
      </w:r>
    </w:p>
    <w:p w:rsidR="00554538" w:rsidRDefault="00F8483D">
      <w:pPr>
        <w:pStyle w:val="GOSTFigure"/>
      </w:pPr>
      <w:r>
        <w:rPr>
          <w:noProof/>
        </w:rPr>
        <w:drawing>
          <wp:inline distT="0" distB="0" distL="0" distR="0">
            <wp:extent cx="6120130" cy="965200"/>
            <wp:effectExtent l="0" t="0" r="0" b="6350"/>
            <wp:docPr id="32"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2"/>
                    <a:stretch/>
                  </pic:blipFill>
                  <pic:spPr bwMode="auto">
                    <a:xfrm>
                      <a:off x="0" y="0"/>
                      <a:ext cx="6120130" cy="96520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29" w:name="_Ref35693797"/>
      <w:bookmarkStart w:id="430" w:name="_Toc163797844"/>
      <w:bookmarkStart w:id="431" w:name="_Toc189584444"/>
      <w:r w:rsidR="00F8483D">
        <w:t>30</w:t>
      </w:r>
      <w:bookmarkEnd w:id="429"/>
      <w:r>
        <w:fldChar w:fldCharType="end"/>
      </w:r>
      <w:r w:rsidR="00F8483D">
        <w:t>. Списковая форма «Уведомление об открытии (отказе открытия) лицевого счета головному исполнителю (исполнителю)»</w:t>
      </w:r>
      <w:bookmarkEnd w:id="430"/>
      <w:bookmarkEnd w:id="431"/>
    </w:p>
    <w:p w:rsidR="00554538" w:rsidRDefault="00F8483D">
      <w:pPr>
        <w:pStyle w:val="GOSTFigure"/>
      </w:pPr>
      <w:r>
        <w:rPr>
          <w:noProof/>
        </w:rPr>
        <w:lastRenderedPageBreak/>
        <w:drawing>
          <wp:inline distT="0" distB="0" distL="0" distR="0">
            <wp:extent cx="6120130" cy="5873750"/>
            <wp:effectExtent l="0" t="0" r="0" b="0"/>
            <wp:docPr id="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3"/>
                    <a:stretch/>
                  </pic:blipFill>
                  <pic:spPr bwMode="auto">
                    <a:xfrm>
                      <a:off x="0" y="0"/>
                      <a:ext cx="6120130" cy="587375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32" w:name="_Ref35693799"/>
      <w:bookmarkStart w:id="433" w:name="_Toc163797845"/>
      <w:bookmarkStart w:id="434" w:name="_Toc189584445"/>
      <w:r w:rsidR="00F8483D">
        <w:t>31</w:t>
      </w:r>
      <w:bookmarkEnd w:id="432"/>
      <w:r>
        <w:fldChar w:fldCharType="end"/>
      </w:r>
      <w:r w:rsidR="00F8483D">
        <w:t>. Визуальная форма «Уведомление об открытии (отказе открытия) лицевого счета головному исполнителю (исполнителю)»</w:t>
      </w:r>
      <w:bookmarkEnd w:id="433"/>
      <w:bookmarkEnd w:id="434"/>
    </w:p>
    <w:p w:rsidR="00554538" w:rsidRDefault="00F8483D">
      <w:pPr>
        <w:pStyle w:val="GOSTNormal"/>
      </w:pPr>
      <w:r>
        <w:t>Уведомление ЛС формируется автоматически для Заявок на изменение справочника «Книга регистрации лицевых счетов» с типом заявки «Открытие» и типом лицевого счета участвующего в проверке бюджетного мониторинга.</w:t>
      </w:r>
    </w:p>
    <w:p w:rsidR="00554538" w:rsidRDefault="00F8483D">
      <w:pPr>
        <w:pStyle w:val="GOSTNormal"/>
        <w:rPr>
          <w:szCs w:val="24"/>
        </w:rPr>
      </w:pPr>
      <w:r>
        <w:rPr>
          <w:szCs w:val="24"/>
        </w:rPr>
        <w:t>Уведомление ЛС с типом «Отказ открытия ЛС» доступно в ЛК Клиент, ЛК Заказчика.</w:t>
      </w:r>
    </w:p>
    <w:p w:rsidR="00554538" w:rsidRDefault="00F8483D">
      <w:pPr>
        <w:pStyle w:val="GOSTNormal"/>
        <w:rPr>
          <w:szCs w:val="24"/>
        </w:rPr>
      </w:pPr>
      <w:r>
        <w:rPr>
          <w:szCs w:val="24"/>
        </w:rPr>
        <w:t>Уведомление ЛС с типом «Приостановление» доступно в ЛК Клиент, ЛК Заказчика.</w:t>
      </w:r>
    </w:p>
    <w:p w:rsidR="00554538" w:rsidRDefault="00F8483D">
      <w:pPr>
        <w:pStyle w:val="GOSTNormal"/>
        <w:rPr>
          <w:szCs w:val="24"/>
        </w:rPr>
      </w:pPr>
      <w:r>
        <w:rPr>
          <w:szCs w:val="24"/>
        </w:rPr>
        <w:t>Уведомление ЛС с типом «Решение заказчика» доступно в ЛК Клиент, ЛК Заказчика.</w:t>
      </w:r>
    </w:p>
    <w:p w:rsidR="00554538" w:rsidRDefault="00F8483D">
      <w:pPr>
        <w:pStyle w:val="GOSTNormal"/>
        <w:rPr>
          <w:szCs w:val="24"/>
        </w:rPr>
      </w:pPr>
      <w:r>
        <w:rPr>
          <w:szCs w:val="24"/>
        </w:rPr>
        <w:t>Уведомление ЛС с типом «Предупреждение БМ» доступно в ЛК Клиент, ЛК Заказчика.</w:t>
      </w:r>
    </w:p>
    <w:p w:rsidR="00554538" w:rsidRDefault="00F8483D">
      <w:pPr>
        <w:pStyle w:val="GOSTNormal"/>
        <w:rPr>
          <w:szCs w:val="24"/>
        </w:rPr>
      </w:pPr>
      <w:r>
        <w:rPr>
          <w:szCs w:val="24"/>
        </w:rPr>
        <w:t>Уведомление ЛС с типом «Открытие ЛС», формируется после открытия лицевого счета, по которому была применена мера реагирования приостановления, доступно в ЛК Клиент, ЛК Заказчика, ЛК РФМ.</w:t>
      </w:r>
    </w:p>
    <w:p w:rsidR="00554538" w:rsidRDefault="00F8483D">
      <w:pPr>
        <w:pStyle w:val="GOSTNormal"/>
      </w:pPr>
      <w:r>
        <w:t>Видимость в ЛК Клиента осуществляется после утверждения Уведомления Пользователем ТОФК, и его перехода на статус «</w:t>
      </w:r>
      <w:r>
        <w:rPr>
          <w:rStyle w:val="GOSTSymItalic"/>
          <w:i w:val="0"/>
        </w:rPr>
        <w:t>Отправлен</w:t>
      </w:r>
      <w:r>
        <w:t>».</w:t>
      </w:r>
    </w:p>
    <w:p w:rsidR="00554538" w:rsidRDefault="00F8483D">
      <w:pPr>
        <w:pStyle w:val="GOSTNormal"/>
        <w:rPr>
          <w:szCs w:val="24"/>
        </w:rPr>
      </w:pPr>
      <w:r>
        <w:rPr>
          <w:szCs w:val="24"/>
        </w:rPr>
        <w:lastRenderedPageBreak/>
        <w:t xml:space="preserve">Видимость Уведомление ЛС в ЛК Клиент, ЛК Заказчика и ЛК РФМ осуществляется автоматически </w:t>
      </w:r>
      <w:r>
        <w:t xml:space="preserve">после утверждения Уведомления ЛС Пользователем ТОФК, и его перехода на статус </w:t>
      </w:r>
      <w:r>
        <w:rPr>
          <w:szCs w:val="24"/>
        </w:rPr>
        <w:t>«Утвержден».</w:t>
      </w:r>
    </w:p>
    <w:p w:rsidR="00554538" w:rsidRDefault="00F8483D">
      <w:pPr>
        <w:pStyle w:val="GOSTNormalWithout"/>
      </w:pPr>
      <w:r>
        <w:t>При необходимости можно сформировать печатную форму документа:</w:t>
      </w:r>
    </w:p>
    <w:p w:rsidR="00554538" w:rsidRDefault="00F8483D">
      <w:pPr>
        <w:pStyle w:val="GOSTListmark1"/>
      </w:pPr>
      <w:r>
        <w:t>(ф. 0531361) Уведомление о приостановлении открытия ЛС;</w:t>
      </w:r>
    </w:p>
    <w:p w:rsidR="00554538" w:rsidRDefault="00F8483D">
      <w:pPr>
        <w:pStyle w:val="GOSTListmark1"/>
      </w:pPr>
      <w:r>
        <w:t>(ф. 0531362) Информация о подтверждении открытия лицевого счета или об отказе в его открытии;</w:t>
      </w:r>
    </w:p>
    <w:p w:rsidR="00554538" w:rsidRDefault="00F8483D">
      <w:pPr>
        <w:pStyle w:val="GOSTListmark1"/>
      </w:pPr>
      <w:r>
        <w:t>(ф. 0531363) Уведомление об отказе в открытии лицевого счета (об открытии лицевого счета после приостановления его открытия);</w:t>
      </w:r>
    </w:p>
    <w:p w:rsidR="00554538" w:rsidRDefault="00F8483D">
      <w:pPr>
        <w:pStyle w:val="GOSTListmark1"/>
      </w:pPr>
      <w:r>
        <w:t>(ф. 0531378) Предупреждение (информирование) о наличии признаков финансовых нарушений при открытии участниками казначейского сопровождения лицевых счетов.</w:t>
      </w:r>
    </w:p>
    <w:p w:rsidR="00554538" w:rsidRDefault="00F8483D">
      <w:pPr>
        <w:pStyle w:val="30"/>
      </w:pPr>
      <w:bookmarkStart w:id="435" w:name="_Toc189584375"/>
      <w:r>
        <w:t>Формирование записей формуляра «Уведомление об открытии (отказе открытия) лицевого счета головному исполнителю (исполнителю)»</w:t>
      </w:r>
      <w:bookmarkEnd w:id="435"/>
    </w:p>
    <w:p w:rsidR="00554538" w:rsidRDefault="00F8483D">
      <w:pPr>
        <w:pStyle w:val="GOSTNormalWithout"/>
      </w:pPr>
      <w:r>
        <w:t>Документ «Уведомление об открытии (отказе открытия) лицевого счета головному исполнителю (исполнителю)» с типом «Решение заказчика» формируется в ЛК Заказчика при обработке документа «Уведомление об открытии (отказе открытия) лицевого счета головному исполнителю (исполнителю)» с типом «Приостановление». Для этого Пользователь должен нажать одну из двух кнопок: «Подтвердить открытие» или «Отказ открытия». При этом кнопки должны отображаться при выполнении следующих условий:</w:t>
      </w:r>
    </w:p>
    <w:p w:rsidR="00554538" w:rsidRDefault="00F8483D">
      <w:pPr>
        <w:pStyle w:val="GOSTListmark1"/>
      </w:pPr>
      <w:r>
        <w:t xml:space="preserve">Выделен один документ с типом «Приостановление» и статусом «Утвержден»; </w:t>
      </w:r>
    </w:p>
    <w:p w:rsidR="00554538" w:rsidRDefault="00F8483D">
      <w:pPr>
        <w:pStyle w:val="GOSTListmark1"/>
      </w:pPr>
      <w:r>
        <w:t>Код организации текущего пользователя = Код по СвР Заказчика Уведомления ЛС;</w:t>
      </w:r>
    </w:p>
    <w:p w:rsidR="00554538" w:rsidRDefault="00F8483D">
      <w:pPr>
        <w:pStyle w:val="GOSTListmark1"/>
      </w:pPr>
      <w:r>
        <w:t>Для данного номера лицевого счета отсутствуют другие Уведомления ЛС с типом = «Решение заказчика» в статусе = «Утвержден» или «Создан»;</w:t>
      </w:r>
    </w:p>
    <w:p w:rsidR="00554538" w:rsidRDefault="00F8483D">
      <w:pPr>
        <w:pStyle w:val="GOSTNormal"/>
      </w:pPr>
      <w:r>
        <w:t xml:space="preserve">Или </w:t>
      </w:r>
    </w:p>
    <w:p w:rsidR="00554538" w:rsidRDefault="00F8483D">
      <w:pPr>
        <w:pStyle w:val="GOSTListmark1"/>
      </w:pPr>
      <w:r>
        <w:t>Для данного номера лицевого счета не принято окончательное решение по родительскому документу «Заявка на включение (изменение) записи в справочник «Книга регистрации лицевых счетов» (статус Заявки ≠ «Отклонен (сформирован протокол)» или «Утвержден»).</w:t>
      </w:r>
    </w:p>
    <w:p w:rsidR="00554538" w:rsidRDefault="00F8483D">
      <w:pPr>
        <w:pStyle w:val="GOSTNormal"/>
      </w:pPr>
      <w:r>
        <w:t>Для создания Уведомления ЛС с типом ««Решение заказчика» Пользователь ЛК Заказчика в установленном порядке формирует решение об открытии или отказе в открытии лицевого счета клиенту.</w:t>
      </w:r>
    </w:p>
    <w:p w:rsidR="00554538" w:rsidRDefault="00F8483D">
      <w:pPr>
        <w:pStyle w:val="GOSTNormalWithout"/>
      </w:pPr>
      <w:r>
        <w:t xml:space="preserve">Для этого необходимо выполнить следующие действия: </w:t>
      </w:r>
    </w:p>
    <w:p w:rsidR="00554538" w:rsidRDefault="00F8483D">
      <w:pPr>
        <w:pStyle w:val="GOSTListmark1"/>
      </w:pPr>
      <w:r>
        <w:t>зайти в ЛК ЭБ НСИ и перейти в раздел «Подсистема нормативно-справочной информации» – «Ведение справочников, реестров, классификаторов» – «Книга регистрации лицевых счетов» – «Уведомление об открытии (отказе открытия) лицевого счета головному исполнителю (исполнителю)». Откроется списковая форма документа;</w:t>
      </w:r>
    </w:p>
    <w:p w:rsidR="00554538" w:rsidRDefault="00F8483D">
      <w:pPr>
        <w:pStyle w:val="GOSTListmark1"/>
      </w:pPr>
      <w:r>
        <w:t>на списковой форме выбрать сформированное Уведомление ЛС с типом «Приостановление» на статусе «Утвержден», по которому ранее не формировали Уведомление ЛС с типом «Решение заказчика»;</w:t>
      </w:r>
    </w:p>
    <w:p w:rsidR="00554538" w:rsidRDefault="00F8483D">
      <w:pPr>
        <w:pStyle w:val="GOSTListmark1"/>
      </w:pPr>
      <w:r>
        <w:t>нажать на кнопку «Подтвердить открытие» / «Отказ открытия»;</w:t>
      </w:r>
    </w:p>
    <w:p w:rsidR="00554538" w:rsidRDefault="00F8483D">
      <w:pPr>
        <w:pStyle w:val="GOSTListmark1"/>
      </w:pPr>
      <w:r>
        <w:t>Автоматически формируется Уведомление ЛС с типом «Решение заказчика»;</w:t>
      </w:r>
    </w:p>
    <w:p w:rsidR="00554538" w:rsidRDefault="00F8483D">
      <w:pPr>
        <w:pStyle w:val="GOSTListmark1"/>
      </w:pPr>
      <w:r>
        <w:lastRenderedPageBreak/>
        <w:t>на списковой форме выбрать сформированное Уведомление ЛС с типом «Решение заказчика» на статусе «Создан» и перейти к его редактированию;</w:t>
      </w:r>
    </w:p>
    <w:p w:rsidR="00554538" w:rsidRDefault="00F8483D">
      <w:pPr>
        <w:pStyle w:val="GOSTListmark1"/>
      </w:pPr>
      <w:r>
        <w:t>в открывшейся форме основная информация уже заполнена данными о клиенте. Заполняются все обязательные атрибуты;</w:t>
      </w:r>
    </w:p>
    <w:p w:rsidR="00554538" w:rsidRDefault="00F8483D">
      <w:pPr>
        <w:pStyle w:val="GOSTListmark1"/>
      </w:pPr>
      <w:r>
        <w:t>в форме заявки нажать кнопку «Сохранить и закрыть».</w:t>
      </w:r>
    </w:p>
    <w:p w:rsidR="00554538" w:rsidRDefault="00F8483D">
      <w:pPr>
        <w:pStyle w:val="GOSTNormal"/>
      </w:pPr>
      <w:r>
        <w:t>После Пользователь Заказчик с ролью Утверждающий (Клиент) утверждает документ, для этого требуется нажать на кнопку «Утвердить документ», и Уведомление ЛС автоматически отправляется в ЛК Клиент, ЛК Заказчик и ЛК ТОФК.</w:t>
      </w:r>
    </w:p>
    <w:p w:rsidR="00554538" w:rsidRDefault="00F8483D">
      <w:pPr>
        <w:pStyle w:val="GOSTNormalWithout"/>
      </w:pPr>
      <w:r>
        <w:t>При необходимости можно сформировать печатную форму документа:</w:t>
      </w:r>
    </w:p>
    <w:p w:rsidR="00554538" w:rsidRDefault="00F8483D">
      <w:pPr>
        <w:pStyle w:val="GOSTListmark1"/>
      </w:pPr>
      <w:r>
        <w:t>(ф. 0531361) Уведомление о приостановлении открытия ЛС;</w:t>
      </w:r>
    </w:p>
    <w:p w:rsidR="00554538" w:rsidRDefault="00F8483D">
      <w:pPr>
        <w:pStyle w:val="GOSTListmark1"/>
      </w:pPr>
      <w:r>
        <w:t>(ф. 0531362) Информация о подтверждении открытия лицевого счета или об отказе в его открытии.</w:t>
      </w:r>
    </w:p>
    <w:p w:rsidR="00554538" w:rsidRDefault="00F8483D">
      <w:pPr>
        <w:pStyle w:val="2"/>
        <w:jc w:val="both"/>
      </w:pPr>
      <w:bookmarkStart w:id="436" w:name="_Toc189584376"/>
      <w:r>
        <w:t>Просмотр записей формуляра «Уведомление о необходимости закрытия лицевого счета»</w:t>
      </w:r>
      <w:bookmarkEnd w:id="436"/>
    </w:p>
    <w:p w:rsidR="00554538" w:rsidRDefault="00F8483D">
      <w:pPr>
        <w:pStyle w:val="GOSTNormal"/>
      </w:pPr>
      <w:r>
        <w:t>Документ «Уведомление о необходимости закрытия лицевого счета» (далее – Уведомление) предназначен для передачи из подсистемы НСИ ГИИС «Электронный бюджет» в функциональную подсистему Федерального казначейства учета по лицевому счету информации о необходимости закрытии лицевого счета.</w:t>
      </w:r>
    </w:p>
    <w:p w:rsidR="00554538" w:rsidRDefault="00F8483D">
      <w:pPr>
        <w:pStyle w:val="GOSTNormal"/>
      </w:pPr>
      <w:r>
        <w:t>Для просмотра списковой формы документа в меню пользователя необходимо выбрать: «Подсистема нормативно-справочной информации» – «Ведение справочников, реестров, классификаторов» – «Книга регистрации лицевых счетов» – «Уведомление систем о необходимости закрытия ЛС». Откроется списковая форма документа (рис. </w:t>
      </w:r>
      <w:r w:rsidR="005C1841">
        <w:fldChar w:fldCharType="begin"/>
      </w:r>
      <w:r w:rsidR="005C1841">
        <w:instrText xml:space="preserve"> REF _Ref183508922 \h  \* MERGEFORMAT </w:instrText>
      </w:r>
      <w:r w:rsidR="005C1841">
        <w:fldChar w:fldCharType="separate"/>
      </w:r>
      <w:r>
        <w:t>32</w:t>
      </w:r>
      <w:r w:rsidR="005C1841">
        <w:fldChar w:fldCharType="end"/>
      </w:r>
      <w:r>
        <w:t xml:space="preserve">, рис. </w:t>
      </w:r>
      <w:r w:rsidR="005C1841">
        <w:fldChar w:fldCharType="begin"/>
      </w:r>
      <w:r w:rsidR="005C1841">
        <w:instrText xml:space="preserve"> REF _Ref183508929 \h  \* MERGEFORMAT </w:instrText>
      </w:r>
      <w:r w:rsidR="005C1841">
        <w:fldChar w:fldCharType="separate"/>
      </w:r>
      <w:r>
        <w:t>33</w:t>
      </w:r>
      <w:r w:rsidR="005C1841">
        <w:fldChar w:fldCharType="end"/>
      </w:r>
      <w:r>
        <w:t>).</w:t>
      </w:r>
    </w:p>
    <w:p w:rsidR="00554538" w:rsidRDefault="00F8483D">
      <w:pPr>
        <w:pStyle w:val="GOSTFigure"/>
      </w:pPr>
      <w:r>
        <w:rPr>
          <w:noProof/>
        </w:rPr>
        <w:drawing>
          <wp:inline distT="0" distB="0" distL="0" distR="0">
            <wp:extent cx="6120130" cy="918845"/>
            <wp:effectExtent l="0" t="0" r="0" b="0"/>
            <wp:docPr id="34"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4"/>
                    <a:stretch/>
                  </pic:blipFill>
                  <pic:spPr bwMode="auto">
                    <a:xfrm>
                      <a:off x="0" y="0"/>
                      <a:ext cx="6120130" cy="91884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37" w:name="_Ref183508922"/>
      <w:bookmarkStart w:id="438" w:name="_Toc163569066"/>
      <w:bookmarkStart w:id="439" w:name="_Toc163797846"/>
      <w:bookmarkStart w:id="440" w:name="_Toc189584446"/>
      <w:r w:rsidR="00F8483D">
        <w:t>32</w:t>
      </w:r>
      <w:bookmarkEnd w:id="437"/>
      <w:r>
        <w:fldChar w:fldCharType="end"/>
      </w:r>
      <w:r w:rsidR="00F8483D">
        <w:t>. Списковая форма формуляра «Уведомление о необходимости закрытия ЛС»</w:t>
      </w:r>
      <w:bookmarkEnd w:id="438"/>
      <w:bookmarkEnd w:id="439"/>
      <w:bookmarkEnd w:id="440"/>
    </w:p>
    <w:p w:rsidR="00554538" w:rsidRDefault="00F8483D">
      <w:pPr>
        <w:pStyle w:val="GOSTFigure"/>
      </w:pPr>
      <w:r>
        <w:rPr>
          <w:noProof/>
        </w:rPr>
        <w:lastRenderedPageBreak/>
        <w:drawing>
          <wp:inline distT="0" distB="0" distL="0" distR="0">
            <wp:extent cx="6120130" cy="3324860"/>
            <wp:effectExtent l="0" t="0" r="0" b="0"/>
            <wp:docPr id="35"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5"/>
                    <a:stretch/>
                  </pic:blipFill>
                  <pic:spPr bwMode="auto">
                    <a:xfrm>
                      <a:off x="0" y="0"/>
                      <a:ext cx="6120130" cy="332486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41" w:name="_Ref183508929"/>
      <w:bookmarkStart w:id="442" w:name="_Toc163569067"/>
      <w:bookmarkStart w:id="443" w:name="_Toc163797847"/>
      <w:bookmarkStart w:id="444" w:name="_Toc189584447"/>
      <w:r w:rsidR="00F8483D">
        <w:t>33</w:t>
      </w:r>
      <w:bookmarkEnd w:id="441"/>
      <w:r>
        <w:fldChar w:fldCharType="end"/>
      </w:r>
      <w:r w:rsidR="00F8483D">
        <w:t>. Визуальная форма формуляра «Уведомление о необходимости закрытия ЛС»</w:t>
      </w:r>
      <w:bookmarkEnd w:id="442"/>
      <w:bookmarkEnd w:id="443"/>
      <w:bookmarkEnd w:id="444"/>
    </w:p>
    <w:p w:rsidR="00554538" w:rsidRDefault="00F8483D">
      <w:pPr>
        <w:pStyle w:val="GOSTNormalWithout"/>
      </w:pPr>
      <w:r>
        <w:t>Уведомление формируется автоматически для лицевых счетов типа ≠ «71», в следующих ситуациях:</w:t>
      </w:r>
    </w:p>
    <w:p w:rsidR="00554538" w:rsidRDefault="00F8483D">
      <w:pPr>
        <w:pStyle w:val="GOSTListmark1"/>
      </w:pPr>
      <w:r>
        <w:t>по факту утверждения Заявки на закрытие ЛС (формуляр «Заявка на изменение справочника «Книга регистрации лицевых счетов» (D_005) с типом заявки «Закрытие» и статусом заявки= «Утвержден» и типом ЛС ≠ «71»).</w:t>
      </w:r>
    </w:p>
    <w:p w:rsidR="00554538" w:rsidRDefault="00F8483D">
      <w:pPr>
        <w:pStyle w:val="GOSTNormal"/>
      </w:pPr>
      <w:r>
        <w:rPr>
          <w:rStyle w:val="GOSTSymItalic"/>
          <w:i w:val="0"/>
        </w:rPr>
        <w:t>Уведомление доступно в ЛК Клиент и ЛК ТОФК.</w:t>
      </w:r>
    </w:p>
    <w:p w:rsidR="00554538" w:rsidRDefault="00F8483D">
      <w:pPr>
        <w:pStyle w:val="GOSTNormal"/>
      </w:pPr>
      <w:r>
        <w:t xml:space="preserve">Видимость в ЛК Клиента осуществляется </w:t>
      </w:r>
      <w:r>
        <w:rPr>
          <w:szCs w:val="24"/>
        </w:rPr>
        <w:t xml:space="preserve">автоматически </w:t>
      </w:r>
      <w:r>
        <w:t>после утверждения Уведомления Пользователем ТОФК, и его перехода на статус «</w:t>
      </w:r>
      <w:r>
        <w:rPr>
          <w:rStyle w:val="GOSTSymItalic"/>
          <w:i w:val="0"/>
        </w:rPr>
        <w:t>Отправлено</w:t>
      </w:r>
      <w:r>
        <w:t>».</w:t>
      </w:r>
    </w:p>
    <w:p w:rsidR="00554538" w:rsidRDefault="00F8483D">
      <w:pPr>
        <w:pStyle w:val="GOSTNormal"/>
      </w:pPr>
      <w:r>
        <w:t>Уведомление НЕ доступно для редактирования пользователям.</w:t>
      </w:r>
    </w:p>
    <w:p w:rsidR="00554538" w:rsidRDefault="00F8483D">
      <w:pPr>
        <w:pStyle w:val="GOSTNormal"/>
      </w:pPr>
      <w:r>
        <w:t xml:space="preserve">Уведомление </w:t>
      </w:r>
      <w:r>
        <w:rPr>
          <w:rStyle w:val="GOSTSymItalic"/>
          <w:i w:val="0"/>
        </w:rPr>
        <w:t xml:space="preserve">автоматически распространяется в систему обслуживания закрываемого лицевого счета. </w:t>
      </w:r>
      <w:r>
        <w:t xml:space="preserve">Уведомление переходит на статус </w:t>
      </w:r>
      <w:r>
        <w:rPr>
          <w:rStyle w:val="GOSTSymItalic"/>
          <w:i w:val="0"/>
        </w:rPr>
        <w:t xml:space="preserve">«Отправлено» / «Доставлено» </w:t>
      </w:r>
      <w:r>
        <w:t>–</w:t>
      </w:r>
      <w:r>
        <w:rPr>
          <w:rStyle w:val="GOSTSymItalic"/>
          <w:i w:val="0"/>
        </w:rPr>
        <w:t xml:space="preserve"> если по отправленному уведомлению</w:t>
      </w:r>
      <w:r>
        <w:t xml:space="preserve"> получен синхронный ответ от ЕСМВ о положительной отправке / доставке документа. Уведомление переходит на статус «Ошибка отправки» / «Ошибка доставки» / «Ошибка приема» –</w:t>
      </w:r>
      <w:r>
        <w:rPr>
          <w:rStyle w:val="GOSTSymItalic"/>
          <w:i w:val="0"/>
        </w:rPr>
        <w:t xml:space="preserve"> если по отправленному уведомлению</w:t>
      </w:r>
      <w:r>
        <w:t xml:space="preserve"> получен синхронный ответ от ЕСМВ об ошибке при отправке / доставке / приеме документа. В случае возникновения ошибки требуется повторно, вручную направить уведомление </w:t>
      </w:r>
      <w:r>
        <w:rPr>
          <w:rStyle w:val="GOSTSymItalic"/>
          <w:i w:val="0"/>
        </w:rPr>
        <w:t>в систему обслуживания закрываемого лицевого счета</w:t>
      </w:r>
      <w:r>
        <w:t xml:space="preserve">. Уведомление автоматически переходит на конечный статус </w:t>
      </w:r>
      <w:r>
        <w:rPr>
          <w:rStyle w:val="GOSTSymItalic"/>
          <w:i w:val="0"/>
        </w:rPr>
        <w:t>«Принято» в случае получения положительного ответа от системы обслуживания закрываемого лицевого счета</w:t>
      </w:r>
      <w:r>
        <w:t>.</w:t>
      </w:r>
    </w:p>
    <w:p w:rsidR="00554538" w:rsidRDefault="00F8483D">
      <w:pPr>
        <w:pStyle w:val="2"/>
      </w:pPr>
      <w:bookmarkStart w:id="445" w:name="_Toc522708044"/>
      <w:bookmarkStart w:id="446" w:name="_Toc522708225"/>
      <w:bookmarkStart w:id="447" w:name="_Toc522708498"/>
      <w:bookmarkStart w:id="448" w:name="_Toc152110015"/>
      <w:bookmarkStart w:id="449" w:name="_Toc152109929"/>
      <w:bookmarkStart w:id="450" w:name="_Toc114731600"/>
      <w:bookmarkStart w:id="451" w:name="_Toc189584377"/>
      <w:bookmarkStart w:id="452" w:name="_Ref491279793"/>
      <w:bookmarkEnd w:id="445"/>
      <w:bookmarkEnd w:id="446"/>
      <w:bookmarkEnd w:id="447"/>
      <w:bookmarkEnd w:id="448"/>
      <w:bookmarkEnd w:id="449"/>
      <w:r>
        <w:lastRenderedPageBreak/>
        <w:t>Ведение справочника «Типы документов-оснований»</w:t>
      </w:r>
      <w:bookmarkEnd w:id="450"/>
      <w:bookmarkEnd w:id="451"/>
    </w:p>
    <w:p w:rsidR="00554538" w:rsidRDefault="00F8483D">
      <w:pPr>
        <w:pStyle w:val="30"/>
      </w:pPr>
      <w:bookmarkStart w:id="453" w:name="_Toc189584378"/>
      <w:r>
        <w:t>Просмотр справочника</w:t>
      </w:r>
      <w:bookmarkEnd w:id="453"/>
    </w:p>
    <w:p w:rsidR="00554538" w:rsidRDefault="00F8483D">
      <w:pPr>
        <w:pStyle w:val="GOSTNormal"/>
      </w:pPr>
      <w:r>
        <w:t xml:space="preserve">Справочник «Типы документов-оснований» предназначенного для ведения информации </w:t>
      </w:r>
      <w:r>
        <w:rPr>
          <w:rStyle w:val="GOSTSymItalic"/>
          <w:i w:val="0"/>
        </w:rPr>
        <w:t>о наименованиях документов-оснований, необходимых при работе с лицевыми счетами</w:t>
      </w:r>
      <w:r>
        <w:t>.</w:t>
      </w:r>
    </w:p>
    <w:p w:rsidR="00554538" w:rsidRDefault="00F8483D">
      <w:pPr>
        <w:pStyle w:val="GOSTNormal"/>
      </w:pPr>
      <w:r>
        <w:t xml:space="preserve">Для просмотра списковой формы справочника в меню пользователя необходимо выбрать: «Подсистема нормативно-справочной информации» – «Справочники, реестры, классификаторы» – «Книга регистрации лицевых счетов» – «Вспомогательные справочники» – «Типы документов-оснований». </w:t>
      </w:r>
    </w:p>
    <w:p w:rsidR="00554538" w:rsidRDefault="00F8483D">
      <w:pPr>
        <w:pStyle w:val="4"/>
      </w:pPr>
      <w:bookmarkStart w:id="454" w:name="_Toc114731602"/>
      <w:bookmarkStart w:id="455" w:name="_Toc189584379"/>
      <w:r>
        <w:t>Списковая форма справочника «Типы документов-оснований»</w:t>
      </w:r>
      <w:bookmarkEnd w:id="454"/>
      <w:bookmarkEnd w:id="455"/>
    </w:p>
    <w:p w:rsidR="00554538" w:rsidRDefault="00F8483D">
      <w:pPr>
        <w:pStyle w:val="GOSTNormal"/>
      </w:pPr>
      <w:r>
        <w:t>Реестр записей справочника «Типы документов-оснований» представлен в табличной форме с заголовками (рис. </w:t>
      </w:r>
      <w:r w:rsidR="005C1841">
        <w:fldChar w:fldCharType="begin"/>
      </w:r>
      <w:r w:rsidR="005C1841">
        <w:instrText xml:space="preserve"> REF _Ref108609089 \h  \* MERGEFORMAT </w:instrText>
      </w:r>
      <w:r w:rsidR="005C1841">
        <w:fldChar w:fldCharType="separate"/>
      </w:r>
      <w:r>
        <w:t>34</w:t>
      </w:r>
      <w:r w:rsidR="005C1841">
        <w:fldChar w:fldCharType="end"/>
      </w:r>
      <w:r>
        <w:t>, табл. </w:t>
      </w:r>
      <w:r w:rsidR="005C1841">
        <w:fldChar w:fldCharType="begin"/>
      </w:r>
      <w:r w:rsidR="005C1841">
        <w:instrText xml:space="preserve"> REF _Ref108609303 \h  \* MERGEFORMAT </w:instrText>
      </w:r>
      <w:r w:rsidR="005C1841">
        <w:fldChar w:fldCharType="separate"/>
      </w:r>
      <w:r>
        <w:t>12</w:t>
      </w:r>
      <w:r w:rsidR="005C1841">
        <w:fldChar w:fldCharType="end"/>
      </w:r>
      <w:r>
        <w:t>).</w:t>
      </w:r>
    </w:p>
    <w:p w:rsidR="00554538" w:rsidRDefault="00F8483D">
      <w:pPr>
        <w:pStyle w:val="GOSTFigure"/>
      </w:pPr>
      <w:r>
        <w:rPr>
          <w:noProof/>
        </w:rPr>
        <w:drawing>
          <wp:inline distT="0" distB="0" distL="0" distR="0">
            <wp:extent cx="5778890" cy="1711841"/>
            <wp:effectExtent l="0" t="0" r="0" b="0"/>
            <wp:docPr id="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6"/>
                    <a:stretch/>
                  </pic:blipFill>
                  <pic:spPr bwMode="auto">
                    <a:xfrm>
                      <a:off x="0" y="0"/>
                      <a:ext cx="5778889" cy="1711841"/>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56" w:name="_Ref108609089"/>
      <w:bookmarkStart w:id="457" w:name="_Toc114731709"/>
      <w:bookmarkStart w:id="458" w:name="_Toc163797848"/>
      <w:bookmarkStart w:id="459" w:name="_Toc189584448"/>
      <w:r w:rsidR="00F8483D">
        <w:t>34</w:t>
      </w:r>
      <w:bookmarkEnd w:id="456"/>
      <w:r>
        <w:fldChar w:fldCharType="end"/>
      </w:r>
      <w:r w:rsidR="00F8483D">
        <w:t>. Справочник «Типы документов-оснований»</w:t>
      </w:r>
      <w:bookmarkEnd w:id="457"/>
      <w:bookmarkEnd w:id="458"/>
      <w:bookmarkEnd w:id="459"/>
    </w:p>
    <w:p w:rsidR="00554538" w:rsidRDefault="00F8483D">
      <w:pPr>
        <w:pStyle w:val="4"/>
      </w:pPr>
      <w:bookmarkStart w:id="460" w:name="_Toc114731603"/>
      <w:bookmarkStart w:id="461" w:name="_Toc189584380"/>
      <w:r>
        <w:t>Визуальная форма справочника «Типы документов-оснований»</w:t>
      </w:r>
      <w:bookmarkEnd w:id="460"/>
      <w:bookmarkEnd w:id="461"/>
    </w:p>
    <w:p w:rsidR="00554538" w:rsidRDefault="00F8483D">
      <w:pPr>
        <w:pStyle w:val="GOSTNormal"/>
      </w:pPr>
      <w:r>
        <w:t>Визуальная форма записи справочника открывается по двойному нажатию по записи на списковой форме справочника. Данные записи справочника «Типы документов-оснований» представлены ниже (рис. </w:t>
      </w:r>
      <w:r w:rsidR="005C1841">
        <w:fldChar w:fldCharType="begin"/>
      </w:r>
      <w:r w:rsidR="005C1841">
        <w:instrText xml:space="preserve"> REF _Ref108609289 \h  \* MERGEFORMAT </w:instrText>
      </w:r>
      <w:r w:rsidR="005C1841">
        <w:fldChar w:fldCharType="separate"/>
      </w:r>
      <w:r>
        <w:t>35</w:t>
      </w:r>
      <w:r w:rsidR="005C1841">
        <w:fldChar w:fldCharType="end"/>
      </w:r>
      <w:r>
        <w:t>, табл. </w:t>
      </w:r>
      <w:r w:rsidR="005C1841">
        <w:fldChar w:fldCharType="begin"/>
      </w:r>
      <w:r w:rsidR="005C1841">
        <w:instrText xml:space="preserve"> REF _Ref108609303 \h  \* MERGEFORMAT </w:instrText>
      </w:r>
      <w:r w:rsidR="005C1841">
        <w:fldChar w:fldCharType="separate"/>
      </w:r>
      <w:r>
        <w:t>12</w:t>
      </w:r>
      <w:r w:rsidR="005C1841">
        <w:fldChar w:fldCharType="end"/>
      </w:r>
      <w:r>
        <w:t>).</w:t>
      </w:r>
    </w:p>
    <w:p w:rsidR="00554538" w:rsidRDefault="00F8483D">
      <w:pPr>
        <w:pStyle w:val="GOSTFigure"/>
      </w:pPr>
      <w:r>
        <w:rPr>
          <w:noProof/>
        </w:rPr>
        <w:drawing>
          <wp:inline distT="0" distB="0" distL="0" distR="0">
            <wp:extent cx="5808548" cy="1605517"/>
            <wp:effectExtent l="0" t="0" r="0" b="0"/>
            <wp:docPr id="3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7"/>
                    <a:stretch/>
                  </pic:blipFill>
                  <pic:spPr bwMode="auto">
                    <a:xfrm>
                      <a:off x="0" y="0"/>
                      <a:ext cx="5832820" cy="1612226"/>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62" w:name="_Ref108609289"/>
      <w:bookmarkStart w:id="463" w:name="_Toc114731710"/>
      <w:bookmarkStart w:id="464" w:name="_Toc163797849"/>
      <w:bookmarkStart w:id="465" w:name="_Toc189584449"/>
      <w:r w:rsidR="00F8483D">
        <w:t>35</w:t>
      </w:r>
      <w:bookmarkEnd w:id="462"/>
      <w:r>
        <w:fldChar w:fldCharType="end"/>
      </w:r>
      <w:r w:rsidR="00F8483D">
        <w:t>. Визуальная форма справочника «Типы документов-оснований»</w:t>
      </w:r>
      <w:bookmarkEnd w:id="463"/>
      <w:bookmarkEnd w:id="464"/>
      <w:bookmarkEnd w:id="465"/>
    </w:p>
    <w:p w:rsidR="00554538" w:rsidRDefault="00F8483D">
      <w:pPr>
        <w:pStyle w:val="4"/>
      </w:pPr>
      <w:bookmarkStart w:id="466" w:name="_Toc189584381"/>
      <w:r>
        <w:lastRenderedPageBreak/>
        <w:t>Реквизитный состав справочника «Типы документов-оснований»</w:t>
      </w:r>
      <w:bookmarkEnd w:id="466"/>
    </w:p>
    <w:p w:rsidR="00554538" w:rsidRDefault="0069752C">
      <w:pPr>
        <w:pStyle w:val="GOSTNameTable"/>
        <w:tabs>
          <w:tab w:val="num" w:pos="1701"/>
        </w:tabs>
      </w:pPr>
      <w:r>
        <w:fldChar w:fldCharType="begin"/>
      </w:r>
      <w:r w:rsidR="00F8483D">
        <w:instrText xml:space="preserve"> SEQ Таблица \* ARABIC </w:instrText>
      </w:r>
      <w:r>
        <w:fldChar w:fldCharType="separate"/>
      </w:r>
      <w:bookmarkStart w:id="467" w:name="_Ref108609303"/>
      <w:bookmarkStart w:id="468" w:name="_Toc114731669"/>
      <w:bookmarkStart w:id="469" w:name="_Toc189584410"/>
      <w:r w:rsidR="00F8483D">
        <w:t>12</w:t>
      </w:r>
      <w:bookmarkEnd w:id="467"/>
      <w:r>
        <w:fldChar w:fldCharType="end"/>
      </w:r>
      <w:r w:rsidR="00F8483D">
        <w:t>. Реквизитный состав справочника «Типы документов-оснований»</w:t>
      </w:r>
      <w:bookmarkEnd w:id="468"/>
      <w:bookmarkEnd w:id="469"/>
    </w:p>
    <w:tbl>
      <w:tblPr>
        <w:tblStyle w:val="GOSTTable"/>
        <w:tblW w:w="5000" w:type="pct"/>
        <w:tblLayout w:type="fixed"/>
        <w:tblLook w:val="00A0" w:firstRow="1" w:lastRow="0" w:firstColumn="1" w:lastColumn="0" w:noHBand="0" w:noVBand="0"/>
      </w:tblPr>
      <w:tblGrid>
        <w:gridCol w:w="2155"/>
        <w:gridCol w:w="993"/>
        <w:gridCol w:w="1559"/>
        <w:gridCol w:w="4987"/>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112" w:type="pct"/>
          </w:tcPr>
          <w:p w:rsidR="00554538" w:rsidRDefault="00F8483D">
            <w:pPr>
              <w:pStyle w:val="GOSTTableHead"/>
            </w:pPr>
            <w:r>
              <w:t>Наименование</w:t>
            </w:r>
          </w:p>
          <w:p w:rsidR="00554538" w:rsidRDefault="00F8483D">
            <w:pPr>
              <w:pStyle w:val="GOSTTableHead"/>
            </w:pPr>
            <w:r>
              <w:t>реквизита</w:t>
            </w:r>
          </w:p>
        </w:tc>
        <w:tc>
          <w:tcPr>
            <w:tcW w:w="512" w:type="pct"/>
          </w:tcPr>
          <w:p w:rsidR="00554538" w:rsidRDefault="00F8483D">
            <w:pPr>
              <w:pStyle w:val="GOSTTableHead"/>
            </w:pPr>
            <w:r>
              <w:t>Обязательность</w:t>
            </w:r>
          </w:p>
        </w:tc>
        <w:tc>
          <w:tcPr>
            <w:tcW w:w="804" w:type="pct"/>
          </w:tcPr>
          <w:p w:rsidR="00554538" w:rsidRDefault="00F8483D">
            <w:pPr>
              <w:pStyle w:val="GOSTTableHead"/>
            </w:pPr>
            <w:r>
              <w:t>Отображение на СФ</w:t>
            </w:r>
          </w:p>
        </w:tc>
        <w:tc>
          <w:tcPr>
            <w:tcW w:w="2573" w:type="pct"/>
          </w:tcPr>
          <w:p w:rsidR="00554538" w:rsidRDefault="00F8483D">
            <w:pPr>
              <w:pStyle w:val="GOSTTableHead"/>
            </w:pPr>
            <w:r>
              <w:t>Правила заполнения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12" w:type="pct"/>
          </w:tcPr>
          <w:p w:rsidR="00554538" w:rsidRDefault="00F8483D">
            <w:pPr>
              <w:pStyle w:val="GOSTTablenorm"/>
            </w:pPr>
            <w:r>
              <w:rPr>
                <w:rStyle w:val="GOSTSymItalic"/>
                <w:i w:val="0"/>
              </w:rPr>
              <w:t>Код типа</w:t>
            </w:r>
          </w:p>
        </w:tc>
        <w:tc>
          <w:tcPr>
            <w:tcW w:w="512" w:type="pct"/>
          </w:tcPr>
          <w:p w:rsidR="00554538" w:rsidRDefault="00F8483D">
            <w:pPr>
              <w:pStyle w:val="GOSTTablenorm"/>
            </w:pPr>
            <w:r>
              <w:t>Да</w:t>
            </w:r>
          </w:p>
        </w:tc>
        <w:tc>
          <w:tcPr>
            <w:tcW w:w="804" w:type="pct"/>
          </w:tcPr>
          <w:p w:rsidR="00554538" w:rsidRDefault="00F8483D">
            <w:pPr>
              <w:pStyle w:val="GOSTTablenorm"/>
            </w:pPr>
            <w:r>
              <w:t>Да</w:t>
            </w:r>
          </w:p>
        </w:tc>
        <w:tc>
          <w:tcPr>
            <w:tcW w:w="2573" w:type="pct"/>
          </w:tcPr>
          <w:p w:rsidR="00554538" w:rsidRDefault="00F8483D">
            <w:pPr>
              <w:pStyle w:val="GOSTTablenorm"/>
            </w:pPr>
            <w:r>
              <w:t>Указывается код документа-основания.</w:t>
            </w:r>
          </w:p>
          <w:p w:rsidR="00554538" w:rsidRDefault="00F8483D">
            <w:pPr>
              <w:pStyle w:val="GOSTTablenorm"/>
            </w:pPr>
            <w:r>
              <w:t>Заполняется вручную</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112" w:type="pct"/>
          </w:tcPr>
          <w:p w:rsidR="00554538" w:rsidRDefault="00F8483D">
            <w:pPr>
              <w:pStyle w:val="GOSTTablenorm"/>
            </w:pPr>
            <w:r>
              <w:t>Тип документа</w:t>
            </w:r>
          </w:p>
        </w:tc>
        <w:tc>
          <w:tcPr>
            <w:tcW w:w="512" w:type="pct"/>
          </w:tcPr>
          <w:p w:rsidR="00554538" w:rsidRDefault="00F8483D">
            <w:pPr>
              <w:pStyle w:val="GOSTTablenorm"/>
            </w:pPr>
            <w:r>
              <w:t>Да</w:t>
            </w:r>
          </w:p>
        </w:tc>
        <w:tc>
          <w:tcPr>
            <w:tcW w:w="804" w:type="pct"/>
          </w:tcPr>
          <w:p w:rsidR="00554538" w:rsidRDefault="00F8483D">
            <w:pPr>
              <w:pStyle w:val="GOSTTablenorm"/>
            </w:pPr>
            <w:r>
              <w:t>Да</w:t>
            </w:r>
          </w:p>
        </w:tc>
        <w:tc>
          <w:tcPr>
            <w:tcW w:w="2573" w:type="pct"/>
          </w:tcPr>
          <w:p w:rsidR="00554538" w:rsidRDefault="00F8483D">
            <w:pPr>
              <w:pStyle w:val="GOSTTablenorm"/>
            </w:pPr>
            <w:r>
              <w:t>Указывается наименование типа документа-основания.</w:t>
            </w:r>
          </w:p>
          <w:p w:rsidR="00554538" w:rsidRDefault="00F8483D">
            <w:pPr>
              <w:pStyle w:val="GOSTTablenorm"/>
            </w:pPr>
            <w:r>
              <w:t>Заполняется вручную</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12" w:type="pct"/>
          </w:tcPr>
          <w:p w:rsidR="00554538" w:rsidRDefault="00F8483D">
            <w:pPr>
              <w:pStyle w:val="GOSTTablenorm"/>
            </w:pPr>
            <w:r>
              <w:t>Дата начала действия записи</w:t>
            </w:r>
          </w:p>
        </w:tc>
        <w:tc>
          <w:tcPr>
            <w:tcW w:w="512" w:type="pct"/>
          </w:tcPr>
          <w:p w:rsidR="00554538" w:rsidRDefault="00F8483D">
            <w:pPr>
              <w:pStyle w:val="GOSTTablenorm"/>
            </w:pPr>
            <w:r>
              <w:t>Да</w:t>
            </w:r>
          </w:p>
        </w:tc>
        <w:tc>
          <w:tcPr>
            <w:tcW w:w="804" w:type="pct"/>
          </w:tcPr>
          <w:p w:rsidR="00554538" w:rsidRDefault="00F8483D">
            <w:pPr>
              <w:pStyle w:val="GOSTTablenorm"/>
            </w:pPr>
            <w:r>
              <w:t>Да</w:t>
            </w:r>
          </w:p>
        </w:tc>
        <w:tc>
          <w:tcPr>
            <w:tcW w:w="2573" w:type="pct"/>
          </w:tcPr>
          <w:p w:rsidR="00554538" w:rsidRDefault="00F8483D">
            <w:pPr>
              <w:pStyle w:val="GOSTTablenorm"/>
            </w:pPr>
            <w:r>
              <w:t>Указывается дата начала действия записи.</w:t>
            </w:r>
          </w:p>
          <w:p w:rsidR="00554538" w:rsidRDefault="00F8483D">
            <w:pPr>
              <w:pStyle w:val="GOSTTablenorm"/>
            </w:pPr>
            <w:r>
              <w:t>Заполняется автоматически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112" w:type="pct"/>
          </w:tcPr>
          <w:p w:rsidR="00554538" w:rsidRDefault="00F8483D">
            <w:pPr>
              <w:pStyle w:val="GOSTTablenorm"/>
            </w:pPr>
            <w:r>
              <w:t>Дата окончания действия записи</w:t>
            </w:r>
          </w:p>
        </w:tc>
        <w:tc>
          <w:tcPr>
            <w:tcW w:w="512" w:type="pct"/>
          </w:tcPr>
          <w:p w:rsidR="00554538" w:rsidRDefault="00F8483D">
            <w:pPr>
              <w:pStyle w:val="GOSTTablenorm"/>
            </w:pPr>
            <w:r>
              <w:t>Нет</w:t>
            </w:r>
          </w:p>
        </w:tc>
        <w:tc>
          <w:tcPr>
            <w:tcW w:w="804" w:type="pct"/>
          </w:tcPr>
          <w:p w:rsidR="00554538" w:rsidRDefault="00F8483D">
            <w:pPr>
              <w:pStyle w:val="GOSTTablenorm"/>
            </w:pPr>
            <w:r>
              <w:t>Да</w:t>
            </w:r>
          </w:p>
        </w:tc>
        <w:tc>
          <w:tcPr>
            <w:tcW w:w="2573" w:type="pct"/>
          </w:tcPr>
          <w:p w:rsidR="00554538" w:rsidRDefault="00F8483D">
            <w:pPr>
              <w:pStyle w:val="GOSTTablenorm"/>
            </w:pPr>
            <w:r>
              <w:t>Указывается дата окончания действия записи.</w:t>
            </w:r>
          </w:p>
          <w:p w:rsidR="00554538" w:rsidRDefault="00F8483D">
            <w:pPr>
              <w:pStyle w:val="GOSTTablenorm"/>
            </w:pPr>
            <w:r>
              <w:t>Заполняется автоматически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12" w:type="pct"/>
          </w:tcPr>
          <w:p w:rsidR="00554538" w:rsidRDefault="00F8483D">
            <w:pPr>
              <w:pStyle w:val="GOSTTablenorm"/>
            </w:pPr>
            <w:r>
              <w:t>Статус</w:t>
            </w:r>
          </w:p>
        </w:tc>
        <w:tc>
          <w:tcPr>
            <w:tcW w:w="512" w:type="pct"/>
          </w:tcPr>
          <w:p w:rsidR="00554538" w:rsidRDefault="00F8483D">
            <w:pPr>
              <w:pStyle w:val="GOSTTablenorm"/>
            </w:pPr>
            <w:r>
              <w:t>Да</w:t>
            </w:r>
          </w:p>
        </w:tc>
        <w:tc>
          <w:tcPr>
            <w:tcW w:w="804" w:type="pct"/>
          </w:tcPr>
          <w:p w:rsidR="00554538" w:rsidRDefault="00F8483D">
            <w:pPr>
              <w:pStyle w:val="GOSTTablenorm"/>
            </w:pPr>
            <w:r>
              <w:t>Да</w:t>
            </w:r>
          </w:p>
        </w:tc>
        <w:tc>
          <w:tcPr>
            <w:tcW w:w="2573" w:type="pct"/>
          </w:tcPr>
          <w:p w:rsidR="00554538" w:rsidRDefault="00F8483D">
            <w:pPr>
              <w:pStyle w:val="GOSTTablenorm"/>
            </w:pPr>
            <w:r>
              <w:t>Указывается статус записи.</w:t>
            </w:r>
          </w:p>
          <w:p w:rsidR="00554538" w:rsidRDefault="00F8483D">
            <w:pPr>
              <w:pStyle w:val="GOSTTablenorm"/>
            </w:pPr>
            <w:r>
              <w:t>Заполняется автоматически</w:t>
            </w:r>
          </w:p>
        </w:tc>
      </w:tr>
    </w:tbl>
    <w:p w:rsidR="00554538" w:rsidRDefault="00F8483D">
      <w:pPr>
        <w:pStyle w:val="2"/>
      </w:pPr>
      <w:bookmarkStart w:id="470" w:name="_Toc189584382"/>
      <w:r>
        <w:t>Ведение справочника «Электронная карточка образцов подписей»</w:t>
      </w:r>
      <w:bookmarkEnd w:id="470"/>
    </w:p>
    <w:p w:rsidR="00554538" w:rsidRDefault="00F8483D">
      <w:pPr>
        <w:pStyle w:val="GOSTNormal"/>
      </w:pPr>
      <w:r>
        <w:t>Справочник «ЭКОП» предназначен для просмотра оперативной информации о полномочиях пользователей. Отчет формируется по кнопке в справочнике «Сводный реестр» в виде виджета, не сохраняется как отдельная запись. В справочнике «Сводный реестр» кнопка доступна для всех, если у пользователя нет доступа к функционалу ЭКОП, то при нажатии на нее выходит соответствующее информационное сообщение.</w:t>
      </w:r>
    </w:p>
    <w:p w:rsidR="00554538" w:rsidRDefault="00F8483D">
      <w:pPr>
        <w:pStyle w:val="30"/>
      </w:pPr>
      <w:bookmarkStart w:id="471" w:name="_Toc189584383"/>
      <w:r>
        <w:t>Просмотр справочника</w:t>
      </w:r>
      <w:bookmarkEnd w:id="471"/>
    </w:p>
    <w:p w:rsidR="00554538" w:rsidRDefault="00F8483D">
      <w:pPr>
        <w:pStyle w:val="GOSTNormal"/>
      </w:pPr>
      <w:r>
        <w:t>Для просмотра записи «Электронная карточка образцов подписей» Пользователю необходимо выбрать в меню «Подсистема нормативно-справочной информации» – «Справочники, реестры, классификаторы» – «Сводный реестр».</w:t>
      </w:r>
    </w:p>
    <w:p w:rsidR="00554538" w:rsidRDefault="00F8483D">
      <w:pPr>
        <w:pStyle w:val="GOSTNormal"/>
      </w:pPr>
      <w:r>
        <w:t>Отчет формируется по кнопке в справочнике «Сводный реестр» в виде виджета, не сохраняется как отдельная запись. В справочнике «Сводный реестр» кнопка доступна для всех, если у пользователя нет доступа к функционалу ЭКОП, то при нажатии на нее выходит соответствующее информационное сообщение.</w:t>
      </w:r>
    </w:p>
    <w:p w:rsidR="00554538" w:rsidRDefault="00F8483D">
      <w:pPr>
        <w:pStyle w:val="4"/>
      </w:pPr>
      <w:bookmarkStart w:id="472" w:name="_Ref127965894"/>
      <w:bookmarkStart w:id="473" w:name="_Toc189584384"/>
      <w:r>
        <w:t>Визуальная форма справочника «Электронная карточка образцов подписей»</w:t>
      </w:r>
      <w:bookmarkEnd w:id="472"/>
      <w:bookmarkEnd w:id="473"/>
    </w:p>
    <w:p w:rsidR="00554538" w:rsidRDefault="00F8483D">
      <w:pPr>
        <w:pStyle w:val="GOSTNormal"/>
      </w:pPr>
      <w:r>
        <w:t xml:space="preserve">Визуальная форма записи «Электронной карточки образцов подписей» открывается при выборе записи справочника «Сводный реестр» и нажатии кнопки «ЭКОП» из списковой формы (рис. </w:t>
      </w:r>
      <w:r w:rsidR="005C1841">
        <w:fldChar w:fldCharType="begin"/>
      </w:r>
      <w:r w:rsidR="005C1841">
        <w:instrText xml:space="preserve"> REF _Ref116583328 \h  \* MERGEFORMAT </w:instrText>
      </w:r>
      <w:r w:rsidR="005C1841">
        <w:fldChar w:fldCharType="separate"/>
      </w:r>
      <w:r>
        <w:t>36</w:t>
      </w:r>
      <w:r w:rsidR="005C1841">
        <w:fldChar w:fldCharType="end"/>
      </w:r>
      <w:r>
        <w:t xml:space="preserve">) или из визуальной формы записи справочника «Сводный реестр» по кнопке «Электронная карточка образцов подписей» (рис. </w:t>
      </w:r>
      <w:r w:rsidR="005C1841">
        <w:fldChar w:fldCharType="begin"/>
      </w:r>
      <w:r w:rsidR="005C1841">
        <w:instrText xml:space="preserve"> REF _Ref116583523 \h  \* MERGEFORMAT </w:instrText>
      </w:r>
      <w:r w:rsidR="005C1841">
        <w:fldChar w:fldCharType="separate"/>
      </w:r>
      <w:r>
        <w:t>37</w:t>
      </w:r>
      <w:r w:rsidR="005C1841">
        <w:fldChar w:fldCharType="end"/>
      </w:r>
      <w:r>
        <w:t>). Данные записи «Электронная карточка образцов подписей» представлены ниже (рис. </w:t>
      </w:r>
      <w:r w:rsidR="005C1841">
        <w:fldChar w:fldCharType="begin"/>
      </w:r>
      <w:r w:rsidR="005C1841">
        <w:instrText xml:space="preserve"> REF _Ref116583662 \</w:instrText>
      </w:r>
      <w:r w:rsidR="005C1841">
        <w:instrText xml:space="preserve">h  \* MERGEFORMAT </w:instrText>
      </w:r>
      <w:r w:rsidR="005C1841">
        <w:fldChar w:fldCharType="separate"/>
      </w:r>
      <w:r>
        <w:t>38</w:t>
      </w:r>
      <w:r w:rsidR="005C1841">
        <w:fldChar w:fldCharType="end"/>
      </w:r>
      <w:r>
        <w:t xml:space="preserve">, табл. </w:t>
      </w:r>
      <w:r w:rsidR="005C1841">
        <w:fldChar w:fldCharType="begin"/>
      </w:r>
      <w:r w:rsidR="005C1841">
        <w:instrText xml:space="preserve"> REF _Ref116584547 \h  \* MERGEFORMAT </w:instrText>
      </w:r>
      <w:r w:rsidR="005C1841">
        <w:fldChar w:fldCharType="separate"/>
      </w:r>
      <w:r>
        <w:t>13</w:t>
      </w:r>
      <w:r w:rsidR="005C1841">
        <w:fldChar w:fldCharType="end"/>
      </w:r>
      <w:r>
        <w:t>).</w:t>
      </w:r>
    </w:p>
    <w:p w:rsidR="00554538" w:rsidRDefault="00F8483D">
      <w:pPr>
        <w:pStyle w:val="GOSTFigure"/>
      </w:pPr>
      <w:r>
        <w:rPr>
          <w:noProof/>
        </w:rPr>
        <w:lastRenderedPageBreak/>
        <w:drawing>
          <wp:inline distT="0" distB="0" distL="0" distR="0">
            <wp:extent cx="6120130" cy="962025"/>
            <wp:effectExtent l="0" t="0" r="0" b="0"/>
            <wp:docPr id="3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8"/>
                    <a:stretch/>
                  </pic:blipFill>
                  <pic:spPr bwMode="auto">
                    <a:xfrm>
                      <a:off x="0" y="0"/>
                      <a:ext cx="6120130" cy="96202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74" w:name="_Ref116583328"/>
      <w:bookmarkStart w:id="475" w:name="_Toc163797850"/>
      <w:bookmarkStart w:id="476" w:name="_Toc189584450"/>
      <w:r w:rsidR="00F8483D">
        <w:t>36</w:t>
      </w:r>
      <w:bookmarkEnd w:id="474"/>
      <w:r>
        <w:fldChar w:fldCharType="end"/>
      </w:r>
      <w:r w:rsidR="00F8483D">
        <w:t>. Открытие «Электронной карточки образцов подписей» из списковой формы справочника «Сводный реестр»</w:t>
      </w:r>
      <w:bookmarkEnd w:id="475"/>
      <w:bookmarkEnd w:id="476"/>
    </w:p>
    <w:p w:rsidR="00554538" w:rsidRDefault="00F8483D">
      <w:pPr>
        <w:pStyle w:val="GOSTFigure"/>
      </w:pPr>
      <w:r>
        <w:rPr>
          <w:noProof/>
        </w:rPr>
        <w:drawing>
          <wp:inline distT="0" distB="0" distL="0" distR="0">
            <wp:extent cx="6120130" cy="210439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9"/>
                    <a:stretch/>
                  </pic:blipFill>
                  <pic:spPr bwMode="auto">
                    <a:xfrm>
                      <a:off x="0" y="0"/>
                      <a:ext cx="6120130" cy="2104390"/>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77" w:name="_Ref116583523"/>
      <w:bookmarkStart w:id="478" w:name="_Toc163797851"/>
      <w:bookmarkStart w:id="479" w:name="_Toc189584451"/>
      <w:r w:rsidR="00F8483D">
        <w:t>37</w:t>
      </w:r>
      <w:bookmarkEnd w:id="477"/>
      <w:r>
        <w:fldChar w:fldCharType="end"/>
      </w:r>
      <w:r w:rsidR="00F8483D">
        <w:t>. Открытие «Электронной карточки образцов подписей» из визуальной формы записи справочника «Сводный реестр»</w:t>
      </w:r>
      <w:bookmarkEnd w:id="478"/>
      <w:bookmarkEnd w:id="479"/>
    </w:p>
    <w:p w:rsidR="00554538" w:rsidRDefault="00F8483D">
      <w:pPr>
        <w:pStyle w:val="GOSTFigure"/>
      </w:pPr>
      <w:r>
        <w:rPr>
          <w:noProof/>
        </w:rPr>
        <w:lastRenderedPageBreak/>
        <w:drawing>
          <wp:inline distT="0" distB="0" distL="0" distR="0">
            <wp:extent cx="6120130" cy="4627245"/>
            <wp:effectExtent l="0" t="0" r="0" b="0"/>
            <wp:docPr id="4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0"/>
                    <a:stretch/>
                  </pic:blipFill>
                  <pic:spPr bwMode="auto">
                    <a:xfrm>
                      <a:off x="0" y="0"/>
                      <a:ext cx="6120130" cy="4627245"/>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480" w:name="_Ref116583662"/>
      <w:bookmarkStart w:id="481" w:name="_Toc163797852"/>
      <w:bookmarkStart w:id="482" w:name="_Toc189584452"/>
      <w:r w:rsidR="00F8483D">
        <w:t>38</w:t>
      </w:r>
      <w:bookmarkEnd w:id="480"/>
      <w:r>
        <w:fldChar w:fldCharType="end"/>
      </w:r>
      <w:r w:rsidR="00F8483D">
        <w:t>. Визуальная форма «Электронной карточки образцов подписей»</w:t>
      </w:r>
      <w:bookmarkEnd w:id="481"/>
      <w:bookmarkEnd w:id="482"/>
    </w:p>
    <w:bookmarkStart w:id="483" w:name="_Ref116584536"/>
    <w:p w:rsidR="00554538" w:rsidRDefault="0069752C">
      <w:pPr>
        <w:pStyle w:val="GOSTNameTable"/>
        <w:tabs>
          <w:tab w:val="num" w:pos="1701"/>
        </w:tabs>
      </w:pPr>
      <w:r>
        <w:fldChar w:fldCharType="begin"/>
      </w:r>
      <w:r w:rsidR="00F8483D">
        <w:instrText xml:space="preserve"> SEQ Таблица \* ARABIC </w:instrText>
      </w:r>
      <w:r>
        <w:fldChar w:fldCharType="separate"/>
      </w:r>
      <w:bookmarkStart w:id="484" w:name="_Ref116584547"/>
      <w:bookmarkStart w:id="485" w:name="_Toc189584411"/>
      <w:r w:rsidR="00F8483D">
        <w:t>13</w:t>
      </w:r>
      <w:bookmarkEnd w:id="484"/>
      <w:r>
        <w:fldChar w:fldCharType="end"/>
      </w:r>
      <w:r w:rsidR="00F8483D">
        <w:t>. Сведения о формы записи справочника «Электронная карточка образцов подписей»</w:t>
      </w:r>
      <w:bookmarkEnd w:id="483"/>
      <w:bookmarkEnd w:id="485"/>
    </w:p>
    <w:tbl>
      <w:tblPr>
        <w:tblStyle w:val="GOSTTable"/>
        <w:tblW w:w="5000" w:type="pct"/>
        <w:tblLayout w:type="fixed"/>
        <w:tblLook w:val="00A0" w:firstRow="1" w:lastRow="0" w:firstColumn="1" w:lastColumn="0" w:noHBand="0" w:noVBand="0"/>
      </w:tblPr>
      <w:tblGrid>
        <w:gridCol w:w="2935"/>
        <w:gridCol w:w="1152"/>
        <w:gridCol w:w="5607"/>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514" w:type="pct"/>
          </w:tcPr>
          <w:p w:rsidR="00554538" w:rsidRDefault="00F8483D">
            <w:pPr>
              <w:pStyle w:val="GOSTTableHead"/>
            </w:pPr>
            <w:r>
              <w:t>Наименование реквизита</w:t>
            </w:r>
          </w:p>
        </w:tc>
        <w:tc>
          <w:tcPr>
            <w:tcW w:w="594" w:type="pct"/>
          </w:tcPr>
          <w:p w:rsidR="00554538" w:rsidRDefault="00F8483D">
            <w:pPr>
              <w:pStyle w:val="GOSTTableHead"/>
            </w:pPr>
            <w:r>
              <w:t>Обязательность</w:t>
            </w:r>
          </w:p>
        </w:tc>
        <w:tc>
          <w:tcPr>
            <w:tcW w:w="2892" w:type="pct"/>
          </w:tcPr>
          <w:p w:rsidR="00554538" w:rsidRDefault="00F8483D">
            <w:pPr>
              <w:pStyle w:val="GOSTTableHead"/>
            </w:pPr>
            <w:r>
              <w:t>Правила заполнения</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514" w:type="pct"/>
          </w:tcPr>
          <w:p w:rsidR="00554538" w:rsidRDefault="00F8483D">
            <w:pPr>
              <w:pStyle w:val="GOSTTablenorm"/>
            </w:pPr>
            <w:r>
              <w:rPr>
                <w:rStyle w:val="GOSTSymItalic"/>
                <w:i w:val="0"/>
              </w:rPr>
              <w:t>Код по Сводному реестру</w:t>
            </w:r>
          </w:p>
        </w:tc>
        <w:tc>
          <w:tcPr>
            <w:tcW w:w="594" w:type="pct"/>
          </w:tcPr>
          <w:p w:rsidR="00554538" w:rsidRDefault="00F8483D">
            <w:pPr>
              <w:pStyle w:val="GOSTTablenorm"/>
            </w:pPr>
            <w:r>
              <w:t>Да</w:t>
            </w:r>
          </w:p>
        </w:tc>
        <w:tc>
          <w:tcPr>
            <w:tcW w:w="2892" w:type="pct"/>
          </w:tcPr>
          <w:p w:rsidR="00554538" w:rsidRDefault="00F8483D">
            <w:pPr>
              <w:pStyle w:val="GOSTTablenorm"/>
            </w:pPr>
            <w:r>
              <w:t>Заполняется автоматически значением «Код по Сводному реестру»</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514" w:type="pct"/>
          </w:tcPr>
          <w:p w:rsidR="00554538" w:rsidRDefault="00F8483D">
            <w:pPr>
              <w:pStyle w:val="GOSTTablenorm"/>
            </w:pPr>
            <w:r>
              <w:t xml:space="preserve">Полное наименование </w:t>
            </w:r>
          </w:p>
        </w:tc>
        <w:tc>
          <w:tcPr>
            <w:tcW w:w="594" w:type="pct"/>
          </w:tcPr>
          <w:p w:rsidR="00554538" w:rsidRDefault="00F8483D">
            <w:pPr>
              <w:pStyle w:val="GOSTTablenorm"/>
            </w:pPr>
            <w:r>
              <w:t>Да</w:t>
            </w:r>
          </w:p>
        </w:tc>
        <w:tc>
          <w:tcPr>
            <w:tcW w:w="2892" w:type="pct"/>
          </w:tcPr>
          <w:p w:rsidR="00554538" w:rsidRDefault="00F8483D">
            <w:pPr>
              <w:pStyle w:val="GOSTTablenorm"/>
            </w:pPr>
            <w:r>
              <w:t>Заполняется автоматически значением «Полное наименование»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554538" w:rsidRDefault="00F8483D">
            <w:pPr>
              <w:pStyle w:val="GOSTTablenorm"/>
              <w:rPr>
                <w:b/>
              </w:rPr>
            </w:pPr>
            <w:r>
              <w:rPr>
                <w:b/>
              </w:rPr>
              <w:t>Список должностных лиц клиента, имеющих право первой подписи</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514" w:type="pct"/>
          </w:tcPr>
          <w:p w:rsidR="00554538" w:rsidRDefault="00F8483D">
            <w:pPr>
              <w:pStyle w:val="GOSTTablenorm"/>
            </w:pPr>
            <w:r>
              <w:t>Фамилия, имя, отчество</w:t>
            </w:r>
          </w:p>
        </w:tc>
        <w:tc>
          <w:tcPr>
            <w:tcW w:w="594" w:type="pct"/>
          </w:tcPr>
          <w:p w:rsidR="00554538" w:rsidRDefault="00F8483D">
            <w:pPr>
              <w:pStyle w:val="GOSTTablenorm"/>
            </w:pPr>
            <w:r>
              <w:t>Да</w:t>
            </w:r>
          </w:p>
        </w:tc>
        <w:tc>
          <w:tcPr>
            <w:tcW w:w="2892" w:type="pct"/>
          </w:tcPr>
          <w:p w:rsidR="00554538" w:rsidRDefault="00F8483D">
            <w:pPr>
              <w:pStyle w:val="GOSTTablenorm"/>
            </w:pPr>
            <w:r>
              <w:t>Заполняется автоматически значением «Фамилия, имя, отчество»</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514" w:type="pct"/>
          </w:tcPr>
          <w:p w:rsidR="00554538" w:rsidRDefault="00F8483D">
            <w:pPr>
              <w:pStyle w:val="GOSTTablenorm"/>
            </w:pPr>
            <w:r>
              <w:t>Должность</w:t>
            </w:r>
          </w:p>
        </w:tc>
        <w:tc>
          <w:tcPr>
            <w:tcW w:w="594" w:type="pct"/>
          </w:tcPr>
          <w:p w:rsidR="00554538" w:rsidRDefault="00F8483D">
            <w:pPr>
              <w:pStyle w:val="GOSTTablenorm"/>
            </w:pPr>
            <w:r>
              <w:t>Да</w:t>
            </w:r>
          </w:p>
        </w:tc>
        <w:tc>
          <w:tcPr>
            <w:tcW w:w="2892" w:type="pct"/>
          </w:tcPr>
          <w:p w:rsidR="00554538" w:rsidRDefault="00F8483D">
            <w:pPr>
              <w:pStyle w:val="GOSTTablenorm"/>
            </w:pPr>
            <w:r>
              <w:t>Заполняется автоматически значением «Должность»</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554538" w:rsidRDefault="00F8483D">
            <w:pPr>
              <w:pStyle w:val="GOSTTablenorm"/>
            </w:pPr>
            <w:r>
              <w:rPr>
                <w:b/>
              </w:rPr>
              <w:t>Список должностных лиц клиента, имеющих право второй подписи</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514" w:type="pct"/>
          </w:tcPr>
          <w:p w:rsidR="00554538" w:rsidRDefault="00F8483D">
            <w:pPr>
              <w:pStyle w:val="GOSTTablenorm"/>
            </w:pPr>
            <w:r>
              <w:t>Фамилия, имя, отчество</w:t>
            </w:r>
          </w:p>
        </w:tc>
        <w:tc>
          <w:tcPr>
            <w:tcW w:w="594" w:type="pct"/>
          </w:tcPr>
          <w:p w:rsidR="00554538" w:rsidRDefault="00F8483D">
            <w:pPr>
              <w:pStyle w:val="GOSTTablenorm"/>
            </w:pPr>
            <w:r>
              <w:t>Да</w:t>
            </w:r>
          </w:p>
        </w:tc>
        <w:tc>
          <w:tcPr>
            <w:tcW w:w="2892" w:type="pct"/>
          </w:tcPr>
          <w:p w:rsidR="00554538" w:rsidRDefault="00F8483D">
            <w:pPr>
              <w:pStyle w:val="GOSTTablenorm"/>
            </w:pPr>
            <w:r>
              <w:t>Заполняется автоматически значением «Фамилия, имя, отчество»</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514" w:type="pct"/>
          </w:tcPr>
          <w:p w:rsidR="00554538" w:rsidRDefault="00F8483D">
            <w:pPr>
              <w:pStyle w:val="GOSTTablenorm"/>
            </w:pPr>
            <w:r>
              <w:t>Должность</w:t>
            </w:r>
          </w:p>
        </w:tc>
        <w:tc>
          <w:tcPr>
            <w:tcW w:w="594" w:type="pct"/>
          </w:tcPr>
          <w:p w:rsidR="00554538" w:rsidRDefault="00F8483D">
            <w:pPr>
              <w:pStyle w:val="GOSTTablenorm"/>
            </w:pPr>
            <w:r>
              <w:t>Нет</w:t>
            </w:r>
          </w:p>
        </w:tc>
        <w:tc>
          <w:tcPr>
            <w:tcW w:w="2892" w:type="pct"/>
          </w:tcPr>
          <w:p w:rsidR="00554538" w:rsidRDefault="00F8483D">
            <w:pPr>
              <w:pStyle w:val="GOSTTablenorm"/>
            </w:pPr>
            <w:r>
              <w:t>Заполняется автоматически значением «Должность»</w:t>
            </w:r>
          </w:p>
        </w:tc>
      </w:tr>
    </w:tbl>
    <w:p w:rsidR="00554538" w:rsidRDefault="00F8483D">
      <w:pPr>
        <w:pStyle w:val="11"/>
      </w:pPr>
      <w:bookmarkStart w:id="486" w:name="_Toc189584385"/>
      <w:r>
        <w:lastRenderedPageBreak/>
        <w:t>Описание интерфейса, управляющих элементов и сообщений</w:t>
      </w:r>
      <w:bookmarkEnd w:id="486"/>
    </w:p>
    <w:p w:rsidR="00554538" w:rsidRDefault="00F8483D">
      <w:pPr>
        <w:pStyle w:val="2"/>
      </w:pPr>
      <w:bookmarkStart w:id="487" w:name="_Toc472004301"/>
      <w:bookmarkStart w:id="488" w:name="_Toc478406898"/>
      <w:bookmarkStart w:id="489" w:name="_Toc189584386"/>
      <w:bookmarkStart w:id="490" w:name="_Toc404775072"/>
      <w:bookmarkStart w:id="491" w:name="_Toc472004306"/>
      <w:bookmarkStart w:id="492" w:name="_Toc478406907"/>
      <w:r>
        <w:t>Общие Сведения о рабочем интерфейсе</w:t>
      </w:r>
      <w:bookmarkEnd w:id="487"/>
      <w:bookmarkEnd w:id="488"/>
      <w:bookmarkEnd w:id="489"/>
      <w:bookmarkEnd w:id="490"/>
      <w:bookmarkEnd w:id="491"/>
      <w:bookmarkEnd w:id="492"/>
    </w:p>
    <w:p w:rsidR="00554538" w:rsidRDefault="00F8483D">
      <w:pPr>
        <w:pStyle w:val="GOSTNormal"/>
      </w:pPr>
      <w:r>
        <w:t>Для того чтобы перейти в нужный документ, необходимо выбрать соответствующий пункт меню (и щелкнуть по нему левой кнопкой мыши. Откроется интерфейс работы с документом (рис. </w:t>
      </w:r>
      <w:r w:rsidR="005C1841">
        <w:fldChar w:fldCharType="begin"/>
      </w:r>
      <w:r w:rsidR="005C1841">
        <w:instrText xml:space="preserve"> REF _Ref530303331 \h  \* MERGEFORMAT </w:instrText>
      </w:r>
      <w:r w:rsidR="005C1841">
        <w:fldChar w:fldCharType="separate"/>
      </w:r>
      <w:r>
        <w:t>39</w:t>
      </w:r>
      <w:r w:rsidR="005C1841">
        <w:fldChar w:fldCharType="end"/>
      </w:r>
      <w:r>
        <w:t>).</w:t>
      </w:r>
    </w:p>
    <w:p w:rsidR="00554538" w:rsidRDefault="00F8483D">
      <w:pPr>
        <w:pStyle w:val="GOSTFigure"/>
      </w:pPr>
      <w:r>
        <w:rPr>
          <w:noProof/>
        </w:rPr>
        <w:drawing>
          <wp:inline distT="0" distB="0" distL="0" distR="0">
            <wp:extent cx="6145905" cy="3095619"/>
            <wp:effectExtent l="19050" t="0" r="7245" b="0"/>
            <wp:docPr id="4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pic:cNvPicPr>
                  </pic:nvPicPr>
                  <pic:blipFill>
                    <a:blip r:embed="rId51"/>
                    <a:stretch/>
                  </pic:blipFill>
                  <pic:spPr bwMode="auto">
                    <a:xfrm>
                      <a:off x="0" y="0"/>
                      <a:ext cx="6145905" cy="3095619"/>
                    </a:xfrm>
                    <a:prstGeom prst="rect">
                      <a:avLst/>
                    </a:prstGeom>
                    <a:noFill/>
                    <a:ln>
                      <a:noFill/>
                    </a:ln>
                  </pic:spPr>
                </pic:pic>
              </a:graphicData>
            </a:graphic>
          </wp:inline>
        </w:drawing>
      </w:r>
    </w:p>
    <w:bookmarkStart w:id="493" w:name="_Ref431058159"/>
    <w:bookmarkStart w:id="494" w:name="_Toc523335152"/>
    <w:bookmarkStart w:id="495" w:name="_Toc523326995"/>
    <w:p w:rsidR="00554538" w:rsidRDefault="0069752C">
      <w:pPr>
        <w:pStyle w:val="GOSTFigName"/>
      </w:pPr>
      <w:r>
        <w:fldChar w:fldCharType="begin"/>
      </w:r>
      <w:r w:rsidR="00F8483D">
        <w:instrText xml:space="preserve"> SEQ Рисунок \* ARABIC </w:instrText>
      </w:r>
      <w:r>
        <w:fldChar w:fldCharType="separate"/>
      </w:r>
      <w:bookmarkStart w:id="496" w:name="_Ref530303331"/>
      <w:bookmarkStart w:id="497" w:name="_Toc163797853"/>
      <w:bookmarkStart w:id="498" w:name="_Toc189584453"/>
      <w:r w:rsidR="00F8483D">
        <w:t>39</w:t>
      </w:r>
      <w:bookmarkEnd w:id="496"/>
      <w:r>
        <w:fldChar w:fldCharType="end"/>
      </w:r>
      <w:bookmarkEnd w:id="493"/>
      <w:r w:rsidR="00F8483D">
        <w:t>. Экранная форма рабочего места документа</w:t>
      </w:r>
      <w:bookmarkEnd w:id="494"/>
      <w:bookmarkEnd w:id="495"/>
      <w:bookmarkEnd w:id="497"/>
      <w:bookmarkEnd w:id="498"/>
    </w:p>
    <w:p w:rsidR="00554538" w:rsidRDefault="00F8483D">
      <w:pPr>
        <w:pStyle w:val="GOSTNormalWithout"/>
      </w:pPr>
      <w:r>
        <w:t>На рисунке цифрами обозначены:</w:t>
      </w:r>
    </w:p>
    <w:p w:rsidR="00554538" w:rsidRDefault="00F8483D">
      <w:pPr>
        <w:pStyle w:val="GOSTListmark1"/>
      </w:pPr>
      <w:r>
        <w:t>панель инструментов (1);</w:t>
      </w:r>
    </w:p>
    <w:p w:rsidR="00554538" w:rsidRDefault="00F8483D">
      <w:pPr>
        <w:pStyle w:val="GOSTListmark1"/>
      </w:pPr>
      <w:r>
        <w:t>списочная форма экземпляров документов (2);</w:t>
      </w:r>
    </w:p>
    <w:p w:rsidR="00554538" w:rsidRDefault="00F8483D">
      <w:pPr>
        <w:pStyle w:val="GOSTListmark1"/>
      </w:pPr>
      <w:r>
        <w:t>краткая форма документа для быстрого просмотра (3).</w:t>
      </w:r>
    </w:p>
    <w:p w:rsidR="00554538" w:rsidRDefault="00F8483D">
      <w:pPr>
        <w:pStyle w:val="2"/>
      </w:pPr>
      <w:bookmarkStart w:id="499" w:name="_Toc189584387"/>
      <w:r>
        <w:t>Панель инструментов</w:t>
      </w:r>
      <w:bookmarkEnd w:id="499"/>
    </w:p>
    <w:p w:rsidR="00554538" w:rsidRDefault="00F8483D">
      <w:pPr>
        <w:pStyle w:val="GOSTNormal"/>
      </w:pPr>
      <w:r>
        <w:t>Для управления экземплярами документов в Системе реализована панель инструментов, содержащая набор функций (кнопок), вызывающих доступные действия над экземплярами документов. Описание функциональных кнопок панели представлено в таблице </w:t>
      </w:r>
      <w:r w:rsidR="005C1841">
        <w:fldChar w:fldCharType="begin"/>
      </w:r>
      <w:r w:rsidR="005C1841">
        <w:instrText xml:space="preserve"> REF _Ref530303400 \h  \* MERGEFORMAT </w:instrText>
      </w:r>
      <w:r w:rsidR="005C1841">
        <w:fldChar w:fldCharType="separate"/>
      </w:r>
      <w:r>
        <w:t>14</w:t>
      </w:r>
      <w:r w:rsidR="005C1841">
        <w:fldChar w:fldCharType="end"/>
      </w:r>
      <w:r>
        <w:t>.</w:t>
      </w:r>
    </w:p>
    <w:bookmarkStart w:id="500" w:name="_Ref498614594"/>
    <w:bookmarkStart w:id="501" w:name="_Toc523333727"/>
    <w:bookmarkStart w:id="502" w:name="_Toc523335099"/>
    <w:p w:rsidR="00554538" w:rsidRDefault="0069752C">
      <w:pPr>
        <w:pStyle w:val="GOSTNameTable"/>
        <w:tabs>
          <w:tab w:val="num" w:pos="1701"/>
        </w:tabs>
      </w:pPr>
      <w:r>
        <w:fldChar w:fldCharType="begin"/>
      </w:r>
      <w:r w:rsidR="00F8483D">
        <w:instrText xml:space="preserve"> SEQ Таблица \* ARABIC </w:instrText>
      </w:r>
      <w:r>
        <w:fldChar w:fldCharType="separate"/>
      </w:r>
      <w:bookmarkStart w:id="503" w:name="_Ref530303400"/>
      <w:bookmarkStart w:id="504" w:name="_Toc189584412"/>
      <w:r w:rsidR="00F8483D">
        <w:t>14</w:t>
      </w:r>
      <w:bookmarkEnd w:id="503"/>
      <w:r>
        <w:fldChar w:fldCharType="end"/>
      </w:r>
      <w:bookmarkEnd w:id="500"/>
      <w:r w:rsidR="00F8483D">
        <w:t>. Описание функциональных кнопок</w:t>
      </w:r>
      <w:bookmarkEnd w:id="501"/>
      <w:bookmarkEnd w:id="502"/>
      <w:bookmarkEnd w:id="504"/>
    </w:p>
    <w:tbl>
      <w:tblPr>
        <w:tblStyle w:val="GOSTTable"/>
        <w:tblW w:w="5000" w:type="pct"/>
        <w:tblLayout w:type="fixed"/>
        <w:tblLook w:val="04A0" w:firstRow="1" w:lastRow="0" w:firstColumn="1" w:lastColumn="0" w:noHBand="0" w:noVBand="1"/>
      </w:tblPr>
      <w:tblGrid>
        <w:gridCol w:w="2863"/>
        <w:gridCol w:w="6831"/>
      </w:tblGrid>
      <w:tr w:rsidR="00554538" w:rsidTr="00554538">
        <w:trPr>
          <w:cnfStyle w:val="100000000000" w:firstRow="1" w:lastRow="0" w:firstColumn="0" w:lastColumn="0" w:oddVBand="0" w:evenVBand="0" w:oddHBand="0" w:evenHBand="0" w:firstRowFirstColumn="0" w:firstRowLastColumn="0" w:lastRowFirstColumn="0" w:lastRowLastColumn="0"/>
          <w:trHeight w:val="28"/>
        </w:trPr>
        <w:tc>
          <w:tcPr>
            <w:tcW w:w="2863" w:type="dxa"/>
          </w:tcPr>
          <w:p w:rsidR="00554538" w:rsidRDefault="00F8483D">
            <w:pPr>
              <w:pStyle w:val="GOSTTableHead"/>
            </w:pPr>
            <w:r>
              <w:t>Вид кнопки на интерфейсе</w:t>
            </w:r>
          </w:p>
        </w:tc>
        <w:tc>
          <w:tcPr>
            <w:tcW w:w="6831" w:type="dxa"/>
          </w:tcPr>
          <w:p w:rsidR="00554538" w:rsidRDefault="00F8483D">
            <w:pPr>
              <w:pStyle w:val="GOSTTableHead"/>
            </w:pPr>
            <w:r>
              <w:t>Значение кнопки (действия, функции)</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28571" cy="219048"/>
                  <wp:effectExtent l="0" t="0" r="635" b="0"/>
                  <wp:docPr id="42"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2"/>
                          <a:stretch/>
                        </pic:blipFill>
                        <pic:spPr bwMode="auto">
                          <a:xfrm>
                            <a:off x="0" y="0"/>
                            <a:ext cx="228571" cy="219047"/>
                          </a:xfrm>
                          <a:prstGeom prst="rect">
                            <a:avLst/>
                          </a:prstGeom>
                        </pic:spPr>
                      </pic:pic>
                    </a:graphicData>
                  </a:graphic>
                </wp:inline>
              </w:drawing>
            </w:r>
          </w:p>
        </w:tc>
        <w:tc>
          <w:tcPr>
            <w:tcW w:w="6831" w:type="dxa"/>
          </w:tcPr>
          <w:p w:rsidR="00554538" w:rsidRDefault="00F8483D">
            <w:pPr>
              <w:pStyle w:val="GOSTTablenorm"/>
            </w:pPr>
            <w:r>
              <w:t>Применить фильтр</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lastRenderedPageBreak/>
              <w:drawing>
                <wp:inline distT="0" distB="0" distL="0" distR="0">
                  <wp:extent cx="368300" cy="313899"/>
                  <wp:effectExtent l="0" t="0" r="0" b="0"/>
                  <wp:docPr id="43"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53"/>
                          <a:stretch/>
                        </pic:blipFill>
                        <pic:spPr bwMode="auto">
                          <a:xfrm>
                            <a:off x="0" y="0"/>
                            <a:ext cx="368300" cy="313899"/>
                          </a:xfrm>
                          <a:prstGeom prst="rect">
                            <a:avLst/>
                          </a:prstGeom>
                          <a:noFill/>
                          <a:ln>
                            <a:noFill/>
                          </a:ln>
                        </pic:spPr>
                      </pic:pic>
                    </a:graphicData>
                  </a:graphic>
                </wp:inline>
              </w:drawing>
            </w:r>
          </w:p>
        </w:tc>
        <w:tc>
          <w:tcPr>
            <w:tcW w:w="6831" w:type="dxa"/>
          </w:tcPr>
          <w:p w:rsidR="00554538" w:rsidRDefault="00F8483D">
            <w:pPr>
              <w:pStyle w:val="GOSTTablenorm"/>
            </w:pPr>
            <w:r>
              <w:t>Изменить условия фильтра</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19048" cy="209524"/>
                  <wp:effectExtent l="0" t="0" r="0" b="635"/>
                  <wp:docPr id="4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4"/>
                          <a:stretch/>
                        </pic:blipFill>
                        <pic:spPr bwMode="auto">
                          <a:xfrm>
                            <a:off x="0" y="0"/>
                            <a:ext cx="219047" cy="209524"/>
                          </a:xfrm>
                          <a:prstGeom prst="rect">
                            <a:avLst/>
                          </a:prstGeom>
                        </pic:spPr>
                      </pic:pic>
                    </a:graphicData>
                  </a:graphic>
                </wp:inline>
              </w:drawing>
            </w:r>
          </w:p>
        </w:tc>
        <w:tc>
          <w:tcPr>
            <w:tcW w:w="6831" w:type="dxa"/>
          </w:tcPr>
          <w:p w:rsidR="00554538" w:rsidRDefault="00F8483D">
            <w:pPr>
              <w:pStyle w:val="GOSTTablenorm"/>
            </w:pPr>
            <w:r>
              <w:t>Развернуть пользовательский фильтр списковой формы</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190476" cy="219048"/>
                  <wp:effectExtent l="0" t="0" r="635" b="0"/>
                  <wp:docPr id="45"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5"/>
                          <a:stretch/>
                        </pic:blipFill>
                        <pic:spPr bwMode="auto">
                          <a:xfrm>
                            <a:off x="0" y="0"/>
                            <a:ext cx="190476" cy="219047"/>
                          </a:xfrm>
                          <a:prstGeom prst="rect">
                            <a:avLst/>
                          </a:prstGeom>
                        </pic:spPr>
                      </pic:pic>
                    </a:graphicData>
                  </a:graphic>
                </wp:inline>
              </w:drawing>
            </w:r>
          </w:p>
        </w:tc>
        <w:tc>
          <w:tcPr>
            <w:tcW w:w="6831" w:type="dxa"/>
          </w:tcPr>
          <w:p w:rsidR="00554538" w:rsidRDefault="00F8483D">
            <w:pPr>
              <w:pStyle w:val="GOSTTablenorm"/>
            </w:pPr>
            <w:r>
              <w:t xml:space="preserve">Сбросить фильтр </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368300" cy="327546"/>
                  <wp:effectExtent l="0" t="0" r="0" b="0"/>
                  <wp:docPr id="4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56"/>
                          <a:stretch/>
                        </pic:blipFill>
                        <pic:spPr bwMode="auto">
                          <a:xfrm>
                            <a:off x="0" y="0"/>
                            <a:ext cx="368300" cy="327546"/>
                          </a:xfrm>
                          <a:prstGeom prst="rect">
                            <a:avLst/>
                          </a:prstGeom>
                          <a:noFill/>
                          <a:ln>
                            <a:noFill/>
                          </a:ln>
                        </pic:spPr>
                      </pic:pic>
                    </a:graphicData>
                  </a:graphic>
                </wp:inline>
              </w:drawing>
            </w:r>
          </w:p>
        </w:tc>
        <w:tc>
          <w:tcPr>
            <w:tcW w:w="6831" w:type="dxa"/>
          </w:tcPr>
          <w:p w:rsidR="00554538" w:rsidRDefault="00F8483D">
            <w:pPr>
              <w:pStyle w:val="GOSTTablenorm"/>
            </w:pPr>
            <w:r>
              <w:t>Поиск данных на интерфейсе</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368300" cy="300374"/>
                  <wp:effectExtent l="0" t="0" r="0" b="0"/>
                  <wp:docPr id="47"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pic:cNvPicPr>
                        </pic:nvPicPr>
                        <pic:blipFill>
                          <a:blip r:embed="rId57"/>
                          <a:stretch/>
                        </pic:blipFill>
                        <pic:spPr bwMode="auto">
                          <a:xfrm>
                            <a:off x="0" y="0"/>
                            <a:ext cx="368300" cy="300374"/>
                          </a:xfrm>
                          <a:prstGeom prst="rect">
                            <a:avLst/>
                          </a:prstGeom>
                          <a:noFill/>
                          <a:ln>
                            <a:noFill/>
                          </a:ln>
                        </pic:spPr>
                      </pic:pic>
                    </a:graphicData>
                  </a:graphic>
                </wp:inline>
              </w:drawing>
            </w:r>
          </w:p>
        </w:tc>
        <w:tc>
          <w:tcPr>
            <w:tcW w:w="6831" w:type="dxa"/>
          </w:tcPr>
          <w:p w:rsidR="00554538" w:rsidRDefault="00F8483D">
            <w:pPr>
              <w:pStyle w:val="GOSTTablenorm"/>
            </w:pPr>
            <w:r>
              <w:t>Информационное сообщение</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66700" cy="257175"/>
                  <wp:effectExtent l="19050" t="19050" r="0" b="9525"/>
                  <wp:docPr id="4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pic:cNvPicPr>
                        </pic:nvPicPr>
                        <pic:blipFill>
                          <a:blip r:embed="rId58"/>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6831" w:type="dxa"/>
          </w:tcPr>
          <w:p w:rsidR="00554538" w:rsidRDefault="00F8483D">
            <w:pPr>
              <w:pStyle w:val="GOSTTablenorm"/>
            </w:pPr>
            <w:r>
              <w:t>Поменять направление сортировки данных на интерфейсе</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514286" cy="323810"/>
                  <wp:effectExtent l="0" t="0" r="635" b="635"/>
                  <wp:docPr id="49"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
                          <a:stretch/>
                        </pic:blipFill>
                        <pic:spPr bwMode="auto">
                          <a:xfrm>
                            <a:off x="0" y="0"/>
                            <a:ext cx="514286" cy="323810"/>
                          </a:xfrm>
                          <a:prstGeom prst="rect">
                            <a:avLst/>
                          </a:prstGeom>
                        </pic:spPr>
                      </pic:pic>
                    </a:graphicData>
                  </a:graphic>
                </wp:inline>
              </w:drawing>
            </w:r>
          </w:p>
        </w:tc>
        <w:tc>
          <w:tcPr>
            <w:tcW w:w="6831" w:type="dxa"/>
          </w:tcPr>
          <w:p w:rsidR="00554538" w:rsidRDefault="00F8483D">
            <w:pPr>
              <w:pStyle w:val="GOSTTablenorm"/>
            </w:pPr>
            <w:r>
              <w:t>Настройки списковой формы</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304762" cy="314286"/>
                  <wp:effectExtent l="0" t="0" r="635" b="0"/>
                  <wp:docPr id="50"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0"/>
                          <a:stretch/>
                        </pic:blipFill>
                        <pic:spPr bwMode="auto">
                          <a:xfrm>
                            <a:off x="0" y="0"/>
                            <a:ext cx="304762" cy="314286"/>
                          </a:xfrm>
                          <a:prstGeom prst="rect">
                            <a:avLst/>
                          </a:prstGeom>
                        </pic:spPr>
                      </pic:pic>
                    </a:graphicData>
                  </a:graphic>
                </wp:inline>
              </w:drawing>
            </w:r>
          </w:p>
        </w:tc>
        <w:tc>
          <w:tcPr>
            <w:tcW w:w="6831" w:type="dxa"/>
          </w:tcPr>
          <w:p w:rsidR="00554538" w:rsidRDefault="00F8483D">
            <w:pPr>
              <w:pStyle w:val="GOSTTablenorm"/>
            </w:pPr>
            <w:r>
              <w:t>Пользовательские настройки</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90518" cy="238836"/>
                  <wp:effectExtent l="0" t="0" r="0" b="0"/>
                  <wp:docPr id="51"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61"/>
                          <a:srcRect l="-1" r="-6397"/>
                          <a:stretch/>
                        </pic:blipFill>
                        <pic:spPr bwMode="auto">
                          <a:xfrm>
                            <a:off x="0" y="0"/>
                            <a:ext cx="290518" cy="238836"/>
                          </a:xfrm>
                          <a:prstGeom prst="rect">
                            <a:avLst/>
                          </a:prstGeom>
                          <a:noFill/>
                          <a:ln>
                            <a:noFill/>
                          </a:ln>
                        </pic:spPr>
                      </pic:pic>
                    </a:graphicData>
                  </a:graphic>
                </wp:inline>
              </w:drawing>
            </w:r>
          </w:p>
        </w:tc>
        <w:tc>
          <w:tcPr>
            <w:tcW w:w="6831" w:type="dxa"/>
          </w:tcPr>
          <w:p w:rsidR="00554538" w:rsidRDefault="00F8483D">
            <w:pPr>
              <w:pStyle w:val="GOSTTablenorm"/>
            </w:pPr>
            <w:r>
              <w:t>Обновить список документов – обновление списка документов на интерфейсе</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368300" cy="307075"/>
                  <wp:effectExtent l="0" t="0" r="0" b="0"/>
                  <wp:docPr id="52"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62"/>
                          <a:stretch/>
                        </pic:blipFill>
                        <pic:spPr bwMode="auto">
                          <a:xfrm>
                            <a:off x="0" y="0"/>
                            <a:ext cx="368300" cy="307075"/>
                          </a:xfrm>
                          <a:prstGeom prst="rect">
                            <a:avLst/>
                          </a:prstGeom>
                          <a:noFill/>
                          <a:ln>
                            <a:noFill/>
                          </a:ln>
                        </pic:spPr>
                      </pic:pic>
                    </a:graphicData>
                  </a:graphic>
                </wp:inline>
              </w:drawing>
            </w:r>
          </w:p>
        </w:tc>
        <w:tc>
          <w:tcPr>
            <w:tcW w:w="6831" w:type="dxa"/>
          </w:tcPr>
          <w:p w:rsidR="00554538" w:rsidRDefault="00F8483D">
            <w:pPr>
              <w:pStyle w:val="GOSTTablenorm"/>
            </w:pPr>
            <w:r>
              <w:t>Открыть документ на просмотр – при нажатии на кнопку осуществляется переход на визуальную форму формуляра, редактирование реквизитов не доступно</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85714" cy="276190"/>
                  <wp:effectExtent l="0" t="0" r="635" b="0"/>
                  <wp:docPr id="53"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3"/>
                          <a:stretch/>
                        </pic:blipFill>
                        <pic:spPr bwMode="auto">
                          <a:xfrm>
                            <a:off x="0" y="0"/>
                            <a:ext cx="285714" cy="276190"/>
                          </a:xfrm>
                          <a:prstGeom prst="rect">
                            <a:avLst/>
                          </a:prstGeom>
                        </pic:spPr>
                      </pic:pic>
                    </a:graphicData>
                  </a:graphic>
                </wp:inline>
              </w:drawing>
            </w:r>
          </w:p>
        </w:tc>
        <w:tc>
          <w:tcPr>
            <w:tcW w:w="6831" w:type="dxa"/>
          </w:tcPr>
          <w:p w:rsidR="00554538" w:rsidRDefault="00F8483D">
            <w:pPr>
              <w:pStyle w:val="GOSTTablenorm"/>
            </w:pPr>
            <w:r>
              <w:t>Печать списка</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76190" cy="266667"/>
                  <wp:effectExtent l="0" t="0" r="0" b="635"/>
                  <wp:docPr id="54"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4"/>
                          <a:stretch/>
                        </pic:blipFill>
                        <pic:spPr bwMode="auto">
                          <a:xfrm>
                            <a:off x="0" y="0"/>
                            <a:ext cx="276190" cy="266667"/>
                          </a:xfrm>
                          <a:prstGeom prst="rect">
                            <a:avLst/>
                          </a:prstGeom>
                        </pic:spPr>
                      </pic:pic>
                    </a:graphicData>
                  </a:graphic>
                </wp:inline>
              </w:drawing>
            </w:r>
          </w:p>
        </w:tc>
        <w:tc>
          <w:tcPr>
            <w:tcW w:w="6831" w:type="dxa"/>
          </w:tcPr>
          <w:p w:rsidR="00554538" w:rsidRDefault="00F8483D">
            <w:pPr>
              <w:pStyle w:val="GOSTTablenorm"/>
            </w:pPr>
            <w:r>
              <w:t>Печать документа</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554538">
            <w:pPr>
              <w:pStyle w:val="GOSTTablenorm"/>
              <w:jc w:val="center"/>
            </w:pPr>
          </w:p>
          <w:p w:rsidR="00554538" w:rsidRDefault="00F8483D">
            <w:pPr>
              <w:pStyle w:val="GOSTTablenorm"/>
              <w:jc w:val="center"/>
            </w:pPr>
            <w:r>
              <w:rPr>
                <w:noProof/>
              </w:rPr>
              <w:drawing>
                <wp:inline distT="0" distB="0" distL="0" distR="0">
                  <wp:extent cx="266226" cy="245659"/>
                  <wp:effectExtent l="0" t="0" r="0" b="0"/>
                  <wp:docPr id="55"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65"/>
                          <a:srcRect r="-1"/>
                          <a:stretch/>
                        </pic:blipFill>
                        <pic:spPr bwMode="auto">
                          <a:xfrm>
                            <a:off x="0" y="0"/>
                            <a:ext cx="266226" cy="245659"/>
                          </a:xfrm>
                          <a:prstGeom prst="rect">
                            <a:avLst/>
                          </a:prstGeom>
                          <a:noFill/>
                          <a:ln>
                            <a:noFill/>
                          </a:ln>
                        </pic:spPr>
                      </pic:pic>
                    </a:graphicData>
                  </a:graphic>
                </wp:inline>
              </w:drawing>
            </w:r>
          </w:p>
        </w:tc>
        <w:tc>
          <w:tcPr>
            <w:tcW w:w="6831" w:type="dxa"/>
          </w:tcPr>
          <w:p w:rsidR="00554538" w:rsidRDefault="00F8483D">
            <w:pPr>
              <w:pStyle w:val="GOSTTablenorm"/>
            </w:pPr>
            <w:r>
              <w:t>Создать новый документ – при нажатии на кнопку осуществляется переход на визуальную форму формуляра с активными полями для ввода данных</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73050" cy="225188"/>
                  <wp:effectExtent l="0" t="0" r="0" b="0"/>
                  <wp:docPr id="56"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66"/>
                          <a:stretch/>
                        </pic:blipFill>
                        <pic:spPr bwMode="auto">
                          <a:xfrm>
                            <a:off x="0" y="0"/>
                            <a:ext cx="273050" cy="225187"/>
                          </a:xfrm>
                          <a:prstGeom prst="rect">
                            <a:avLst/>
                          </a:prstGeom>
                          <a:noFill/>
                          <a:ln>
                            <a:noFill/>
                          </a:ln>
                        </pic:spPr>
                      </pic:pic>
                    </a:graphicData>
                  </a:graphic>
                </wp:inline>
              </w:drawing>
            </w:r>
          </w:p>
        </w:tc>
        <w:tc>
          <w:tcPr>
            <w:tcW w:w="6831" w:type="dxa"/>
          </w:tcPr>
          <w:p w:rsidR="00554538" w:rsidRDefault="00F8483D">
            <w:pPr>
              <w:pStyle w:val="GOSTTablenorm"/>
            </w:pPr>
            <w:r>
              <w:t>Открыть документ на редактирование – при нажатии на кнопку осуществляется переход на визуальную форму формуляра с активными полями для ввода данных</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368300" cy="293427"/>
                  <wp:effectExtent l="0" t="0" r="0" b="0"/>
                  <wp:docPr id="57"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67"/>
                          <a:stretch/>
                        </pic:blipFill>
                        <pic:spPr bwMode="auto">
                          <a:xfrm>
                            <a:off x="0" y="0"/>
                            <a:ext cx="368300" cy="293427"/>
                          </a:xfrm>
                          <a:prstGeom prst="rect">
                            <a:avLst/>
                          </a:prstGeom>
                          <a:noFill/>
                          <a:ln>
                            <a:noFill/>
                          </a:ln>
                        </pic:spPr>
                      </pic:pic>
                    </a:graphicData>
                  </a:graphic>
                </wp:inline>
              </w:drawing>
            </w:r>
          </w:p>
        </w:tc>
        <w:tc>
          <w:tcPr>
            <w:tcW w:w="6831" w:type="dxa"/>
          </w:tcPr>
          <w:p w:rsidR="00554538" w:rsidRDefault="00F8483D">
            <w:pPr>
              <w:pStyle w:val="GOSTTablenorm"/>
            </w:pPr>
            <w:r>
              <w:t>Выбор из справочника – при нажатии на кнопку осуществляется переход на список записей выбранного справочника, для выбора соответствующей записи</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72889" cy="238836"/>
                  <wp:effectExtent l="0" t="0" r="0" b="0"/>
                  <wp:docPr id="5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icPr>
                        <pic:blipFill>
                          <a:blip r:embed="rId68"/>
                          <a:stretch/>
                        </pic:blipFill>
                        <pic:spPr bwMode="auto">
                          <a:xfrm>
                            <a:off x="0" y="0"/>
                            <a:ext cx="272889" cy="238836"/>
                          </a:xfrm>
                          <a:prstGeom prst="rect">
                            <a:avLst/>
                          </a:prstGeom>
                          <a:noFill/>
                          <a:ln>
                            <a:noFill/>
                          </a:ln>
                        </pic:spPr>
                      </pic:pic>
                    </a:graphicData>
                  </a:graphic>
                </wp:inline>
              </w:drawing>
            </w:r>
          </w:p>
        </w:tc>
        <w:tc>
          <w:tcPr>
            <w:tcW w:w="6831" w:type="dxa"/>
          </w:tcPr>
          <w:p w:rsidR="00554538" w:rsidRDefault="00F8483D">
            <w:pPr>
              <w:pStyle w:val="GOSTTablenorm"/>
            </w:pPr>
            <w:r>
              <w:t>Проверка корректности заполнения документа по имеющимся контролям</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368300" cy="313899"/>
                  <wp:effectExtent l="0" t="0" r="0" b="0"/>
                  <wp:docPr id="59"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69"/>
                          <a:stretch/>
                        </pic:blipFill>
                        <pic:spPr bwMode="auto">
                          <a:xfrm>
                            <a:off x="0" y="0"/>
                            <a:ext cx="368300" cy="313899"/>
                          </a:xfrm>
                          <a:prstGeom prst="rect">
                            <a:avLst/>
                          </a:prstGeom>
                          <a:noFill/>
                          <a:ln>
                            <a:noFill/>
                          </a:ln>
                        </pic:spPr>
                      </pic:pic>
                    </a:graphicData>
                  </a:graphic>
                </wp:inline>
              </w:drawing>
            </w:r>
          </w:p>
        </w:tc>
        <w:tc>
          <w:tcPr>
            <w:tcW w:w="6831" w:type="dxa"/>
          </w:tcPr>
          <w:p w:rsidR="00554538" w:rsidRDefault="00F8483D">
            <w:pPr>
              <w:pStyle w:val="GOSTTablenorm"/>
            </w:pPr>
            <w:r>
              <w:t>Подтверждение операции, согласование / утверждение документа</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31775" cy="231775"/>
                  <wp:effectExtent l="0" t="0" r="0" b="0"/>
                  <wp:docPr id="60"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70"/>
                          <a:stretch/>
                        </pic:blipFill>
                        <pic:spPr bwMode="auto">
                          <a:xfrm>
                            <a:off x="0" y="0"/>
                            <a:ext cx="231775" cy="231775"/>
                          </a:xfrm>
                          <a:prstGeom prst="rect">
                            <a:avLst/>
                          </a:prstGeom>
                          <a:noFill/>
                          <a:ln>
                            <a:noFill/>
                          </a:ln>
                        </pic:spPr>
                      </pic:pic>
                    </a:graphicData>
                  </a:graphic>
                </wp:inline>
              </w:drawing>
            </w:r>
          </w:p>
        </w:tc>
        <w:tc>
          <w:tcPr>
            <w:tcW w:w="6831" w:type="dxa"/>
          </w:tcPr>
          <w:p w:rsidR="00554538" w:rsidRDefault="00F8483D">
            <w:pPr>
              <w:pStyle w:val="GOSTTablenorm"/>
            </w:pPr>
            <w:r>
              <w:t>Утверждение документа</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66226" cy="238836"/>
                  <wp:effectExtent l="0" t="0" r="0" b="0"/>
                  <wp:docPr id="61"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pic:cNvPicPr>
                        </pic:nvPicPr>
                        <pic:blipFill>
                          <a:blip r:embed="rId71"/>
                          <a:srcRect r="-60"/>
                          <a:stretch/>
                        </pic:blipFill>
                        <pic:spPr bwMode="auto">
                          <a:xfrm>
                            <a:off x="0" y="0"/>
                            <a:ext cx="266226" cy="238836"/>
                          </a:xfrm>
                          <a:prstGeom prst="rect">
                            <a:avLst/>
                          </a:prstGeom>
                          <a:noFill/>
                          <a:ln>
                            <a:noFill/>
                          </a:ln>
                        </pic:spPr>
                      </pic:pic>
                    </a:graphicData>
                  </a:graphic>
                </wp:inline>
              </w:drawing>
            </w:r>
          </w:p>
        </w:tc>
        <w:tc>
          <w:tcPr>
            <w:tcW w:w="6831" w:type="dxa"/>
          </w:tcPr>
          <w:p w:rsidR="00554538" w:rsidRDefault="00F8483D">
            <w:pPr>
              <w:pStyle w:val="GOSTTablenorm"/>
            </w:pPr>
            <w:r>
              <w:t>Проверка ЭЦП, которой подписан документ</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lastRenderedPageBreak/>
              <w:drawing>
                <wp:inline distT="0" distB="0" distL="0" distR="0">
                  <wp:extent cx="271933" cy="201472"/>
                  <wp:effectExtent l="0" t="0" r="0" b="0"/>
                  <wp:docPr id="62"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2"/>
                          <a:stretch/>
                        </pic:blipFill>
                        <pic:spPr bwMode="auto">
                          <a:xfrm>
                            <a:off x="0" y="0"/>
                            <a:ext cx="273464" cy="202607"/>
                          </a:xfrm>
                          <a:prstGeom prst="rect">
                            <a:avLst/>
                          </a:prstGeom>
                          <a:ln>
                            <a:noFill/>
                          </a:ln>
                        </pic:spPr>
                      </pic:pic>
                    </a:graphicData>
                  </a:graphic>
                </wp:inline>
              </w:drawing>
            </w:r>
          </w:p>
        </w:tc>
        <w:tc>
          <w:tcPr>
            <w:tcW w:w="6831" w:type="dxa"/>
          </w:tcPr>
          <w:p w:rsidR="00554538" w:rsidRDefault="00F8483D">
            <w:pPr>
              <w:pStyle w:val="GOSTTablenorm"/>
            </w:pPr>
            <w:r>
              <w:t>Удаление ЭЦП, которой подписан документ, отмена подписания документа</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66226" cy="259308"/>
                  <wp:effectExtent l="0" t="0" r="0" b="0"/>
                  <wp:docPr id="63"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pic:cNvPicPr>
                        </pic:nvPicPr>
                        <pic:blipFill>
                          <a:blip r:embed="rId73"/>
                          <a:srcRect r="-60"/>
                          <a:stretch/>
                        </pic:blipFill>
                        <pic:spPr bwMode="auto">
                          <a:xfrm>
                            <a:off x="0" y="0"/>
                            <a:ext cx="266226" cy="259308"/>
                          </a:xfrm>
                          <a:prstGeom prst="rect">
                            <a:avLst/>
                          </a:prstGeom>
                          <a:noFill/>
                          <a:ln>
                            <a:noFill/>
                          </a:ln>
                        </pic:spPr>
                      </pic:pic>
                    </a:graphicData>
                  </a:graphic>
                </wp:inline>
              </w:drawing>
            </w:r>
          </w:p>
        </w:tc>
        <w:tc>
          <w:tcPr>
            <w:tcW w:w="6831" w:type="dxa"/>
          </w:tcPr>
          <w:p w:rsidR="00554538" w:rsidRDefault="00F8483D">
            <w:pPr>
              <w:pStyle w:val="GOSTTablenorm"/>
            </w:pPr>
            <w:r>
              <w:t>Возврат документа на редактирование для смены согласующих</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368300" cy="307075"/>
                  <wp:effectExtent l="0" t="0" r="0" b="0"/>
                  <wp:docPr id="64"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pic:cNvPicPr>
                        </pic:nvPicPr>
                        <pic:blipFill>
                          <a:blip r:embed="rId74"/>
                          <a:stretch/>
                        </pic:blipFill>
                        <pic:spPr bwMode="auto">
                          <a:xfrm>
                            <a:off x="0" y="0"/>
                            <a:ext cx="368300" cy="307075"/>
                          </a:xfrm>
                          <a:prstGeom prst="rect">
                            <a:avLst/>
                          </a:prstGeom>
                          <a:noFill/>
                          <a:ln>
                            <a:noFill/>
                          </a:ln>
                        </pic:spPr>
                      </pic:pic>
                    </a:graphicData>
                  </a:graphic>
                </wp:inline>
              </w:drawing>
            </w:r>
          </w:p>
        </w:tc>
        <w:tc>
          <w:tcPr>
            <w:tcW w:w="6831" w:type="dxa"/>
          </w:tcPr>
          <w:p w:rsidR="00554538" w:rsidRDefault="00F8483D">
            <w:pPr>
              <w:pStyle w:val="GOSTTablenorm"/>
            </w:pPr>
            <w:r>
              <w:t>Возврат документа на редактирование</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59232" cy="245659"/>
                  <wp:effectExtent l="0" t="0" r="0" b="0"/>
                  <wp:docPr id="6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75"/>
                          <a:stretch/>
                        </pic:blipFill>
                        <pic:spPr bwMode="auto">
                          <a:xfrm>
                            <a:off x="0" y="0"/>
                            <a:ext cx="259232" cy="245659"/>
                          </a:xfrm>
                          <a:prstGeom prst="rect">
                            <a:avLst/>
                          </a:prstGeom>
                          <a:noFill/>
                          <a:ln>
                            <a:noFill/>
                          </a:ln>
                        </pic:spPr>
                      </pic:pic>
                    </a:graphicData>
                  </a:graphic>
                </wp:inline>
              </w:drawing>
            </w:r>
          </w:p>
        </w:tc>
        <w:tc>
          <w:tcPr>
            <w:tcW w:w="6831" w:type="dxa"/>
          </w:tcPr>
          <w:p w:rsidR="00554538" w:rsidRDefault="00F8483D">
            <w:pPr>
              <w:pStyle w:val="GOSTTablenorm"/>
            </w:pPr>
            <w:r>
              <w:t>Кнопка «Отказ в согласовании», «Отказ в утверждении», «Отказать, сформировать протокол» и т.п. – отмена операции, отказ в выполнении действия.</w:t>
            </w:r>
          </w:p>
          <w:p w:rsidR="00554538" w:rsidRDefault="00F8483D">
            <w:pPr>
              <w:pStyle w:val="GOSTTablenorm"/>
            </w:pPr>
            <w:r>
              <w:t xml:space="preserve">Кнопка «Удаление» документа, возможные варианты: </w:t>
            </w:r>
          </w:p>
          <w:p w:rsidR="00554538" w:rsidRDefault="00F8483D">
            <w:pPr>
              <w:pStyle w:val="GOSTTableListMark1"/>
            </w:pPr>
            <w:r>
              <w:t>Удалить – «Удаление» документа из Системы;</w:t>
            </w:r>
          </w:p>
          <w:p w:rsidR="00554538" w:rsidRDefault="00F8483D">
            <w:pPr>
              <w:pStyle w:val="GOSTTableListMark1"/>
            </w:pPr>
            <w:r>
              <w:t>В корзину – «Удаление» документа в корзину</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368300" cy="313899"/>
                  <wp:effectExtent l="0" t="0" r="0" b="0"/>
                  <wp:docPr id="66"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icPr>
                        <pic:blipFill>
                          <a:blip r:embed="rId76"/>
                          <a:stretch/>
                        </pic:blipFill>
                        <pic:spPr bwMode="auto">
                          <a:xfrm>
                            <a:off x="0" y="0"/>
                            <a:ext cx="368300" cy="313899"/>
                          </a:xfrm>
                          <a:prstGeom prst="rect">
                            <a:avLst/>
                          </a:prstGeom>
                          <a:noFill/>
                          <a:ln>
                            <a:noFill/>
                          </a:ln>
                        </pic:spPr>
                      </pic:pic>
                    </a:graphicData>
                  </a:graphic>
                </wp:inline>
              </w:drawing>
            </w:r>
          </w:p>
        </w:tc>
        <w:tc>
          <w:tcPr>
            <w:tcW w:w="6831" w:type="dxa"/>
          </w:tcPr>
          <w:p w:rsidR="00554538" w:rsidRDefault="00F8483D">
            <w:pPr>
              <w:pStyle w:val="GOSTTablenorm"/>
            </w:pPr>
            <w:r>
              <w:t>Принять решение: Согласовать или отклонить / Утвердить или отклонить</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73050" cy="245660"/>
                  <wp:effectExtent l="0" t="0" r="0" b="0"/>
                  <wp:docPr id="67"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pic:cNvPicPr>
                        </pic:nvPicPr>
                        <pic:blipFill>
                          <a:blip r:embed="rId77"/>
                          <a:srcRect b="74277"/>
                          <a:stretch/>
                        </pic:blipFill>
                        <pic:spPr bwMode="auto">
                          <a:xfrm>
                            <a:off x="0" y="0"/>
                            <a:ext cx="273050" cy="245660"/>
                          </a:xfrm>
                          <a:prstGeom prst="rect">
                            <a:avLst/>
                          </a:prstGeom>
                          <a:noFill/>
                          <a:ln>
                            <a:noFill/>
                          </a:ln>
                        </pic:spPr>
                      </pic:pic>
                    </a:graphicData>
                  </a:graphic>
                </wp:inline>
              </w:drawing>
            </w:r>
          </w:p>
        </w:tc>
        <w:tc>
          <w:tcPr>
            <w:tcW w:w="6831" w:type="dxa"/>
          </w:tcPr>
          <w:p w:rsidR="00554538" w:rsidRDefault="00F8483D">
            <w:pPr>
              <w:pStyle w:val="GOSTTablenorm"/>
            </w:pPr>
            <w:r>
              <w:t xml:space="preserve">Принятие решения об открытии ЛС </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59232" cy="245659"/>
                  <wp:effectExtent l="0" t="0" r="0" b="0"/>
                  <wp:docPr id="68"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icPr>
                        <pic:blipFill>
                          <a:blip r:embed="rId78"/>
                          <a:stretch/>
                        </pic:blipFill>
                        <pic:spPr bwMode="auto">
                          <a:xfrm>
                            <a:off x="0" y="0"/>
                            <a:ext cx="259315" cy="245737"/>
                          </a:xfrm>
                          <a:prstGeom prst="rect">
                            <a:avLst/>
                          </a:prstGeom>
                          <a:noFill/>
                          <a:ln>
                            <a:noFill/>
                          </a:ln>
                        </pic:spPr>
                      </pic:pic>
                    </a:graphicData>
                  </a:graphic>
                </wp:inline>
              </w:drawing>
            </w:r>
          </w:p>
        </w:tc>
        <w:tc>
          <w:tcPr>
            <w:tcW w:w="6831" w:type="dxa"/>
          </w:tcPr>
          <w:p w:rsidR="00554538" w:rsidRDefault="00F8483D">
            <w:pPr>
              <w:pStyle w:val="GOSTTablenorm"/>
            </w:pPr>
            <w:r>
              <w:t>Импорт – загрузка документа в Систему</w:t>
            </w:r>
          </w:p>
        </w:tc>
      </w:tr>
      <w:tr w:rsidR="00554538" w:rsidTr="00554538">
        <w:trPr>
          <w:cnfStyle w:val="000000010000" w:firstRow="0" w:lastRow="0" w:firstColumn="0" w:lastColumn="0" w:oddVBand="0" w:evenVBand="0" w:oddHBand="0" w:evenHBand="1"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66226" cy="218365"/>
                  <wp:effectExtent l="0" t="0" r="0" b="0"/>
                  <wp:docPr id="69"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icPr>
                        <pic:blipFill>
                          <a:blip r:embed="rId79"/>
                          <a:srcRect r="-60"/>
                          <a:stretch/>
                        </pic:blipFill>
                        <pic:spPr bwMode="auto">
                          <a:xfrm>
                            <a:off x="0" y="0"/>
                            <a:ext cx="266226" cy="218365"/>
                          </a:xfrm>
                          <a:prstGeom prst="rect">
                            <a:avLst/>
                          </a:prstGeom>
                          <a:noFill/>
                          <a:ln>
                            <a:noFill/>
                          </a:ln>
                        </pic:spPr>
                      </pic:pic>
                    </a:graphicData>
                  </a:graphic>
                </wp:inline>
              </w:drawing>
            </w:r>
          </w:p>
        </w:tc>
        <w:tc>
          <w:tcPr>
            <w:tcW w:w="6831" w:type="dxa"/>
          </w:tcPr>
          <w:p w:rsidR="00554538" w:rsidRDefault="00F8483D">
            <w:pPr>
              <w:pStyle w:val="GOSTTablenorm"/>
            </w:pPr>
            <w:r>
              <w:t>Экспорт – выгрузка документа из Системы</w:t>
            </w:r>
          </w:p>
        </w:tc>
      </w:tr>
      <w:tr w:rsidR="00554538" w:rsidTr="00554538">
        <w:trPr>
          <w:cnfStyle w:val="000000100000" w:firstRow="0" w:lastRow="0" w:firstColumn="0" w:lastColumn="0" w:oddVBand="0" w:evenVBand="0" w:oddHBand="1" w:evenHBand="0" w:firstRowFirstColumn="0" w:firstRowLastColumn="0" w:lastRowFirstColumn="0" w:lastRowLastColumn="0"/>
          <w:trHeight w:val="454"/>
        </w:trPr>
        <w:tc>
          <w:tcPr>
            <w:tcW w:w="2863" w:type="dxa"/>
          </w:tcPr>
          <w:p w:rsidR="00554538" w:rsidRDefault="00F8483D">
            <w:pPr>
              <w:pStyle w:val="GOSTTablenorm"/>
              <w:jc w:val="center"/>
            </w:pPr>
            <w:r>
              <w:rPr>
                <w:noProof/>
              </w:rPr>
              <w:drawing>
                <wp:inline distT="0" distB="0" distL="0" distR="0">
                  <wp:extent cx="238968" cy="238968"/>
                  <wp:effectExtent l="0" t="0" r="0" b="0"/>
                  <wp:docPr id="70"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80"/>
                          <a:stretch/>
                        </pic:blipFill>
                        <pic:spPr bwMode="auto">
                          <a:xfrm>
                            <a:off x="0" y="0"/>
                            <a:ext cx="241451" cy="241451"/>
                          </a:xfrm>
                          <a:prstGeom prst="rect">
                            <a:avLst/>
                          </a:prstGeom>
                          <a:noFill/>
                          <a:ln>
                            <a:noFill/>
                          </a:ln>
                        </pic:spPr>
                      </pic:pic>
                    </a:graphicData>
                  </a:graphic>
                </wp:inline>
              </w:drawing>
            </w:r>
          </w:p>
        </w:tc>
        <w:tc>
          <w:tcPr>
            <w:tcW w:w="6831" w:type="dxa"/>
          </w:tcPr>
          <w:p w:rsidR="00554538" w:rsidRDefault="00F8483D">
            <w:pPr>
              <w:pStyle w:val="GOSTTablenorm"/>
            </w:pPr>
            <w:r>
              <w:t>Повторная отправка сообщения</w:t>
            </w:r>
          </w:p>
        </w:tc>
      </w:tr>
    </w:tbl>
    <w:p w:rsidR="00554538" w:rsidRDefault="00F8483D">
      <w:pPr>
        <w:pStyle w:val="2"/>
      </w:pPr>
      <w:bookmarkStart w:id="505" w:name="_Toc391394941"/>
      <w:bookmarkStart w:id="506" w:name="_Toc391394987"/>
      <w:bookmarkStart w:id="507" w:name="_Toc391395033"/>
      <w:bookmarkStart w:id="508" w:name="_Toc391395332"/>
      <w:bookmarkStart w:id="509" w:name="_Toc391395034"/>
      <w:bookmarkStart w:id="510" w:name="_Toc429138193"/>
      <w:bookmarkStart w:id="511" w:name="_Toc429139191"/>
      <w:bookmarkStart w:id="512" w:name="_Toc478574648"/>
      <w:bookmarkStart w:id="513" w:name="_Toc489894262"/>
      <w:bookmarkStart w:id="514" w:name="_Toc189584388"/>
      <w:bookmarkEnd w:id="505"/>
      <w:bookmarkEnd w:id="506"/>
      <w:bookmarkEnd w:id="507"/>
      <w:bookmarkEnd w:id="508"/>
      <w:r>
        <w:t>Списковая форма</w:t>
      </w:r>
      <w:bookmarkEnd w:id="509"/>
      <w:bookmarkEnd w:id="510"/>
      <w:bookmarkEnd w:id="511"/>
      <w:bookmarkEnd w:id="512"/>
      <w:bookmarkEnd w:id="513"/>
      <w:bookmarkEnd w:id="514"/>
    </w:p>
    <w:p w:rsidR="00554538" w:rsidRDefault="00F8483D">
      <w:pPr>
        <w:pStyle w:val="GOSTNormal"/>
      </w:pPr>
      <w:r>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 от выбранного формуляра.</w:t>
      </w:r>
    </w:p>
    <w:p w:rsidR="00554538" w:rsidRDefault="00F8483D">
      <w:pPr>
        <w:pStyle w:val="GOSTNormal"/>
      </w:pPr>
      <w:r>
        <w:t>Списковая форма имеет пользовательские фильтры, с помощью которых можно отсортировать записи по атрибутам (рис. </w:t>
      </w:r>
      <w:r w:rsidR="005C1841">
        <w:fldChar w:fldCharType="begin"/>
      </w:r>
      <w:r w:rsidR="005C1841">
        <w:instrText xml:space="preserve"> REF _Ref530306913 \h  \* MERGEFORMAT </w:instrText>
      </w:r>
      <w:r w:rsidR="005C1841">
        <w:fldChar w:fldCharType="separate"/>
      </w:r>
      <w:r>
        <w:t>40</w:t>
      </w:r>
      <w:r w:rsidR="005C1841">
        <w:fldChar w:fldCharType="end"/>
      </w:r>
      <w:r>
        <w:t xml:space="preserve">). </w:t>
      </w:r>
    </w:p>
    <w:p w:rsidR="00554538" w:rsidRDefault="00F8483D">
      <w:pPr>
        <w:pStyle w:val="GOSTFigure"/>
      </w:pPr>
      <w:r>
        <w:rPr>
          <w:noProof/>
        </w:rPr>
        <w:drawing>
          <wp:inline distT="0" distB="0" distL="0" distR="0">
            <wp:extent cx="1590675" cy="962025"/>
            <wp:effectExtent l="0" t="0" r="9525" b="9525"/>
            <wp:docPr id="71"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81"/>
                    <a:stretch/>
                  </pic:blipFill>
                  <pic:spPr bwMode="auto">
                    <a:xfrm>
                      <a:off x="0" y="0"/>
                      <a:ext cx="1590675" cy="962025"/>
                    </a:xfrm>
                    <a:prstGeom prst="rect">
                      <a:avLst/>
                    </a:prstGeom>
                    <a:noFill/>
                    <a:ln>
                      <a:noFill/>
                    </a:ln>
                  </pic:spPr>
                </pic:pic>
              </a:graphicData>
            </a:graphic>
          </wp:inline>
        </w:drawing>
      </w:r>
    </w:p>
    <w:bookmarkStart w:id="515" w:name="_Toc523326996"/>
    <w:bookmarkStart w:id="516" w:name="_Toc523335153"/>
    <w:p w:rsidR="00554538" w:rsidRDefault="0069752C">
      <w:pPr>
        <w:pStyle w:val="GOSTFigName"/>
      </w:pPr>
      <w:r>
        <w:fldChar w:fldCharType="begin"/>
      </w:r>
      <w:r w:rsidR="00F8483D">
        <w:instrText xml:space="preserve"> SEQ Рисунок \* ARABIC </w:instrText>
      </w:r>
      <w:r>
        <w:fldChar w:fldCharType="separate"/>
      </w:r>
      <w:bookmarkStart w:id="517" w:name="_Ref530306913"/>
      <w:bookmarkStart w:id="518" w:name="_Toc163797854"/>
      <w:bookmarkStart w:id="519" w:name="_Toc189584454"/>
      <w:r w:rsidR="00F8483D">
        <w:t>40</w:t>
      </w:r>
      <w:bookmarkEnd w:id="517"/>
      <w:r>
        <w:fldChar w:fldCharType="end"/>
      </w:r>
      <w:r w:rsidR="00F8483D">
        <w:t>. Пользовательские фильтры</w:t>
      </w:r>
      <w:bookmarkEnd w:id="515"/>
      <w:bookmarkEnd w:id="516"/>
      <w:bookmarkEnd w:id="518"/>
      <w:bookmarkEnd w:id="519"/>
    </w:p>
    <w:p w:rsidR="00554538" w:rsidRDefault="00F8483D">
      <w:pPr>
        <w:pStyle w:val="GOSTNormal"/>
      </w:pPr>
      <w:r>
        <w:t xml:space="preserve">Для фильтрации списковой формы необходимо ввести значение атрибута в необходимое поле (отмечены фиолетовым на рисунке </w:t>
      </w:r>
      <w:r w:rsidR="005C1841">
        <w:fldChar w:fldCharType="begin"/>
      </w:r>
      <w:r w:rsidR="005C1841">
        <w:instrText xml:space="preserve"> REF _Ref530306913 \h  \* MERGEFORMAT </w:instrText>
      </w:r>
      <w:r w:rsidR="005C1841">
        <w:fldChar w:fldCharType="separate"/>
      </w:r>
      <w:r>
        <w:t>40</w:t>
      </w:r>
      <w:r w:rsidR="005C1841">
        <w:fldChar w:fldCharType="end"/>
      </w:r>
      <w:r>
        <w:t>). Для пользовательских фильтров присутствует возможность выбора типа соответствия. Для выбора необходимо нажать правой кнопкой мыши на поле ввода значения фильтра (по умолчанию выбрано «равно») (рис. </w:t>
      </w:r>
      <w:r w:rsidR="005C1841">
        <w:fldChar w:fldCharType="begin"/>
      </w:r>
      <w:r w:rsidR="005C1841">
        <w:instrText xml:space="preserve"> REF _Ref530306999 \h  \* MERGEFORMAT </w:instrText>
      </w:r>
      <w:r w:rsidR="005C1841">
        <w:fldChar w:fldCharType="separate"/>
      </w:r>
      <w:r>
        <w:t>41</w:t>
      </w:r>
      <w:r w:rsidR="005C1841">
        <w:fldChar w:fldCharType="end"/>
      </w:r>
      <w:r>
        <w:t>).</w:t>
      </w:r>
    </w:p>
    <w:p w:rsidR="00554538" w:rsidRDefault="00F8483D">
      <w:pPr>
        <w:pStyle w:val="GOSTFigure"/>
      </w:pPr>
      <w:r>
        <w:rPr>
          <w:noProof/>
        </w:rPr>
        <w:lastRenderedPageBreak/>
        <w:drawing>
          <wp:inline distT="0" distB="0" distL="0" distR="0">
            <wp:extent cx="2291862" cy="1943100"/>
            <wp:effectExtent l="0" t="0" r="0" b="0"/>
            <wp:docPr id="72"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pic:cNvPicPr>
                  </pic:nvPicPr>
                  <pic:blipFill>
                    <a:blip r:embed="rId82"/>
                    <a:stretch/>
                  </pic:blipFill>
                  <pic:spPr bwMode="auto">
                    <a:xfrm>
                      <a:off x="0" y="0"/>
                      <a:ext cx="2291862" cy="1943100"/>
                    </a:xfrm>
                    <a:prstGeom prst="rect">
                      <a:avLst/>
                    </a:prstGeom>
                    <a:noFill/>
                    <a:ln>
                      <a:noFill/>
                    </a:ln>
                  </pic:spPr>
                </pic:pic>
              </a:graphicData>
            </a:graphic>
          </wp:inline>
        </w:drawing>
      </w:r>
    </w:p>
    <w:bookmarkStart w:id="520" w:name="_Toc523326997"/>
    <w:bookmarkStart w:id="521" w:name="_Toc523335154"/>
    <w:p w:rsidR="00554538" w:rsidRDefault="0069752C">
      <w:pPr>
        <w:pStyle w:val="GOSTFigName"/>
      </w:pPr>
      <w:r>
        <w:fldChar w:fldCharType="begin"/>
      </w:r>
      <w:r w:rsidR="00F8483D">
        <w:instrText xml:space="preserve"> SEQ Рисунок \* ARABIC </w:instrText>
      </w:r>
      <w:r>
        <w:fldChar w:fldCharType="separate"/>
      </w:r>
      <w:bookmarkStart w:id="522" w:name="_Ref530306999"/>
      <w:bookmarkStart w:id="523" w:name="_Toc163797855"/>
      <w:bookmarkStart w:id="524" w:name="_Toc189584455"/>
      <w:r w:rsidR="00F8483D">
        <w:t>41</w:t>
      </w:r>
      <w:bookmarkEnd w:id="522"/>
      <w:r>
        <w:fldChar w:fldCharType="end"/>
      </w:r>
      <w:r w:rsidR="00F8483D">
        <w:t>. Выбор соответствия для фильтра</w:t>
      </w:r>
      <w:bookmarkEnd w:id="520"/>
      <w:bookmarkEnd w:id="521"/>
      <w:bookmarkEnd w:id="523"/>
      <w:bookmarkEnd w:id="524"/>
    </w:p>
    <w:p w:rsidR="00554538" w:rsidRDefault="00F8483D">
      <w:pPr>
        <w:pStyle w:val="GOSTNormal"/>
      </w:pPr>
      <w:r>
        <w:t>В пользовательском фильтре на дату необходимо задавать время (рис. </w:t>
      </w:r>
      <w:r w:rsidR="005C1841">
        <w:fldChar w:fldCharType="begin"/>
      </w:r>
      <w:r w:rsidR="005C1841">
        <w:instrText xml:space="preserve"> REF </w:instrText>
      </w:r>
      <w:r w:rsidR="005C1841">
        <w:instrText xml:space="preserve">_Ref530307050 \h  \* MERGEFORMAT </w:instrText>
      </w:r>
      <w:r w:rsidR="005C1841">
        <w:fldChar w:fldCharType="separate"/>
      </w:r>
      <w:r>
        <w:t>42</w:t>
      </w:r>
      <w:r w:rsidR="005C1841">
        <w:fldChar w:fldCharType="end"/>
      </w:r>
      <w:r>
        <w:t>). При использовании данного фильтра рекомендуется выбирать тип соответствия «больше» или «больше или равно».</w:t>
      </w:r>
    </w:p>
    <w:p w:rsidR="00554538" w:rsidRDefault="00F8483D">
      <w:pPr>
        <w:pStyle w:val="GOSTFigure"/>
      </w:pPr>
      <w:r>
        <w:rPr>
          <w:noProof/>
        </w:rPr>
        <w:drawing>
          <wp:inline distT="0" distB="0" distL="0" distR="0">
            <wp:extent cx="2181225" cy="2373440"/>
            <wp:effectExtent l="0" t="0" r="0" b="8255"/>
            <wp:docPr id="73"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3"/>
                    <a:stretch/>
                  </pic:blipFill>
                  <pic:spPr bwMode="auto">
                    <a:xfrm>
                      <a:off x="0" y="0"/>
                      <a:ext cx="2181225" cy="2373440"/>
                    </a:xfrm>
                    <a:prstGeom prst="rect">
                      <a:avLst/>
                    </a:prstGeom>
                  </pic:spPr>
                </pic:pic>
              </a:graphicData>
            </a:graphic>
          </wp:inline>
        </w:drawing>
      </w:r>
    </w:p>
    <w:bookmarkStart w:id="525" w:name="_Toc523326998"/>
    <w:bookmarkStart w:id="526" w:name="_Toc523335155"/>
    <w:p w:rsidR="00554538" w:rsidRDefault="0069752C">
      <w:pPr>
        <w:pStyle w:val="GOSTFigName"/>
      </w:pPr>
      <w:r>
        <w:fldChar w:fldCharType="begin"/>
      </w:r>
      <w:r w:rsidR="00F8483D">
        <w:instrText xml:space="preserve"> SEQ Рисунок \* ARABIC </w:instrText>
      </w:r>
      <w:r>
        <w:fldChar w:fldCharType="separate"/>
      </w:r>
      <w:bookmarkStart w:id="527" w:name="_Ref530307050"/>
      <w:bookmarkStart w:id="528" w:name="_Toc163797856"/>
      <w:bookmarkStart w:id="529" w:name="_Toc189584456"/>
      <w:r w:rsidR="00F8483D">
        <w:t>42</w:t>
      </w:r>
      <w:bookmarkEnd w:id="527"/>
      <w:r>
        <w:fldChar w:fldCharType="end"/>
      </w:r>
      <w:r w:rsidR="00F8483D">
        <w:t>. Фильтр с форматом дата</w:t>
      </w:r>
      <w:bookmarkEnd w:id="525"/>
      <w:bookmarkEnd w:id="526"/>
      <w:bookmarkEnd w:id="528"/>
      <w:bookmarkEnd w:id="529"/>
    </w:p>
    <w:p w:rsidR="00554538" w:rsidRDefault="00F8483D">
      <w:pPr>
        <w:pStyle w:val="GOSTNormal"/>
      </w:pPr>
      <w:r>
        <w:t xml:space="preserve">Для отображения общего числа записей в списковой форме справочников для ядра версии 8.21.% и выше необходимо активировать функцию «Вычислить общий размер скроллера». Для её включения необходимо перейти в любой справочник, открыть настройки списковой формы </w:t>
      </w:r>
      <w:r>
        <w:rPr>
          <w:noProof/>
        </w:rPr>
        <w:drawing>
          <wp:inline distT="0" distB="0" distL="0" distR="0">
            <wp:extent cx="395021" cy="229053"/>
            <wp:effectExtent l="0" t="0" r="5080" b="0"/>
            <wp:docPr id="7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4"/>
                    <a:stretch/>
                  </pic:blipFill>
                  <pic:spPr bwMode="auto">
                    <a:xfrm>
                      <a:off x="0" y="0"/>
                      <a:ext cx="394970" cy="229024"/>
                    </a:xfrm>
                    <a:prstGeom prst="rect">
                      <a:avLst/>
                    </a:prstGeom>
                    <a:noFill/>
                    <a:ln>
                      <a:noFill/>
                    </a:ln>
                  </pic:spPr>
                </pic:pic>
              </a:graphicData>
            </a:graphic>
          </wp:inline>
        </w:drawing>
      </w:r>
      <w:r>
        <w:t>, выбрать пункт «настройки клиента», во вкладке «список документов» отметить соответствующую настройку (рис. </w:t>
      </w:r>
      <w:r w:rsidR="005C1841">
        <w:fldChar w:fldCharType="begin"/>
      </w:r>
      <w:r w:rsidR="005C1841">
        <w:instrText xml:space="preserve"> REF _Ref530307237 \h  \* MERGEFORMAT </w:instrText>
      </w:r>
      <w:r w:rsidR="005C1841">
        <w:fldChar w:fldCharType="separate"/>
      </w:r>
      <w:r>
        <w:t>43</w:t>
      </w:r>
      <w:r w:rsidR="005C1841">
        <w:fldChar w:fldCharType="end"/>
      </w:r>
      <w:r>
        <w:t>).</w:t>
      </w:r>
    </w:p>
    <w:p w:rsidR="00554538" w:rsidRDefault="00F8483D">
      <w:pPr>
        <w:pStyle w:val="GOSTFigure"/>
      </w:pPr>
      <w:r>
        <w:rPr>
          <w:noProof/>
        </w:rPr>
        <w:drawing>
          <wp:inline distT="0" distB="0" distL="0" distR="0">
            <wp:extent cx="5638800" cy="1323975"/>
            <wp:effectExtent l="19050" t="0" r="0" b="0"/>
            <wp:docPr id="7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5"/>
                    <a:stretch/>
                  </pic:blipFill>
                  <pic:spPr bwMode="auto">
                    <a:xfrm>
                      <a:off x="0" y="0"/>
                      <a:ext cx="5638800" cy="1323974"/>
                    </a:xfrm>
                    <a:prstGeom prst="rect">
                      <a:avLst/>
                    </a:prstGeom>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530" w:name="_Ref530307237"/>
      <w:bookmarkStart w:id="531" w:name="_Toc163797857"/>
      <w:bookmarkStart w:id="532" w:name="_Toc189584457"/>
      <w:r w:rsidR="00F8483D">
        <w:t>43</w:t>
      </w:r>
      <w:bookmarkEnd w:id="530"/>
      <w:r>
        <w:fldChar w:fldCharType="end"/>
      </w:r>
      <w:r w:rsidR="00F8483D">
        <w:t>. Активация функции «Вычислить общий размер скроллера»</w:t>
      </w:r>
      <w:bookmarkEnd w:id="531"/>
      <w:bookmarkEnd w:id="532"/>
    </w:p>
    <w:p w:rsidR="00554538" w:rsidRDefault="00F8483D">
      <w:pPr>
        <w:pStyle w:val="2"/>
      </w:pPr>
      <w:bookmarkStart w:id="533" w:name="_Toc465092188"/>
      <w:bookmarkStart w:id="534" w:name="_Toc472978231"/>
      <w:bookmarkStart w:id="535" w:name="_Toc478574649"/>
      <w:bookmarkStart w:id="536" w:name="_Toc489894263"/>
      <w:bookmarkStart w:id="537" w:name="_Toc189584389"/>
      <w:r>
        <w:lastRenderedPageBreak/>
        <w:t>Форма документа</w:t>
      </w:r>
      <w:bookmarkEnd w:id="533"/>
      <w:bookmarkEnd w:id="534"/>
      <w:bookmarkEnd w:id="535"/>
      <w:bookmarkEnd w:id="536"/>
      <w:bookmarkEnd w:id="537"/>
    </w:p>
    <w:p w:rsidR="00554538" w:rsidRDefault="00F8483D">
      <w:pPr>
        <w:pStyle w:val="GOSTNormal"/>
      </w:pPr>
      <w:r>
        <w:t>Форма документа имеет в правом верхнем углу стандартную панель, общую для всех новых документов, создаваемых или редактируемых вручную (рис. </w:t>
      </w:r>
      <w:r w:rsidR="005C1841">
        <w:fldChar w:fldCharType="begin"/>
      </w:r>
      <w:r w:rsidR="005C1841">
        <w:instrText xml:space="preserve"> REF _Ref530307319 \h  \* MERGEFORMAT </w:instrText>
      </w:r>
      <w:r w:rsidR="005C1841">
        <w:fldChar w:fldCharType="separate"/>
      </w:r>
      <w:r>
        <w:rPr>
          <w:rStyle w:val="afffd"/>
          <w:b w:val="0"/>
        </w:rPr>
        <w:t>44</w:t>
      </w:r>
      <w:r w:rsidR="005C1841">
        <w:fldChar w:fldCharType="end"/>
      </w:r>
      <w:r>
        <w:t>).</w:t>
      </w:r>
    </w:p>
    <w:p w:rsidR="00554538" w:rsidRDefault="00F8483D">
      <w:pPr>
        <w:pStyle w:val="GOSTFigure"/>
      </w:pPr>
      <w:r>
        <w:rPr>
          <w:noProof/>
        </w:rPr>
        <w:drawing>
          <wp:inline distT="0" distB="0" distL="0" distR="0">
            <wp:extent cx="5952001" cy="816000"/>
            <wp:effectExtent l="19050" t="19050" r="10649" b="22200"/>
            <wp:docPr id="7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icPr>
                  <pic:blipFill>
                    <a:blip r:embed="rId86"/>
                    <a:stretch/>
                  </pic:blipFill>
                  <pic:spPr bwMode="auto">
                    <a:xfrm>
                      <a:off x="0" y="0"/>
                      <a:ext cx="5952001" cy="816000"/>
                    </a:xfrm>
                    <a:prstGeom prst="rect">
                      <a:avLst/>
                    </a:prstGeom>
                    <a:noFill/>
                    <a:ln w="6350" cmpd="sng">
                      <a:solidFill>
                        <a:srgbClr val="000000"/>
                      </a:solidFill>
                      <a:miter lim="800000"/>
                      <a:headEnd/>
                      <a:tailEnd/>
                    </a:ln>
                    <a:effectLst/>
                  </pic:spPr>
                </pic:pic>
              </a:graphicData>
            </a:graphic>
          </wp:inline>
        </w:drawing>
      </w:r>
    </w:p>
    <w:bookmarkStart w:id="538" w:name="_Ref473824289"/>
    <w:bookmarkStart w:id="539" w:name="_Toc523326999"/>
    <w:bookmarkStart w:id="540" w:name="_Toc523335156"/>
    <w:p w:rsidR="00554538" w:rsidRDefault="0069752C">
      <w:pPr>
        <w:pStyle w:val="GOSTFigName"/>
      </w:pPr>
      <w:r>
        <w:rPr>
          <w:rStyle w:val="afffd"/>
          <w:b/>
        </w:rPr>
        <w:fldChar w:fldCharType="begin"/>
      </w:r>
      <w:r w:rsidR="00F8483D">
        <w:rPr>
          <w:rStyle w:val="afffd"/>
          <w:b/>
        </w:rPr>
        <w:instrText xml:space="preserve"> SEQ Рисунок \* ARABIC </w:instrText>
      </w:r>
      <w:r>
        <w:rPr>
          <w:rStyle w:val="afffd"/>
          <w:b/>
        </w:rPr>
        <w:fldChar w:fldCharType="separate"/>
      </w:r>
      <w:bookmarkStart w:id="541" w:name="_Ref530307319"/>
      <w:bookmarkStart w:id="542" w:name="_Toc163797858"/>
      <w:bookmarkStart w:id="543" w:name="_Toc189584458"/>
      <w:r w:rsidR="00F8483D">
        <w:rPr>
          <w:rStyle w:val="afffd"/>
          <w:b/>
        </w:rPr>
        <w:t>44</w:t>
      </w:r>
      <w:bookmarkEnd w:id="541"/>
      <w:r>
        <w:rPr>
          <w:rStyle w:val="afffd"/>
          <w:b/>
        </w:rPr>
        <w:fldChar w:fldCharType="end"/>
      </w:r>
      <w:bookmarkEnd w:id="538"/>
      <w:r w:rsidR="00F8483D">
        <w:t>. Стандартная панель</w:t>
      </w:r>
      <w:bookmarkEnd w:id="539"/>
      <w:bookmarkEnd w:id="540"/>
      <w:bookmarkEnd w:id="542"/>
      <w:bookmarkEnd w:id="543"/>
    </w:p>
    <w:p w:rsidR="00554538" w:rsidRDefault="00F8483D">
      <w:pPr>
        <w:pStyle w:val="GOSTNormal"/>
      </w:pPr>
      <w:r>
        <w:t xml:space="preserve">Если требуется промежуточно «Сохранить» данные, нажмите кнопку </w:t>
      </w:r>
      <w:r>
        <w:rPr>
          <w:noProof/>
        </w:rPr>
        <w:drawing>
          <wp:inline distT="0" distB="0" distL="0" distR="0">
            <wp:extent cx="876300" cy="257175"/>
            <wp:effectExtent l="19050" t="19050" r="0" b="9525"/>
            <wp:docPr id="7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pic:cNvPicPr>
                  </pic:nvPicPr>
                  <pic:blipFill>
                    <a:blip r:embed="rId87"/>
                    <a:stretch/>
                  </pic:blipFill>
                  <pic:spPr bwMode="auto">
                    <a:xfrm>
                      <a:off x="0" y="0"/>
                      <a:ext cx="876299" cy="257175"/>
                    </a:xfrm>
                    <a:prstGeom prst="rect">
                      <a:avLst/>
                    </a:prstGeom>
                    <a:noFill/>
                    <a:ln w="6350" cmpd="sng">
                      <a:solidFill>
                        <a:srgbClr val="000000"/>
                      </a:solidFill>
                      <a:miter lim="800000"/>
                      <a:headEnd/>
                      <a:tailEnd/>
                    </a:ln>
                    <a:effectLst/>
                  </pic:spPr>
                </pic:pic>
              </a:graphicData>
            </a:graphic>
          </wp:inline>
        </w:drawing>
      </w:r>
      <w:r>
        <w:t xml:space="preserve"> (Сохранить).</w:t>
      </w:r>
    </w:p>
    <w:p w:rsidR="00554538" w:rsidRDefault="00F8483D">
      <w:pPr>
        <w:pStyle w:val="GOSTNormal"/>
        <w:rPr>
          <w:b/>
        </w:rPr>
      </w:pPr>
      <w:r>
        <w:t xml:space="preserve">Если все данные сформированы, нажмите кнопку </w:t>
      </w:r>
      <w:r>
        <w:rPr>
          <w:noProof/>
        </w:rPr>
        <w:drawing>
          <wp:inline distT="0" distB="0" distL="0" distR="0">
            <wp:extent cx="1400175" cy="238125"/>
            <wp:effectExtent l="19050" t="19050" r="9525" b="9525"/>
            <wp:docPr id="7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icPr>
                  <pic:blipFill>
                    <a:blip r:embed="rId88"/>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t xml:space="preserve"> (Сохранить и закрыть).</w:t>
      </w:r>
    </w:p>
    <w:p w:rsidR="00554538" w:rsidRDefault="00F8483D">
      <w:pPr>
        <w:pStyle w:val="GOSTNormal"/>
        <w:rPr>
          <w:b/>
        </w:rPr>
      </w:pPr>
      <w:r>
        <w:t>Закрытие формы без сохранения осуществляется при помощи кнопки</w:t>
      </w:r>
      <w:r>
        <w:rPr>
          <w:noProof/>
        </w:rPr>
        <w:drawing>
          <wp:inline distT="0" distB="0" distL="0" distR="0">
            <wp:extent cx="723900" cy="219075"/>
            <wp:effectExtent l="19050" t="19050" r="0" b="9525"/>
            <wp:docPr id="7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pic:cNvPicPr>
                  </pic:nvPicPr>
                  <pic:blipFill>
                    <a:blip r:embed="rId89"/>
                    <a:stretch/>
                  </pic:blipFill>
                  <pic:spPr bwMode="auto">
                    <a:xfrm>
                      <a:off x="0" y="0"/>
                      <a:ext cx="723900" cy="219074"/>
                    </a:xfrm>
                    <a:prstGeom prst="rect">
                      <a:avLst/>
                    </a:prstGeom>
                    <a:noFill/>
                    <a:ln w="6350" cmpd="sng">
                      <a:solidFill>
                        <a:srgbClr val="000000"/>
                      </a:solidFill>
                      <a:miter lim="800000"/>
                      <a:headEnd/>
                      <a:tailEnd/>
                    </a:ln>
                    <a:effectLst/>
                  </pic:spPr>
                </pic:pic>
              </a:graphicData>
            </a:graphic>
          </wp:inline>
        </w:drawing>
      </w:r>
      <w:r>
        <w:t xml:space="preserve"> (Закрыть).</w:t>
      </w:r>
    </w:p>
    <w:p w:rsidR="00554538" w:rsidRDefault="00F8483D">
      <w:pPr>
        <w:pStyle w:val="GOSTNormal"/>
      </w:pPr>
      <w:r>
        <w:t>«Область видимости» определяет доступность документа: «общедоступный», «только владелец», «владелец» и «дочерние организации».</w:t>
      </w:r>
    </w:p>
    <w:p w:rsidR="00554538" w:rsidRDefault="00F8483D">
      <w:pPr>
        <w:pStyle w:val="GOSTNormal"/>
      </w:pPr>
      <w:r>
        <w:t xml:space="preserve">Для просмотра служебной (системной) информации о документе нажмите кнопку </w:t>
      </w:r>
      <w:r>
        <w:rPr>
          <w:noProof/>
        </w:rPr>
        <w:drawing>
          <wp:inline distT="0" distB="0" distL="0" distR="0">
            <wp:extent cx="1028700" cy="285750"/>
            <wp:effectExtent l="19050" t="19050" r="0" b="0"/>
            <wp:docPr id="8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pic:cNvPicPr>
                  </pic:nvPicPr>
                  <pic:blipFill>
                    <a:blip r:embed="rId90"/>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t xml:space="preserve"> (Информация). Откроется всплывающее окно со служебной информацией о документе (рис. </w:t>
      </w:r>
      <w:r w:rsidR="005C1841">
        <w:fldChar w:fldCharType="begin"/>
      </w:r>
      <w:r w:rsidR="005C1841">
        <w:instrText xml:space="preserve"> REF _Ref472981135 \h  \* MERGEFORMAT </w:instrText>
      </w:r>
      <w:r w:rsidR="005C1841">
        <w:fldChar w:fldCharType="separate"/>
      </w:r>
      <w:r>
        <w:t>45</w:t>
      </w:r>
      <w:r w:rsidR="005C1841">
        <w:fldChar w:fldCharType="end"/>
      </w:r>
      <w:r>
        <w:t>, таблица </w:t>
      </w:r>
      <w:r w:rsidR="005C1841">
        <w:fldChar w:fldCharType="begin"/>
      </w:r>
      <w:r w:rsidR="005C1841">
        <w:instrText xml:space="preserve"> REF _</w:instrText>
      </w:r>
      <w:r w:rsidR="005C1841">
        <w:instrText xml:space="preserve">Ref484087035 \h  \* MERGEFORMAT </w:instrText>
      </w:r>
      <w:r w:rsidR="005C1841">
        <w:fldChar w:fldCharType="separate"/>
      </w:r>
      <w:r>
        <w:t>15</w:t>
      </w:r>
      <w:r w:rsidR="005C1841">
        <w:fldChar w:fldCharType="end"/>
      </w:r>
      <w:r>
        <w:t>).</w:t>
      </w:r>
    </w:p>
    <w:p w:rsidR="00554538" w:rsidRDefault="00F8483D">
      <w:pPr>
        <w:pStyle w:val="GOSTFigure"/>
      </w:pPr>
      <w:r>
        <w:rPr>
          <w:noProof/>
        </w:rPr>
        <w:drawing>
          <wp:inline distT="0" distB="0" distL="0" distR="0">
            <wp:extent cx="5924550" cy="3371850"/>
            <wp:effectExtent l="19050" t="19050" r="0" b="0"/>
            <wp:docPr id="8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pic:cNvPicPr>
                  </pic:nvPicPr>
                  <pic:blipFill>
                    <a:blip r:embed="rId91"/>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544" w:name="_Ref472981135"/>
    <w:bookmarkStart w:id="545" w:name="_Toc523327000"/>
    <w:bookmarkStart w:id="546" w:name="_Toc523335157"/>
    <w:p w:rsidR="00554538" w:rsidRDefault="0069752C">
      <w:pPr>
        <w:pStyle w:val="GOSTFigName"/>
      </w:pPr>
      <w:r>
        <w:fldChar w:fldCharType="begin"/>
      </w:r>
      <w:r w:rsidR="00F8483D">
        <w:instrText xml:space="preserve"> SEQ Рисунок \* ARABIC </w:instrText>
      </w:r>
      <w:r>
        <w:fldChar w:fldCharType="separate"/>
      </w:r>
      <w:bookmarkStart w:id="547" w:name="_Toc163797859"/>
      <w:bookmarkStart w:id="548" w:name="_Toc189584459"/>
      <w:r w:rsidR="00F8483D">
        <w:t>45</w:t>
      </w:r>
      <w:r>
        <w:fldChar w:fldCharType="end"/>
      </w:r>
      <w:bookmarkEnd w:id="544"/>
      <w:r w:rsidR="00F8483D">
        <w:t>. Окно «Информация о документе»</w:t>
      </w:r>
      <w:bookmarkEnd w:id="545"/>
      <w:bookmarkEnd w:id="546"/>
      <w:bookmarkEnd w:id="547"/>
      <w:bookmarkEnd w:id="548"/>
    </w:p>
    <w:bookmarkStart w:id="549" w:name="_Ref484087035"/>
    <w:bookmarkStart w:id="550" w:name="_Toc523333728"/>
    <w:bookmarkStart w:id="551" w:name="_Toc523335100"/>
    <w:p w:rsidR="00554538" w:rsidRDefault="0069752C">
      <w:pPr>
        <w:pStyle w:val="GOSTNameTable"/>
        <w:tabs>
          <w:tab w:val="num" w:pos="1701"/>
        </w:tabs>
      </w:pPr>
      <w:r>
        <w:lastRenderedPageBreak/>
        <w:fldChar w:fldCharType="begin"/>
      </w:r>
      <w:r w:rsidR="00F8483D">
        <w:instrText xml:space="preserve"> SEQ Таблица \* ARABIC </w:instrText>
      </w:r>
      <w:r>
        <w:fldChar w:fldCharType="separate"/>
      </w:r>
      <w:bookmarkStart w:id="552" w:name="_Toc189584413"/>
      <w:r w:rsidR="00F8483D">
        <w:t>15</w:t>
      </w:r>
      <w:r>
        <w:fldChar w:fldCharType="end"/>
      </w:r>
      <w:bookmarkEnd w:id="549"/>
      <w:r w:rsidR="00F8483D">
        <w:t>. Описание полей формы «Информация о документе»</w:t>
      </w:r>
      <w:bookmarkEnd w:id="550"/>
      <w:bookmarkEnd w:id="551"/>
      <w:bookmarkEnd w:id="552"/>
    </w:p>
    <w:tbl>
      <w:tblPr>
        <w:tblStyle w:val="GOSTTable"/>
        <w:tblW w:w="5000" w:type="pct"/>
        <w:tblLook w:val="04A0" w:firstRow="1" w:lastRow="0" w:firstColumn="1" w:lastColumn="0" w:noHBand="0" w:noVBand="1"/>
      </w:tblPr>
      <w:tblGrid>
        <w:gridCol w:w="2317"/>
        <w:gridCol w:w="2123"/>
        <w:gridCol w:w="2204"/>
        <w:gridCol w:w="3050"/>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195" w:type="pct"/>
          </w:tcPr>
          <w:p w:rsidR="00554538" w:rsidRDefault="00F8483D">
            <w:pPr>
              <w:pStyle w:val="GOSTTableHead"/>
            </w:pPr>
            <w:r>
              <w:t>Название поля</w:t>
            </w:r>
          </w:p>
        </w:tc>
        <w:tc>
          <w:tcPr>
            <w:tcW w:w="1095" w:type="pct"/>
          </w:tcPr>
          <w:p w:rsidR="00554538" w:rsidRDefault="00F8483D">
            <w:pPr>
              <w:pStyle w:val="GOSTTableHead"/>
            </w:pPr>
            <w:r>
              <w:t>Описание поля</w:t>
            </w:r>
          </w:p>
        </w:tc>
        <w:tc>
          <w:tcPr>
            <w:tcW w:w="1137" w:type="pct"/>
          </w:tcPr>
          <w:p w:rsidR="00554538" w:rsidRDefault="00F8483D">
            <w:pPr>
              <w:pStyle w:val="GOSTTableHead"/>
            </w:pPr>
            <w:r>
              <w:t>Обязательность для заполнения</w:t>
            </w:r>
          </w:p>
        </w:tc>
        <w:tc>
          <w:tcPr>
            <w:tcW w:w="1573" w:type="pct"/>
          </w:tcPr>
          <w:p w:rsidR="00554538" w:rsidRDefault="00F8483D">
            <w:pPr>
              <w:pStyle w:val="GOSTTableHead"/>
            </w:pPr>
            <w:r>
              <w:t>Значение</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95" w:type="pct"/>
          </w:tcPr>
          <w:p w:rsidR="00554538" w:rsidRDefault="00F8483D">
            <w:pPr>
              <w:pStyle w:val="GOSTTablenorm"/>
            </w:pPr>
            <w:r>
              <w:t>Статус</w:t>
            </w:r>
          </w:p>
        </w:tc>
        <w:tc>
          <w:tcPr>
            <w:tcW w:w="1095" w:type="pct"/>
          </w:tcPr>
          <w:p w:rsidR="00554538" w:rsidRDefault="00F8483D">
            <w:pPr>
              <w:pStyle w:val="GOSTTablenorm"/>
            </w:pPr>
            <w:r>
              <w:t>Текстовое поле</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 Статус документа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195" w:type="pct"/>
          </w:tcPr>
          <w:p w:rsidR="00554538" w:rsidRDefault="00F8483D">
            <w:pPr>
              <w:pStyle w:val="GOSTTablenorm"/>
            </w:pPr>
            <w:r>
              <w:t>Локальный статус</w:t>
            </w:r>
          </w:p>
        </w:tc>
        <w:tc>
          <w:tcPr>
            <w:tcW w:w="1095" w:type="pct"/>
          </w:tcPr>
          <w:p w:rsidR="00554538" w:rsidRDefault="00F8483D">
            <w:pPr>
              <w:pStyle w:val="GOSTTablenorm"/>
            </w:pPr>
            <w:r>
              <w:t>Текстовое поле</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 Локальный статус документа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95" w:type="pct"/>
          </w:tcPr>
          <w:p w:rsidR="00554538" w:rsidRDefault="00F8483D">
            <w:pPr>
              <w:pStyle w:val="GOSTTablenorm"/>
            </w:pPr>
            <w:r>
              <w:t>Создан</w:t>
            </w:r>
          </w:p>
        </w:tc>
        <w:tc>
          <w:tcPr>
            <w:tcW w:w="1095" w:type="pct"/>
          </w:tcPr>
          <w:p w:rsidR="00554538" w:rsidRDefault="00F8483D">
            <w:pPr>
              <w:pStyle w:val="GOSTTablenorm"/>
            </w:pPr>
            <w:r>
              <w:t>Дата</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 Дата создания документа</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195" w:type="pct"/>
          </w:tcPr>
          <w:p w:rsidR="00554538" w:rsidRDefault="00F8483D">
            <w:pPr>
              <w:pStyle w:val="GOSTTablenorm"/>
            </w:pPr>
            <w:r>
              <w:t>Изменен</w:t>
            </w:r>
          </w:p>
        </w:tc>
        <w:tc>
          <w:tcPr>
            <w:tcW w:w="1095" w:type="pct"/>
          </w:tcPr>
          <w:p w:rsidR="00554538" w:rsidRDefault="00F8483D">
            <w:pPr>
              <w:pStyle w:val="GOSTTablenorm"/>
            </w:pPr>
            <w:r>
              <w:t>Дата</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 Дата изменения документа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95" w:type="pct"/>
          </w:tcPr>
          <w:p w:rsidR="00554538" w:rsidRDefault="00F8483D">
            <w:pPr>
              <w:pStyle w:val="GOSTTablenorm"/>
            </w:pPr>
            <w:r>
              <w:t>Идентификатор базы данных</w:t>
            </w:r>
          </w:p>
        </w:tc>
        <w:tc>
          <w:tcPr>
            <w:tcW w:w="1095" w:type="pct"/>
          </w:tcPr>
          <w:p w:rsidR="00554538" w:rsidRDefault="00F8483D">
            <w:pPr>
              <w:pStyle w:val="GOSTTablenorm"/>
            </w:pPr>
            <w:r>
              <w:t>Числовое поле</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w:t>
            </w:r>
          </w:p>
          <w:p w:rsidR="00554538" w:rsidRDefault="00F8483D">
            <w:pPr>
              <w:pStyle w:val="GOSTTablenorm"/>
            </w:pPr>
            <w:r>
              <w:t>Номер документа в базе данных</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195" w:type="pct"/>
          </w:tcPr>
          <w:p w:rsidR="00554538" w:rsidRDefault="00F8483D">
            <w:pPr>
              <w:pStyle w:val="GOSTTablenorm"/>
            </w:pPr>
            <w:r>
              <w:t>Идентификатор</w:t>
            </w:r>
          </w:p>
        </w:tc>
        <w:tc>
          <w:tcPr>
            <w:tcW w:w="1095" w:type="pct"/>
          </w:tcPr>
          <w:p w:rsidR="00554538" w:rsidRDefault="00F8483D">
            <w:pPr>
              <w:pStyle w:val="GOSTTablenorm"/>
            </w:pPr>
            <w:r>
              <w:t>Текстовое поле</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w:t>
            </w:r>
          </w:p>
          <w:p w:rsidR="00554538" w:rsidRDefault="00F8483D">
            <w:pPr>
              <w:pStyle w:val="GOSTTablenorm"/>
            </w:pPr>
            <w:r>
              <w:t>GUID документа в базе данных</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95" w:type="pct"/>
          </w:tcPr>
          <w:p w:rsidR="00554538" w:rsidRDefault="00F8483D">
            <w:pPr>
              <w:pStyle w:val="GOSTTablenorm"/>
            </w:pPr>
            <w:r>
              <w:t>Количество вложений</w:t>
            </w:r>
          </w:p>
        </w:tc>
        <w:tc>
          <w:tcPr>
            <w:tcW w:w="1095" w:type="pct"/>
          </w:tcPr>
          <w:p w:rsidR="00554538" w:rsidRDefault="00F8483D">
            <w:pPr>
              <w:pStyle w:val="GOSTTablenorm"/>
            </w:pPr>
            <w:r>
              <w:t>Текстовое поле</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w:t>
            </w:r>
          </w:p>
          <w:p w:rsidR="00554538" w:rsidRDefault="00F8483D">
            <w:pPr>
              <w:pStyle w:val="GOSTTablenorm"/>
            </w:pPr>
            <w:r>
              <w:t>Отражает количество вложений в документ</w:t>
            </w: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195" w:type="pct"/>
          </w:tcPr>
          <w:p w:rsidR="00554538" w:rsidRDefault="00F8483D">
            <w:pPr>
              <w:pStyle w:val="GOSTTablenorm"/>
            </w:pPr>
            <w:r>
              <w:t>Тип документа</w:t>
            </w:r>
          </w:p>
        </w:tc>
        <w:tc>
          <w:tcPr>
            <w:tcW w:w="1095" w:type="pct"/>
          </w:tcPr>
          <w:p w:rsidR="00554538" w:rsidRDefault="00F8483D">
            <w:pPr>
              <w:pStyle w:val="GOSTTablenorm"/>
            </w:pPr>
            <w:r>
              <w:t>Текстовое поле</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 Тип документа в базе данных</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195" w:type="pct"/>
          </w:tcPr>
          <w:p w:rsidR="00554538" w:rsidRDefault="00F8483D">
            <w:pPr>
              <w:pStyle w:val="GOSTTablenorm"/>
            </w:pPr>
            <w:r>
              <w:t>Политика редактирования ЖЦ</w:t>
            </w:r>
          </w:p>
        </w:tc>
        <w:tc>
          <w:tcPr>
            <w:tcW w:w="1095" w:type="pct"/>
          </w:tcPr>
          <w:p w:rsidR="00554538" w:rsidRDefault="00F8483D">
            <w:pPr>
              <w:pStyle w:val="GOSTTablenorm"/>
            </w:pPr>
            <w:r>
              <w:t>Текстовое поле</w:t>
            </w:r>
          </w:p>
        </w:tc>
        <w:tc>
          <w:tcPr>
            <w:tcW w:w="1137" w:type="pct"/>
          </w:tcPr>
          <w:p w:rsidR="00554538" w:rsidRDefault="00F8483D">
            <w:pPr>
              <w:pStyle w:val="GOSTTablenorm"/>
            </w:pPr>
            <w:r>
              <w:t>Да</w:t>
            </w:r>
          </w:p>
        </w:tc>
        <w:tc>
          <w:tcPr>
            <w:tcW w:w="1573" w:type="pct"/>
          </w:tcPr>
          <w:p w:rsidR="00554538" w:rsidRDefault="00F8483D">
            <w:pPr>
              <w:pStyle w:val="GOSTTablenorm"/>
            </w:pPr>
            <w:r>
              <w:t>Системное поле заполняется автоматически.</w:t>
            </w:r>
          </w:p>
          <w:p w:rsidR="00554538" w:rsidRDefault="00F8483D">
            <w:pPr>
              <w:pStyle w:val="GOSTTablenorm"/>
            </w:pPr>
            <w:r>
              <w:t>Информация о возможности редактирования полей документа</w:t>
            </w:r>
          </w:p>
        </w:tc>
      </w:tr>
    </w:tbl>
    <w:p w:rsidR="00554538" w:rsidRDefault="00554538">
      <w:pPr>
        <w:pStyle w:val="GOSTNormal"/>
      </w:pPr>
    </w:p>
    <w:p w:rsidR="00554538" w:rsidRDefault="00F8483D">
      <w:pPr>
        <w:pStyle w:val="11"/>
      </w:pPr>
      <w:bookmarkStart w:id="553" w:name="_Ref495503546"/>
      <w:bookmarkStart w:id="554" w:name="_Toc518659911"/>
      <w:bookmarkStart w:id="555" w:name="_Toc189584390"/>
      <w:bookmarkStart w:id="556" w:name="_Toc478574685"/>
      <w:bookmarkStart w:id="557" w:name="_Toc489894292"/>
      <w:bookmarkEnd w:id="452"/>
      <w:r>
        <w:lastRenderedPageBreak/>
        <w:t>Описание действий работника в случае аварийных ситуаций</w:t>
      </w:r>
      <w:bookmarkEnd w:id="553"/>
      <w:bookmarkEnd w:id="554"/>
      <w:bookmarkEnd w:id="555"/>
    </w:p>
    <w:p w:rsidR="00554538" w:rsidRDefault="00F8483D">
      <w:pPr>
        <w:pStyle w:val="2"/>
      </w:pPr>
      <w:bookmarkStart w:id="558" w:name="_Ref166569228"/>
      <w:bookmarkStart w:id="559" w:name="_Toc189584391"/>
      <w:r>
        <w:t>Действия в случае несоблюдения условий выполнения технологического процесса, в том числе при длительных отказах технических средств</w:t>
      </w:r>
      <w:bookmarkEnd w:id="556"/>
      <w:bookmarkEnd w:id="557"/>
      <w:bookmarkEnd w:id="558"/>
      <w:bookmarkEnd w:id="559"/>
    </w:p>
    <w:p w:rsidR="00554538" w:rsidRDefault="00F8483D">
      <w:pPr>
        <w:pStyle w:val="30"/>
      </w:pPr>
      <w:bookmarkStart w:id="560" w:name="_Toc478574687"/>
      <w:bookmarkStart w:id="561" w:name="_Toc481583263"/>
      <w:bookmarkStart w:id="562" w:name="_Toc484190443"/>
      <w:bookmarkStart w:id="563" w:name="_Toc484192804"/>
      <w:bookmarkStart w:id="564" w:name="_Toc478574686"/>
      <w:bookmarkStart w:id="565" w:name="_Toc489894293"/>
      <w:bookmarkStart w:id="566" w:name="_Toc179283308"/>
      <w:bookmarkStart w:id="567" w:name="_Ref180421372"/>
      <w:bookmarkStart w:id="568" w:name="_Toc182821667"/>
      <w:bookmarkStart w:id="569" w:name="_Ref182829213"/>
      <w:bookmarkStart w:id="570" w:name="_Toc189584392"/>
      <w:bookmarkStart w:id="571" w:name="_Toc478574688"/>
      <w:bookmarkStart w:id="572" w:name="_Toc489894294"/>
      <w:bookmarkEnd w:id="560"/>
      <w:bookmarkEnd w:id="561"/>
      <w:bookmarkEnd w:id="562"/>
      <w:bookmarkEnd w:id="563"/>
      <w:r>
        <w:t>Действия Пользователя в случае появления ошибок при выполнении операций, описанных в разделе 4 «Описание последовательности действий работника»</w:t>
      </w:r>
      <w:bookmarkEnd w:id="564"/>
      <w:bookmarkEnd w:id="565"/>
      <w:bookmarkEnd w:id="566"/>
      <w:bookmarkEnd w:id="567"/>
      <w:bookmarkEnd w:id="568"/>
      <w:bookmarkEnd w:id="569"/>
      <w:bookmarkEnd w:id="570"/>
    </w:p>
    <w:p w:rsidR="00554538" w:rsidRDefault="00F8483D">
      <w:pPr>
        <w:pStyle w:val="GOSTNormalWithout"/>
      </w:pPr>
      <w:r>
        <w:t>В ходе эксплуатации возможно возникновение аварийных (внештатных) ситуаций, не предусмотренных руководством пользователя. Например:</w:t>
      </w:r>
    </w:p>
    <w:p w:rsidR="00554538" w:rsidRDefault="00F8483D">
      <w:pPr>
        <w:pStyle w:val="GOSTListmark1"/>
      </w:pPr>
      <w:r>
        <w:t>При создании заявки на изменение справочника «Книга регистрации лицевых счетов» пользователем, организация которого включена в Сводный реестр или Реестр ИП и КФХ, хотя бы с одной из ролей «ЛС.006 Исполнитель клиент», «ЛС.007 Согласующий клиент», «ЛС.008 Утверждающий клиент», данные заявки не доступны для редактирования.</w:t>
      </w:r>
    </w:p>
    <w:p w:rsidR="00554538" w:rsidRDefault="00F8483D">
      <w:pPr>
        <w:pStyle w:val="GOSTNormal"/>
      </w:pPr>
      <w:r>
        <w:t>Для указанных ошибок Пользователь самостоятельно проводит предварительный анализ, используя таблицу ниже (табл. </w:t>
      </w:r>
      <w:r w:rsidR="005C1841">
        <w:fldChar w:fldCharType="begin"/>
      </w:r>
      <w:r w:rsidR="005C1841">
        <w:instrText xml:space="preserve"> REF Т_53 \h  \* MERGEFORMAT </w:instrText>
      </w:r>
      <w:r w:rsidR="005C1841">
        <w:fldChar w:fldCharType="separate"/>
      </w:r>
      <w:r>
        <w:rPr>
          <w:rStyle w:val="afffd"/>
          <w:b w:val="0"/>
          <w:bCs w:val="0"/>
        </w:rPr>
        <w:t>16</w:t>
      </w:r>
      <w:r w:rsidR="005C1841">
        <w:fldChar w:fldCharType="end"/>
      </w:r>
      <w:r>
        <w:t>).</w:t>
      </w:r>
    </w:p>
    <w:p w:rsidR="00554538" w:rsidRDefault="00F8483D">
      <w:pPr>
        <w:pStyle w:val="GOSTNormal"/>
      </w:pPr>
      <w:r>
        <w:t>Если типовые вопросы не решили проблемы, необходимо сформировать стандартный запрос в СУЭ ФК согласно регламенту.</w:t>
      </w:r>
    </w:p>
    <w:bookmarkStart w:id="573" w:name="Т_53"/>
    <w:bookmarkStart w:id="574" w:name="_Toc524683183"/>
    <w:p w:rsidR="00554538" w:rsidRDefault="0069752C">
      <w:pPr>
        <w:pStyle w:val="GOSTNameTable"/>
      </w:pPr>
      <w:r>
        <w:rPr>
          <w:rStyle w:val="afffd"/>
          <w:b/>
          <w:bCs w:val="0"/>
        </w:rPr>
        <w:fldChar w:fldCharType="begin"/>
      </w:r>
      <w:r w:rsidR="00F8483D">
        <w:rPr>
          <w:rStyle w:val="afffd"/>
          <w:b/>
          <w:bCs w:val="0"/>
        </w:rPr>
        <w:instrText xml:space="preserve"> SEQ Таблица \* ARABIC \s 0 </w:instrText>
      </w:r>
      <w:r>
        <w:rPr>
          <w:rStyle w:val="afffd"/>
          <w:b/>
          <w:bCs w:val="0"/>
        </w:rPr>
        <w:fldChar w:fldCharType="separate"/>
      </w:r>
      <w:bookmarkStart w:id="575" w:name="_Ref150716336"/>
      <w:bookmarkStart w:id="576" w:name="_Toc179283389"/>
      <w:bookmarkStart w:id="577" w:name="_Toc182821729"/>
      <w:bookmarkStart w:id="578" w:name="_Toc189584414"/>
      <w:r w:rsidR="00F8483D">
        <w:rPr>
          <w:rStyle w:val="afffd"/>
          <w:b/>
          <w:bCs w:val="0"/>
        </w:rPr>
        <w:t>16</w:t>
      </w:r>
      <w:bookmarkEnd w:id="575"/>
      <w:r>
        <w:rPr>
          <w:rStyle w:val="afffd"/>
          <w:b/>
          <w:bCs w:val="0"/>
        </w:rPr>
        <w:fldChar w:fldCharType="end"/>
      </w:r>
      <w:bookmarkEnd w:id="573"/>
      <w:r w:rsidR="00F8483D">
        <w:t>. Действия Пользователя в случае появления ошибок при выполнении операций</w:t>
      </w:r>
      <w:bookmarkEnd w:id="574"/>
      <w:bookmarkEnd w:id="576"/>
      <w:bookmarkEnd w:id="577"/>
      <w:bookmarkEnd w:id="578"/>
    </w:p>
    <w:tbl>
      <w:tblPr>
        <w:tblStyle w:val="GOSTTable"/>
        <w:tblW w:w="5000" w:type="pct"/>
        <w:tblLayout w:type="fixed"/>
        <w:tblLook w:val="0020" w:firstRow="1" w:lastRow="0" w:firstColumn="0" w:lastColumn="0" w:noHBand="0" w:noVBand="0"/>
      </w:tblPr>
      <w:tblGrid>
        <w:gridCol w:w="2156"/>
        <w:gridCol w:w="2919"/>
        <w:gridCol w:w="4619"/>
      </w:tblGrid>
      <w:tr w:rsidR="00554538" w:rsidTr="00554538">
        <w:trPr>
          <w:cnfStyle w:val="100000000000" w:firstRow="1" w:lastRow="0" w:firstColumn="0" w:lastColumn="0" w:oddVBand="0" w:evenVBand="0" w:oddHBand="0" w:evenHBand="0" w:firstRowFirstColumn="0" w:firstRowLastColumn="0" w:lastRowFirstColumn="0" w:lastRowLastColumn="0"/>
        </w:trPr>
        <w:tc>
          <w:tcPr>
            <w:tcW w:w="2156" w:type="dxa"/>
          </w:tcPr>
          <w:p w:rsidR="00554538" w:rsidRDefault="00F8483D">
            <w:pPr>
              <w:pStyle w:val="GOSTTableHead"/>
            </w:pPr>
            <w:r>
              <w:t>Проблема</w:t>
            </w:r>
          </w:p>
        </w:tc>
        <w:tc>
          <w:tcPr>
            <w:tcW w:w="2919" w:type="dxa"/>
          </w:tcPr>
          <w:p w:rsidR="00554538" w:rsidRDefault="00F8483D">
            <w:pPr>
              <w:pStyle w:val="GOSTTableHead"/>
            </w:pPr>
            <w:r>
              <w:t>Исполнитель (Ответственные за решение)</w:t>
            </w:r>
          </w:p>
        </w:tc>
        <w:tc>
          <w:tcPr>
            <w:tcW w:w="4619" w:type="dxa"/>
          </w:tcPr>
          <w:p w:rsidR="00554538" w:rsidRDefault="00F8483D">
            <w:pPr>
              <w:pStyle w:val="GOSTTableHead"/>
            </w:pPr>
            <w:r>
              <w:t>Типовые вопросы-ответы</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2156" w:type="dxa"/>
          </w:tcPr>
          <w:p w:rsidR="00554538" w:rsidRDefault="00F8483D">
            <w:pPr>
              <w:pStyle w:val="GOSTTablenorm"/>
            </w:pPr>
            <w:r>
              <w:t xml:space="preserve">При создании заявки на изменение справочника «Книга регистрации лицевых счетов» пользователем, организация которого включена в Сводный реестр или Реестр ИП и КФХ, хотя бы с одной из ролей «ЛС.006 Исполнитель клиент», «ЛС.007 Согласующий клиент», «ЛС.008 Утверждающий клиент», данные заявки не доступны </w:t>
            </w:r>
            <w:r>
              <w:lastRenderedPageBreak/>
              <w:t>для редактирования</w:t>
            </w:r>
          </w:p>
        </w:tc>
        <w:tc>
          <w:tcPr>
            <w:tcW w:w="2919" w:type="dxa"/>
          </w:tcPr>
          <w:p w:rsidR="00554538" w:rsidRDefault="00F8483D">
            <w:pPr>
              <w:pStyle w:val="GOSTTablenorm"/>
            </w:pPr>
            <w:r>
              <w:lastRenderedPageBreak/>
              <w:t>Сотрудник организации, ответственный за наделение пользователей ролями в ПОИБ СОБИ ФК</w:t>
            </w:r>
          </w:p>
        </w:tc>
        <w:tc>
          <w:tcPr>
            <w:tcW w:w="4619" w:type="dxa"/>
          </w:tcPr>
          <w:p w:rsidR="00554538" w:rsidRDefault="00F8483D">
            <w:pPr>
              <w:pStyle w:val="GOSTTablenorm"/>
            </w:pPr>
            <w:r>
              <w:t>Требуется проверить у пользователя в ЛК ПОИБ СОБИ ФК наличие ролей саморегистрирующейся организации:</w:t>
            </w:r>
          </w:p>
          <w:p w:rsidR="00554538" w:rsidRDefault="00F8483D">
            <w:pPr>
              <w:pStyle w:val="GOSTTablenorm"/>
            </w:pPr>
            <w:r>
              <w:t xml:space="preserve">НСИ.001. Саморегистрация. Ввод данных; </w:t>
            </w:r>
          </w:p>
          <w:p w:rsidR="00554538" w:rsidRDefault="00F8483D">
            <w:pPr>
              <w:pStyle w:val="GOSTTablenorm"/>
            </w:pPr>
            <w:r>
              <w:t xml:space="preserve">НСИ.002. Саморегистрация. Согласующий; </w:t>
            </w:r>
          </w:p>
          <w:p w:rsidR="00554538" w:rsidRDefault="00F8483D">
            <w:pPr>
              <w:pStyle w:val="GOSTTablenorm"/>
            </w:pPr>
            <w:r>
              <w:t>НСИ.003. Саморегистрация. Утверждающий;</w:t>
            </w:r>
          </w:p>
          <w:p w:rsidR="00554538" w:rsidRDefault="00F8483D">
            <w:pPr>
              <w:pStyle w:val="GOSTTablenorm"/>
            </w:pPr>
            <w:r>
              <w:t>НСИ.001. Саморегистрация. Исполнитель ЛС</w:t>
            </w:r>
          </w:p>
          <w:p w:rsidR="00554538" w:rsidRDefault="00F8483D">
            <w:pPr>
              <w:pStyle w:val="GOSTTablenorm"/>
            </w:pPr>
            <w:r>
              <w:t>и в случае их наличия – снять</w:t>
            </w:r>
          </w:p>
        </w:tc>
      </w:tr>
    </w:tbl>
    <w:p w:rsidR="00554538" w:rsidRDefault="00F8483D">
      <w:pPr>
        <w:pStyle w:val="30"/>
        <w:rPr>
          <w:sz w:val="24"/>
          <w:szCs w:val="24"/>
        </w:rPr>
      </w:pPr>
      <w:bookmarkStart w:id="579" w:name="_Toc189584393"/>
      <w:r>
        <w:t>Действия пользователя в случае появления ошибок, не вызванных действиями пользователя</w:t>
      </w:r>
      <w:bookmarkEnd w:id="571"/>
      <w:bookmarkEnd w:id="572"/>
      <w:bookmarkEnd w:id="579"/>
    </w:p>
    <w:p w:rsidR="00554538" w:rsidRDefault="00F8483D">
      <w:pPr>
        <w:pStyle w:val="GOSTNormal"/>
      </w:pPr>
      <w:r>
        <w:t xml:space="preserve">При длительном бездействии сеанса ППО «Модуль НСИ» выведет сообщение о неактивности данного сеанса. Для устранения этой ошибки Пользователю необходимо обновить сеанс с помощью кнопки </w:t>
      </w:r>
      <w:r>
        <w:rPr>
          <w:noProof/>
        </w:rPr>
        <w:drawing>
          <wp:inline distT="0" distB="0" distL="0" distR="0">
            <wp:extent cx="274320" cy="274320"/>
            <wp:effectExtent l="19050" t="19050" r="11430" b="11430"/>
            <wp:docPr id="82"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pic:cNvPicPr>
                  </pic:nvPicPr>
                  <pic:blipFill>
                    <a:blip r:embed="rId92"/>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t xml:space="preserve"> «Обновить эту страницу». Если выполненные действия не позволяют продолжить работу, необходимо повторно авторизоваться в Системе «Электронный бюджет». Сделать это необходимо после очистки истории, кэша и других данных в выбранном браузере.</w:t>
      </w:r>
    </w:p>
    <w:p w:rsidR="00554538" w:rsidRDefault="00F8483D">
      <w:pPr>
        <w:pStyle w:val="2"/>
      </w:pPr>
      <w:bookmarkStart w:id="580" w:name="_Toc166569335"/>
      <w:bookmarkStart w:id="581" w:name="_Toc166569438"/>
      <w:bookmarkStart w:id="582" w:name="_Toc166569336"/>
      <w:bookmarkStart w:id="583" w:name="_Toc166569439"/>
      <w:bookmarkStart w:id="584" w:name="_Toc166569337"/>
      <w:bookmarkStart w:id="585" w:name="_Toc166569440"/>
      <w:bookmarkStart w:id="586" w:name="_Toc166569338"/>
      <w:bookmarkStart w:id="587" w:name="_Toc166569441"/>
      <w:bookmarkStart w:id="588" w:name="_Toc166569339"/>
      <w:bookmarkStart w:id="589" w:name="_Toc166569442"/>
      <w:bookmarkStart w:id="590" w:name="_Toc166569340"/>
      <w:bookmarkStart w:id="591" w:name="_Toc166569443"/>
      <w:bookmarkStart w:id="592" w:name="_Toc166569341"/>
      <w:bookmarkStart w:id="593" w:name="_Toc166569444"/>
      <w:bookmarkStart w:id="594" w:name="_Toc166569342"/>
      <w:bookmarkStart w:id="595" w:name="_Toc166569445"/>
      <w:bookmarkStart w:id="596" w:name="_Toc166569343"/>
      <w:bookmarkStart w:id="597" w:name="_Toc166569446"/>
      <w:bookmarkStart w:id="598" w:name="_Toc166569344"/>
      <w:bookmarkStart w:id="599" w:name="_Toc166569447"/>
      <w:bookmarkStart w:id="600" w:name="_Toc166569345"/>
      <w:bookmarkStart w:id="601" w:name="_Toc166569448"/>
      <w:bookmarkStart w:id="602" w:name="_Toc166569346"/>
      <w:bookmarkStart w:id="603" w:name="_Toc166569449"/>
      <w:bookmarkStart w:id="604" w:name="_Toc166569347"/>
      <w:bookmarkStart w:id="605" w:name="_Toc166569450"/>
      <w:bookmarkStart w:id="606" w:name="_Toc166569348"/>
      <w:bookmarkStart w:id="607" w:name="_Toc166569451"/>
      <w:bookmarkStart w:id="608" w:name="_Toc166569349"/>
      <w:bookmarkStart w:id="609" w:name="_Toc166569452"/>
      <w:bookmarkStart w:id="610" w:name="_Toc166569350"/>
      <w:bookmarkStart w:id="611" w:name="_Toc166569453"/>
      <w:bookmarkStart w:id="612" w:name="_Toc166569351"/>
      <w:bookmarkStart w:id="613" w:name="_Toc166569454"/>
      <w:bookmarkStart w:id="614" w:name="_Toc166569352"/>
      <w:bookmarkStart w:id="615" w:name="_Toc166569455"/>
      <w:bookmarkStart w:id="616" w:name="_Toc166569353"/>
      <w:bookmarkStart w:id="617" w:name="_Toc166569456"/>
      <w:bookmarkStart w:id="618" w:name="_Toc166569354"/>
      <w:bookmarkStart w:id="619" w:name="_Toc166569457"/>
      <w:bookmarkStart w:id="620" w:name="_Toc166569355"/>
      <w:bookmarkStart w:id="621" w:name="_Toc166569458"/>
      <w:bookmarkStart w:id="622" w:name="_Toc166569356"/>
      <w:bookmarkStart w:id="623" w:name="_Toc166569459"/>
      <w:bookmarkStart w:id="624" w:name="_Toc166569357"/>
      <w:bookmarkStart w:id="625" w:name="_Toc166569460"/>
      <w:bookmarkStart w:id="626" w:name="_Toc166569358"/>
      <w:bookmarkStart w:id="627" w:name="_Toc166569461"/>
      <w:bookmarkStart w:id="628" w:name="_Toc166569359"/>
      <w:bookmarkStart w:id="629" w:name="_Toc166569462"/>
      <w:bookmarkStart w:id="630" w:name="_Toc478574689"/>
      <w:bookmarkStart w:id="631" w:name="_Toc489894295"/>
      <w:bookmarkStart w:id="632" w:name="_Ref127965903"/>
      <w:bookmarkStart w:id="633" w:name="_Toc189584394"/>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t>Действия в случае отказа работы Системы</w:t>
      </w:r>
      <w:bookmarkStart w:id="634" w:name="_Toc429138216"/>
      <w:bookmarkStart w:id="635" w:name="_Toc429139214"/>
      <w:bookmarkEnd w:id="630"/>
      <w:bookmarkEnd w:id="631"/>
      <w:bookmarkEnd w:id="632"/>
      <w:bookmarkEnd w:id="633"/>
      <w:bookmarkEnd w:id="634"/>
      <w:bookmarkEnd w:id="635"/>
    </w:p>
    <w:p w:rsidR="00554538" w:rsidRDefault="00F8483D">
      <w:pPr>
        <w:pStyle w:val="GOSTNormal"/>
      </w:pPr>
      <w:r>
        <w:t xml:space="preserve">В случае появления сообщений с заголовком «Ошибка» во время работы Пользователя в текущем сеансе следует обратиться в Единый контактный центр по вопросам оказания технической поддержки Системы «Электронный бюджет», приложив скриншот и текст сообщения. </w:t>
      </w:r>
    </w:p>
    <w:p w:rsidR="00554538" w:rsidRDefault="00F8483D">
      <w:pPr>
        <w:pStyle w:val="GOSTNormalWithout"/>
      </w:pPr>
      <w:r>
        <w:t>Ниже приведен перечень возможных ошибок:</w:t>
      </w:r>
    </w:p>
    <w:p w:rsidR="00554538" w:rsidRDefault="00F8483D">
      <w:pPr>
        <w:pStyle w:val="GOSTListmark1"/>
      </w:pPr>
      <w:r>
        <w:t>Не отображается навигация на портале закрытой части Системы «Электронный бюджет» под логином Пользователя.</w:t>
      </w:r>
    </w:p>
    <w:p w:rsidR="00554538" w:rsidRDefault="00F8483D">
      <w:pPr>
        <w:pStyle w:val="GOSTListmark1"/>
        <w:rPr>
          <w:lang w:val="en-US"/>
        </w:rPr>
      </w:pPr>
      <w:r>
        <w:t>Приоткрытииинтерфейсаошибка</w:t>
      </w:r>
      <w:r>
        <w:rPr>
          <w:lang w:val="en-US"/>
        </w:rPr>
        <w:t xml:space="preserve"> «Remote Portlet Connection Refused».</w:t>
      </w:r>
    </w:p>
    <w:p w:rsidR="00554538" w:rsidRDefault="00F8483D">
      <w:pPr>
        <w:pStyle w:val="GOSTListmark1"/>
      </w:pPr>
      <w:r>
        <w:t>Пользователь не видит введенные данные.</w:t>
      </w:r>
    </w:p>
    <w:p w:rsidR="00554538" w:rsidRDefault="00F8483D">
      <w:pPr>
        <w:pStyle w:val="GOSTListmark1"/>
      </w:pPr>
      <w:r>
        <w:t>Ошибка при подписании ЭП. Не найден список отозванных сертификатов.</w:t>
      </w:r>
    </w:p>
    <w:p w:rsidR="00554538" w:rsidRDefault="00F8483D">
      <w:pPr>
        <w:pStyle w:val="GOSTListmark1"/>
      </w:pPr>
      <w:r>
        <w:t>Нет прав для создания документа (рис. </w:t>
      </w:r>
      <w:r w:rsidR="005C1841">
        <w:fldChar w:fldCharType="begin"/>
      </w:r>
      <w:r w:rsidR="005C1841">
        <w:instrText xml:space="preserve"> REF _Ref530322388 \h  \* MERGEFORMAT </w:instrText>
      </w:r>
      <w:r w:rsidR="005C1841">
        <w:fldChar w:fldCharType="separate"/>
      </w:r>
      <w:r>
        <w:t>46</w:t>
      </w:r>
      <w:r w:rsidR="005C1841">
        <w:fldChar w:fldCharType="end"/>
      </w:r>
      <w:r>
        <w:t>).</w:t>
      </w:r>
    </w:p>
    <w:p w:rsidR="00554538" w:rsidRDefault="00F8483D">
      <w:pPr>
        <w:pStyle w:val="GOSTFigure"/>
      </w:pPr>
      <w:r>
        <w:rPr>
          <w:noProof/>
          <w:shd w:val="clear" w:color="auto" w:fill="FFFFFF"/>
        </w:rPr>
        <w:drawing>
          <wp:inline distT="0" distB="0" distL="0" distR="0">
            <wp:extent cx="5577840" cy="1554480"/>
            <wp:effectExtent l="19050" t="19050" r="22860" b="26670"/>
            <wp:docPr id="83"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pic:cNvPicPr>
                  </pic:nvPicPr>
                  <pic:blipFill>
                    <a:blip r:embed="rId93"/>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bookmarkStart w:id="636" w:name="_Ref489874273"/>
    <w:bookmarkStart w:id="637" w:name="_Ref489874253"/>
    <w:bookmarkStart w:id="638" w:name="_Toc523327071"/>
    <w:bookmarkStart w:id="639" w:name="_Toc523335229"/>
    <w:p w:rsidR="00554538" w:rsidRDefault="0069752C">
      <w:pPr>
        <w:pStyle w:val="GOSTFigName"/>
      </w:pPr>
      <w:r>
        <w:fldChar w:fldCharType="begin"/>
      </w:r>
      <w:r w:rsidR="00F8483D">
        <w:instrText xml:space="preserve"> SEQ Рисунок \* ARABIC </w:instrText>
      </w:r>
      <w:r>
        <w:fldChar w:fldCharType="separate"/>
      </w:r>
      <w:bookmarkStart w:id="640" w:name="_Ref530322388"/>
      <w:bookmarkStart w:id="641" w:name="_Toc163797860"/>
      <w:bookmarkStart w:id="642" w:name="_Toc189584460"/>
      <w:r w:rsidR="00F8483D">
        <w:t>46</w:t>
      </w:r>
      <w:bookmarkEnd w:id="640"/>
      <w:r>
        <w:fldChar w:fldCharType="end"/>
      </w:r>
      <w:bookmarkEnd w:id="636"/>
      <w:r w:rsidR="00F8483D">
        <w:t>. Ошибка «Нет прав для создания документа»</w:t>
      </w:r>
      <w:bookmarkEnd w:id="637"/>
      <w:bookmarkEnd w:id="638"/>
      <w:bookmarkEnd w:id="639"/>
      <w:bookmarkEnd w:id="641"/>
      <w:bookmarkEnd w:id="642"/>
    </w:p>
    <w:p w:rsidR="00554538" w:rsidRDefault="00F8483D">
      <w:pPr>
        <w:pStyle w:val="GOSTListmark1"/>
      </w:pPr>
      <w:r>
        <w:t>Ошибка при открытии формуляров (рис. </w:t>
      </w:r>
      <w:r w:rsidR="005C1841">
        <w:fldChar w:fldCharType="begin"/>
      </w:r>
      <w:r w:rsidR="005C1841">
        <w:instrText xml:space="preserve"> REF _Ref530322458 \h  \* MERGEFORMAT </w:instrText>
      </w:r>
      <w:r w:rsidR="005C1841">
        <w:fldChar w:fldCharType="separate"/>
      </w:r>
      <w:r>
        <w:t>47</w:t>
      </w:r>
      <w:r w:rsidR="005C1841">
        <w:fldChar w:fldCharType="end"/>
      </w:r>
      <w:r>
        <w:t xml:space="preserve">, </w:t>
      </w:r>
      <w:r w:rsidR="005C1841">
        <w:fldChar w:fldCharType="begin"/>
      </w:r>
      <w:r w:rsidR="005C1841">
        <w:instrText xml:space="preserve"> REF _Ref530322496 \h  \* MERGEFORMAT </w:instrText>
      </w:r>
      <w:r w:rsidR="005C1841">
        <w:fldChar w:fldCharType="separate"/>
      </w:r>
      <w:r>
        <w:t>48</w:t>
      </w:r>
      <w:r w:rsidR="005C1841">
        <w:fldChar w:fldCharType="end"/>
      </w:r>
      <w:r>
        <w:t>).</w:t>
      </w:r>
    </w:p>
    <w:p w:rsidR="00554538" w:rsidRDefault="00F8483D">
      <w:pPr>
        <w:pStyle w:val="GOSTFigure"/>
      </w:pPr>
      <w:r>
        <w:rPr>
          <w:noProof/>
        </w:rPr>
        <w:drawing>
          <wp:inline distT="0" distB="0" distL="0" distR="0">
            <wp:extent cx="2190750" cy="838200"/>
            <wp:effectExtent l="19050" t="19050" r="19050" b="19050"/>
            <wp:docPr id="84"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pic:cNvPicPr>
                  </pic:nvPicPr>
                  <pic:blipFill>
                    <a:blip r:embed="rId94"/>
                    <a:stretch/>
                  </pic:blipFill>
                  <pic:spPr bwMode="auto">
                    <a:xfrm>
                      <a:off x="0" y="0"/>
                      <a:ext cx="2190750" cy="838200"/>
                    </a:xfrm>
                    <a:prstGeom prst="rect">
                      <a:avLst/>
                    </a:prstGeom>
                    <a:solidFill>
                      <a:srgbClr val="FFFFFF"/>
                    </a:solidFill>
                    <a:ln w="6350" cmpd="sng">
                      <a:solidFill>
                        <a:srgbClr val="000000"/>
                      </a:solidFill>
                      <a:miter lim="800000"/>
                      <a:headEnd/>
                      <a:tailEnd/>
                    </a:ln>
                    <a:effectLst/>
                  </pic:spPr>
                </pic:pic>
              </a:graphicData>
            </a:graphic>
          </wp:inline>
        </w:drawing>
      </w:r>
    </w:p>
    <w:bookmarkStart w:id="643" w:name="_Toc523327072"/>
    <w:bookmarkStart w:id="644" w:name="_Toc523335230"/>
    <w:p w:rsidR="00554538" w:rsidRDefault="0069752C">
      <w:pPr>
        <w:pStyle w:val="GOSTFigName"/>
      </w:pPr>
      <w:r>
        <w:fldChar w:fldCharType="begin"/>
      </w:r>
      <w:r w:rsidR="00F8483D">
        <w:instrText xml:space="preserve"> SEQ Рисунок \* ARABIC </w:instrText>
      </w:r>
      <w:r>
        <w:fldChar w:fldCharType="separate"/>
      </w:r>
      <w:bookmarkStart w:id="645" w:name="_Ref530322458"/>
      <w:bookmarkStart w:id="646" w:name="_Toc163797861"/>
      <w:bookmarkStart w:id="647" w:name="_Toc189584461"/>
      <w:r w:rsidR="00F8483D">
        <w:t>47</w:t>
      </w:r>
      <w:bookmarkEnd w:id="645"/>
      <w:r>
        <w:fldChar w:fldCharType="end"/>
      </w:r>
      <w:r w:rsidR="00F8483D">
        <w:t>. Ошибка при открытии формуляров</w:t>
      </w:r>
      <w:bookmarkEnd w:id="643"/>
      <w:bookmarkEnd w:id="644"/>
      <w:bookmarkEnd w:id="646"/>
      <w:bookmarkEnd w:id="647"/>
    </w:p>
    <w:p w:rsidR="00554538" w:rsidRDefault="00F8483D">
      <w:pPr>
        <w:pStyle w:val="GOSTFigure"/>
      </w:pPr>
      <w:r>
        <w:rPr>
          <w:noProof/>
        </w:rPr>
        <w:lastRenderedPageBreak/>
        <w:drawing>
          <wp:inline distT="0" distB="0" distL="0" distR="0">
            <wp:extent cx="3886200" cy="1000125"/>
            <wp:effectExtent l="19050" t="19050" r="19050" b="28575"/>
            <wp:docPr id="85"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pic:cNvPicPr>
                  </pic:nvPicPr>
                  <pic:blipFill>
                    <a:blip r:embed="rId95"/>
                    <a:stretch/>
                  </pic:blipFill>
                  <pic:spPr bwMode="auto">
                    <a:xfrm>
                      <a:off x="0" y="0"/>
                      <a:ext cx="3886200" cy="1000125"/>
                    </a:xfrm>
                    <a:prstGeom prst="rect">
                      <a:avLst/>
                    </a:prstGeom>
                    <a:solidFill>
                      <a:srgbClr val="FFFFFF"/>
                    </a:solidFill>
                    <a:ln w="6350" cmpd="sng">
                      <a:solidFill>
                        <a:srgbClr val="000000"/>
                      </a:solidFill>
                      <a:miter lim="800000"/>
                      <a:headEnd/>
                      <a:tailEnd/>
                    </a:ln>
                    <a:effectLst/>
                  </pic:spPr>
                </pic:pic>
              </a:graphicData>
            </a:graphic>
          </wp:inline>
        </w:drawing>
      </w:r>
    </w:p>
    <w:bookmarkStart w:id="648" w:name="_Toc523327073"/>
    <w:bookmarkStart w:id="649" w:name="_Toc523335231"/>
    <w:p w:rsidR="00554538" w:rsidRDefault="0069752C">
      <w:pPr>
        <w:pStyle w:val="GOSTFigName"/>
      </w:pPr>
      <w:r>
        <w:fldChar w:fldCharType="begin"/>
      </w:r>
      <w:r w:rsidR="00F8483D">
        <w:instrText xml:space="preserve"> SEQ Рисунок \* ARABIC </w:instrText>
      </w:r>
      <w:r>
        <w:fldChar w:fldCharType="separate"/>
      </w:r>
      <w:bookmarkStart w:id="650" w:name="_Ref530322496"/>
      <w:bookmarkStart w:id="651" w:name="_Toc163797862"/>
      <w:bookmarkStart w:id="652" w:name="_Toc189584462"/>
      <w:r w:rsidR="00F8483D">
        <w:t>48</w:t>
      </w:r>
      <w:bookmarkEnd w:id="650"/>
      <w:r>
        <w:fldChar w:fldCharType="end"/>
      </w:r>
      <w:r w:rsidR="00F8483D">
        <w:t>. Ошибка при открытии формуляров</w:t>
      </w:r>
      <w:bookmarkEnd w:id="648"/>
      <w:bookmarkEnd w:id="649"/>
      <w:bookmarkEnd w:id="651"/>
      <w:bookmarkEnd w:id="652"/>
    </w:p>
    <w:p w:rsidR="00554538" w:rsidRDefault="00F8483D">
      <w:pPr>
        <w:pStyle w:val="GOSTListmark1"/>
      </w:pPr>
      <w:r>
        <w:t>Ошибка при открытии фильтр-папок (рис. </w:t>
      </w:r>
      <w:r w:rsidR="005C1841">
        <w:fldChar w:fldCharType="begin"/>
      </w:r>
      <w:r w:rsidR="005C1841">
        <w:instrText xml:space="preserve"> REF _Ref530322534 \h  \* MERGEFORMAT </w:instrText>
      </w:r>
      <w:r w:rsidR="005C1841">
        <w:fldChar w:fldCharType="separate"/>
      </w:r>
      <w:r>
        <w:t>49</w:t>
      </w:r>
      <w:r w:rsidR="005C1841">
        <w:fldChar w:fldCharType="end"/>
      </w:r>
      <w:r>
        <w:t>).</w:t>
      </w:r>
    </w:p>
    <w:p w:rsidR="00554538" w:rsidRDefault="00F8483D">
      <w:pPr>
        <w:pStyle w:val="GOSTFigure"/>
      </w:pPr>
      <w:r>
        <w:rPr>
          <w:noProof/>
        </w:rPr>
        <w:drawing>
          <wp:inline distT="0" distB="0" distL="0" distR="0">
            <wp:extent cx="2466975" cy="990600"/>
            <wp:effectExtent l="19050" t="19050" r="28575" b="19050"/>
            <wp:docPr id="86"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pic:cNvPicPr>
                  </pic:nvPicPr>
                  <pic:blipFill>
                    <a:blip r:embed="rId96"/>
                    <a:stretch/>
                  </pic:blipFill>
                  <pic:spPr bwMode="auto">
                    <a:xfrm>
                      <a:off x="0" y="0"/>
                      <a:ext cx="2466975" cy="990600"/>
                    </a:xfrm>
                    <a:prstGeom prst="rect">
                      <a:avLst/>
                    </a:prstGeom>
                    <a:solidFill>
                      <a:srgbClr val="FFFFFF"/>
                    </a:solidFill>
                    <a:ln w="6350" cmpd="sng">
                      <a:solidFill>
                        <a:srgbClr val="000000"/>
                      </a:solidFill>
                      <a:miter lim="800000"/>
                      <a:headEnd/>
                      <a:tailEnd/>
                    </a:ln>
                    <a:effectLst/>
                  </pic:spPr>
                </pic:pic>
              </a:graphicData>
            </a:graphic>
          </wp:inline>
        </w:drawing>
      </w:r>
    </w:p>
    <w:bookmarkStart w:id="653" w:name="_Toc523327074"/>
    <w:bookmarkStart w:id="654" w:name="_Toc523335232"/>
    <w:p w:rsidR="00554538" w:rsidRDefault="0069752C">
      <w:pPr>
        <w:pStyle w:val="GOSTFigName"/>
      </w:pPr>
      <w:r>
        <w:fldChar w:fldCharType="begin"/>
      </w:r>
      <w:r w:rsidR="00F8483D">
        <w:instrText xml:space="preserve"> SEQ Рисунок \* ARABIC </w:instrText>
      </w:r>
      <w:r>
        <w:fldChar w:fldCharType="separate"/>
      </w:r>
      <w:bookmarkStart w:id="655" w:name="_Ref530322534"/>
      <w:bookmarkStart w:id="656" w:name="_Toc163797863"/>
      <w:bookmarkStart w:id="657" w:name="_Toc189584463"/>
      <w:r w:rsidR="00F8483D">
        <w:t>49</w:t>
      </w:r>
      <w:bookmarkEnd w:id="655"/>
      <w:r>
        <w:fldChar w:fldCharType="end"/>
      </w:r>
      <w:r w:rsidR="00F8483D">
        <w:t>. Ошибка при открытии фильтр-папок</w:t>
      </w:r>
      <w:bookmarkEnd w:id="653"/>
      <w:bookmarkEnd w:id="654"/>
      <w:bookmarkEnd w:id="656"/>
      <w:bookmarkEnd w:id="657"/>
    </w:p>
    <w:p w:rsidR="00554538" w:rsidRDefault="00F8483D">
      <w:pPr>
        <w:pStyle w:val="GOSTListmark1"/>
        <w:keepNext/>
      </w:pPr>
      <w:r>
        <w:t>Ошибка плагина Java (рис. </w:t>
      </w:r>
      <w:r w:rsidR="005C1841">
        <w:fldChar w:fldCharType="begin"/>
      </w:r>
      <w:r w:rsidR="005C1841">
        <w:instrText xml:space="preserve"> REF _Ref530322566 \h  \* MERGEFORMAT </w:instrText>
      </w:r>
      <w:r w:rsidR="005C1841">
        <w:fldChar w:fldCharType="separate"/>
      </w:r>
      <w:r>
        <w:t>50</w:t>
      </w:r>
      <w:r w:rsidR="005C1841">
        <w:fldChar w:fldCharType="end"/>
      </w:r>
      <w:r>
        <w:t>).</w:t>
      </w:r>
    </w:p>
    <w:p w:rsidR="00554538" w:rsidRDefault="00F8483D">
      <w:pPr>
        <w:pStyle w:val="GOSTFigure"/>
      </w:pPr>
      <w:r>
        <w:rPr>
          <w:noProof/>
        </w:rPr>
        <w:drawing>
          <wp:inline distT="0" distB="0" distL="0" distR="0">
            <wp:extent cx="3749040" cy="1005840"/>
            <wp:effectExtent l="19050" t="19050" r="22860" b="22860"/>
            <wp:docPr id="87"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pic:cNvPicPr>
                  </pic:nvPicPr>
                  <pic:blipFill>
                    <a:blip r:embed="rId97"/>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658" w:name="_Toc523327075"/>
    <w:bookmarkStart w:id="659" w:name="_Toc523335233"/>
    <w:p w:rsidR="00554538" w:rsidRDefault="0069752C">
      <w:pPr>
        <w:pStyle w:val="GOSTFigName"/>
      </w:pPr>
      <w:r>
        <w:fldChar w:fldCharType="begin"/>
      </w:r>
      <w:r w:rsidR="00F8483D">
        <w:instrText xml:space="preserve"> SEQ Рисунок \* ARABIC </w:instrText>
      </w:r>
      <w:r>
        <w:fldChar w:fldCharType="separate"/>
      </w:r>
      <w:bookmarkStart w:id="660" w:name="_Ref530322566"/>
      <w:bookmarkStart w:id="661" w:name="_Toc163797864"/>
      <w:bookmarkStart w:id="662" w:name="_Toc189584464"/>
      <w:r w:rsidR="00F8483D">
        <w:t>50</w:t>
      </w:r>
      <w:bookmarkEnd w:id="660"/>
      <w:r>
        <w:fldChar w:fldCharType="end"/>
      </w:r>
      <w:r w:rsidR="00F8483D">
        <w:t>. Ошибка плагина Java</w:t>
      </w:r>
      <w:bookmarkEnd w:id="658"/>
      <w:bookmarkEnd w:id="659"/>
      <w:bookmarkEnd w:id="661"/>
      <w:bookmarkEnd w:id="662"/>
    </w:p>
    <w:p w:rsidR="00554538" w:rsidRDefault="00F8483D">
      <w:pPr>
        <w:pStyle w:val="GOSTListmark1"/>
      </w:pPr>
      <w:r>
        <w:t>Ошибка при работе Меню (рис. </w:t>
      </w:r>
      <w:r w:rsidR="005C1841">
        <w:fldChar w:fldCharType="begin"/>
      </w:r>
      <w:r w:rsidR="005C1841">
        <w:instrText xml:space="preserve"> REF _Ref530322685 \h  \* MERG</w:instrText>
      </w:r>
      <w:r w:rsidR="005C1841">
        <w:instrText xml:space="preserve">EFORMAT </w:instrText>
      </w:r>
      <w:r w:rsidR="005C1841">
        <w:fldChar w:fldCharType="separate"/>
      </w:r>
      <w:r>
        <w:t>51</w:t>
      </w:r>
      <w:r w:rsidR="005C1841">
        <w:fldChar w:fldCharType="end"/>
      </w:r>
      <w:r>
        <w:t>).</w:t>
      </w:r>
    </w:p>
    <w:p w:rsidR="00554538" w:rsidRDefault="00F8483D">
      <w:pPr>
        <w:pStyle w:val="GOSTFigure"/>
      </w:pPr>
      <w:r>
        <w:rPr>
          <w:noProof/>
        </w:rPr>
        <w:drawing>
          <wp:inline distT="0" distB="0" distL="0" distR="0">
            <wp:extent cx="4663440" cy="2286000"/>
            <wp:effectExtent l="19050" t="19050" r="22860" b="19050"/>
            <wp:docPr id="88"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pic:cNvPicPr>
                  </pic:nvPicPr>
                  <pic:blipFill>
                    <a:blip r:embed="rId98"/>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bookmarkStart w:id="663" w:name="_Toc523327076"/>
    <w:bookmarkStart w:id="664" w:name="_Toc523335234"/>
    <w:p w:rsidR="00554538" w:rsidRDefault="0069752C">
      <w:pPr>
        <w:pStyle w:val="GOSTFigName"/>
      </w:pPr>
      <w:r>
        <w:fldChar w:fldCharType="begin"/>
      </w:r>
      <w:r w:rsidR="00F8483D">
        <w:instrText xml:space="preserve"> SEQ Рисунок \* ARABIC </w:instrText>
      </w:r>
      <w:r>
        <w:fldChar w:fldCharType="separate"/>
      </w:r>
      <w:bookmarkStart w:id="665" w:name="_Ref530322685"/>
      <w:bookmarkStart w:id="666" w:name="_Toc163797865"/>
      <w:bookmarkStart w:id="667" w:name="_Toc189584465"/>
      <w:r w:rsidR="00F8483D">
        <w:t>51</w:t>
      </w:r>
      <w:bookmarkEnd w:id="665"/>
      <w:r>
        <w:fldChar w:fldCharType="end"/>
      </w:r>
      <w:r w:rsidR="00F8483D">
        <w:t>. Ошибка при работе Меню</w:t>
      </w:r>
      <w:bookmarkEnd w:id="663"/>
      <w:bookmarkEnd w:id="664"/>
      <w:bookmarkEnd w:id="666"/>
      <w:bookmarkEnd w:id="667"/>
    </w:p>
    <w:p w:rsidR="00554538" w:rsidRDefault="00F8483D">
      <w:pPr>
        <w:pStyle w:val="GOSTListmark1"/>
      </w:pPr>
      <w:r>
        <w:t>Ошибка при создании копии документа (рис. </w:t>
      </w:r>
      <w:r w:rsidR="005C1841">
        <w:fldChar w:fldCharType="begin"/>
      </w:r>
      <w:r w:rsidR="005C1841">
        <w:instrText xml:space="preserve"> REF _Ref530322717 \h  \* MERGEFORMAT </w:instrText>
      </w:r>
      <w:r w:rsidR="005C1841">
        <w:fldChar w:fldCharType="separate"/>
      </w:r>
      <w:r>
        <w:t>52</w:t>
      </w:r>
      <w:r w:rsidR="005C1841">
        <w:fldChar w:fldCharType="end"/>
      </w:r>
      <w:r>
        <w:t>).</w:t>
      </w:r>
    </w:p>
    <w:p w:rsidR="00554538" w:rsidRDefault="00F8483D">
      <w:pPr>
        <w:pStyle w:val="GOSTFigure"/>
      </w:pPr>
      <w:r>
        <w:rPr>
          <w:noProof/>
        </w:rPr>
        <w:lastRenderedPageBreak/>
        <w:drawing>
          <wp:inline distT="0" distB="0" distL="0" distR="0">
            <wp:extent cx="2377440" cy="1463040"/>
            <wp:effectExtent l="19050" t="19050" r="22860" b="22860"/>
            <wp:docPr id="89"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pic:cNvPicPr>
                  </pic:nvPicPr>
                  <pic:blipFill>
                    <a:blip r:embed="rId99"/>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bookmarkStart w:id="668" w:name="_Toc523327077"/>
    <w:bookmarkStart w:id="669" w:name="_Toc523335235"/>
    <w:p w:rsidR="00554538" w:rsidRDefault="0069752C">
      <w:pPr>
        <w:pStyle w:val="GOSTFigName"/>
      </w:pPr>
      <w:r>
        <w:fldChar w:fldCharType="begin"/>
      </w:r>
      <w:r w:rsidR="00F8483D">
        <w:instrText xml:space="preserve"> SEQ Рисунок \* ARABIC </w:instrText>
      </w:r>
      <w:r>
        <w:fldChar w:fldCharType="separate"/>
      </w:r>
      <w:bookmarkStart w:id="670" w:name="_Ref530322717"/>
      <w:bookmarkStart w:id="671" w:name="_Toc163797866"/>
      <w:bookmarkStart w:id="672" w:name="_Toc189584466"/>
      <w:r w:rsidR="00F8483D">
        <w:t>52</w:t>
      </w:r>
      <w:bookmarkEnd w:id="670"/>
      <w:r>
        <w:fldChar w:fldCharType="end"/>
      </w:r>
      <w:r w:rsidR="00F8483D">
        <w:t>. Ошибка при создании копии документа</w:t>
      </w:r>
      <w:bookmarkEnd w:id="668"/>
      <w:bookmarkEnd w:id="669"/>
      <w:bookmarkEnd w:id="671"/>
      <w:bookmarkEnd w:id="672"/>
    </w:p>
    <w:p w:rsidR="00554538" w:rsidRDefault="00F8483D">
      <w:pPr>
        <w:pStyle w:val="GOSTListmark1"/>
      </w:pPr>
      <w:r>
        <w:t>Ошибка печати документа (рис. </w:t>
      </w:r>
      <w:r w:rsidR="005C1841">
        <w:fldChar w:fldCharType="begin"/>
      </w:r>
      <w:r w:rsidR="005C1841">
        <w:instrText xml:space="preserve"> REF _Ref530322749 \h  \* MERGEFORMAT </w:instrText>
      </w:r>
      <w:r w:rsidR="005C1841">
        <w:fldChar w:fldCharType="separate"/>
      </w:r>
      <w:r>
        <w:t>53</w:t>
      </w:r>
      <w:r w:rsidR="005C1841">
        <w:fldChar w:fldCharType="end"/>
      </w:r>
      <w:r>
        <w:t>).</w:t>
      </w:r>
    </w:p>
    <w:p w:rsidR="00554538" w:rsidRDefault="00F8483D">
      <w:pPr>
        <w:pStyle w:val="GOSTFigure"/>
      </w:pPr>
      <w:r>
        <w:rPr>
          <w:noProof/>
        </w:rPr>
        <w:drawing>
          <wp:inline distT="0" distB="0" distL="0" distR="0">
            <wp:extent cx="2377440" cy="914400"/>
            <wp:effectExtent l="19050" t="19050" r="22860" b="19050"/>
            <wp:docPr id="90"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pic:cNvPicPr>
                  </pic:nvPicPr>
                  <pic:blipFill>
                    <a:blip r:embed="rId100"/>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bookmarkStart w:id="673" w:name="_Toc523327078"/>
    <w:bookmarkStart w:id="674" w:name="_Toc523335236"/>
    <w:p w:rsidR="00554538" w:rsidRDefault="0069752C">
      <w:pPr>
        <w:pStyle w:val="GOSTFigName"/>
      </w:pPr>
      <w:r>
        <w:fldChar w:fldCharType="begin"/>
      </w:r>
      <w:r w:rsidR="00F8483D">
        <w:instrText xml:space="preserve"> SEQ Рисунок \* ARABIC </w:instrText>
      </w:r>
      <w:r>
        <w:fldChar w:fldCharType="separate"/>
      </w:r>
      <w:bookmarkStart w:id="675" w:name="_Ref530322749"/>
      <w:bookmarkStart w:id="676" w:name="_Toc163797867"/>
      <w:bookmarkStart w:id="677" w:name="_Toc189584467"/>
      <w:r w:rsidR="00F8483D">
        <w:t>53</w:t>
      </w:r>
      <w:bookmarkEnd w:id="675"/>
      <w:r>
        <w:fldChar w:fldCharType="end"/>
      </w:r>
      <w:r w:rsidR="00F8483D">
        <w:t>. Ошибка печати документа</w:t>
      </w:r>
      <w:bookmarkEnd w:id="673"/>
      <w:bookmarkEnd w:id="674"/>
      <w:bookmarkEnd w:id="676"/>
      <w:bookmarkEnd w:id="677"/>
    </w:p>
    <w:p w:rsidR="00554538" w:rsidRDefault="00F8483D">
      <w:pPr>
        <w:pStyle w:val="GOSTListmark1"/>
        <w:keepNext/>
      </w:pPr>
      <w:r>
        <w:t>Ошибка при подписании документа ЭП (рис. </w:t>
      </w:r>
      <w:r w:rsidR="005C1841">
        <w:fldChar w:fldCharType="begin"/>
      </w:r>
      <w:r w:rsidR="005C1841">
        <w:instrText xml:space="preserve"> REF _Ref530322790 \h  \* MERGEFORMAT </w:instrText>
      </w:r>
      <w:r w:rsidR="005C1841">
        <w:fldChar w:fldCharType="separate"/>
      </w:r>
      <w:r>
        <w:t>54</w:t>
      </w:r>
      <w:r w:rsidR="005C1841">
        <w:fldChar w:fldCharType="end"/>
      </w:r>
      <w:r>
        <w:t>).</w:t>
      </w:r>
    </w:p>
    <w:p w:rsidR="00554538" w:rsidRDefault="00F8483D">
      <w:pPr>
        <w:pStyle w:val="GOSTFigure"/>
      </w:pPr>
      <w:r>
        <w:rPr>
          <w:noProof/>
        </w:rPr>
        <w:drawing>
          <wp:inline distT="0" distB="0" distL="0" distR="0">
            <wp:extent cx="4206240" cy="2834640"/>
            <wp:effectExtent l="19050" t="19050" r="22860" b="22860"/>
            <wp:docPr id="91"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pic:cNvPicPr>
                  </pic:nvPicPr>
                  <pic:blipFill>
                    <a:blip r:embed="rId101"/>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bookmarkStart w:id="678" w:name="_Toc523327079"/>
    <w:bookmarkStart w:id="679" w:name="_Toc523335237"/>
    <w:p w:rsidR="00554538" w:rsidRDefault="0069752C">
      <w:pPr>
        <w:pStyle w:val="GOSTFigName"/>
      </w:pPr>
      <w:r>
        <w:fldChar w:fldCharType="begin"/>
      </w:r>
      <w:r w:rsidR="00F8483D">
        <w:instrText xml:space="preserve"> SEQ Рисунок \* ARABIC </w:instrText>
      </w:r>
      <w:r>
        <w:fldChar w:fldCharType="separate"/>
      </w:r>
      <w:bookmarkStart w:id="680" w:name="_Ref530322790"/>
      <w:bookmarkStart w:id="681" w:name="_Toc163797868"/>
      <w:bookmarkStart w:id="682" w:name="_Toc189584468"/>
      <w:r w:rsidR="00F8483D">
        <w:t>54</w:t>
      </w:r>
      <w:bookmarkEnd w:id="680"/>
      <w:r>
        <w:fldChar w:fldCharType="end"/>
      </w:r>
      <w:r w:rsidR="00F8483D">
        <w:t>. Ошибка при подписании документа ЭП</w:t>
      </w:r>
      <w:bookmarkEnd w:id="678"/>
      <w:bookmarkEnd w:id="679"/>
      <w:bookmarkEnd w:id="681"/>
      <w:bookmarkEnd w:id="682"/>
    </w:p>
    <w:p w:rsidR="00554538" w:rsidRDefault="00F8483D">
      <w:pPr>
        <w:pStyle w:val="GOSTNormalWithout"/>
      </w:pPr>
      <w:r>
        <w:t>Заявку можно зарегистрировать одним из следующих способов:</w:t>
      </w:r>
    </w:p>
    <w:p w:rsidR="00554538" w:rsidRDefault="00F8483D">
      <w:pPr>
        <w:pStyle w:val="GOSTListmark1"/>
      </w:pPr>
      <w:r>
        <w:t xml:space="preserve">позвонить оператору ЕКЦ ФК по </w:t>
      </w:r>
      <w:bookmarkStart w:id="683" w:name="телефону"/>
      <w:r>
        <w:t>многоканальному телефон</w:t>
      </w:r>
      <w:bookmarkEnd w:id="683"/>
      <w:r>
        <w:t>у 8 (800) 222-27-77;</w:t>
      </w:r>
    </w:p>
    <w:p w:rsidR="00554538" w:rsidRDefault="00F8483D">
      <w:pPr>
        <w:pStyle w:val="GOSTListmark1"/>
      </w:pPr>
      <w:r>
        <w:t>отправить электронное письмо на адрес support_EB@roskazna.ru;</w:t>
      </w:r>
    </w:p>
    <w:p w:rsidR="00554538" w:rsidRDefault="00F8483D">
      <w:pPr>
        <w:pStyle w:val="GOSTListmark1"/>
      </w:pPr>
      <w:r>
        <w:t>сообщить о проблеме из Личного кабинета Пользователя ГИИС «Электронный бюджет».</w:t>
      </w:r>
    </w:p>
    <w:p w:rsidR="00554538" w:rsidRDefault="00F8483D">
      <w:pPr>
        <w:pStyle w:val="GOSTNormal"/>
      </w:pPr>
      <w:r>
        <w:t xml:space="preserve">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почту Пользователя, которую он указывает при регистрации сообщения об ошибке. </w:t>
      </w:r>
      <w:r>
        <w:lastRenderedPageBreak/>
        <w:t>Контроль получения почтового уведомления о регистрации Заявки лежит на Пользователе. В случае неполучения подобного уведомления, Пользователь должен обратиться в ЕКЦ ФК.</w:t>
      </w:r>
    </w:p>
    <w:p w:rsidR="00554538" w:rsidRDefault="00F8483D">
      <w:pPr>
        <w:pStyle w:val="GOSTNormal"/>
      </w:pPr>
      <w:r>
        <w:t>Более подробный регламент «Стандарты обслуживания ИТ-систем ФК», размещенному на официальном сайте Федерального казначейства в сети Интернет (www.roskazna.gov.ru) в подразделе ГИС/Документы (</w:t>
      </w:r>
      <w:hyperlink r:id="rId102" w:tooltip="https://roskazna.gov.ru/gis/dokumenty/" w:history="1">
        <w:r>
          <w:rPr>
            <w:rStyle w:val="aff7"/>
          </w:rPr>
          <w:t>http</w:t>
        </w:r>
        <w:r>
          <w:rPr>
            <w:rStyle w:val="aff7"/>
            <w:lang w:val="en-US"/>
          </w:rPr>
          <w:t>s</w:t>
        </w:r>
        <w:r>
          <w:rPr>
            <w:rStyle w:val="aff7"/>
          </w:rPr>
          <w:t>://roskazna.</w:t>
        </w:r>
        <w:r>
          <w:rPr>
            <w:rStyle w:val="aff7"/>
            <w:lang w:val="en-US"/>
          </w:rPr>
          <w:t>gov</w:t>
        </w:r>
        <w:r>
          <w:rPr>
            <w:rStyle w:val="aff7"/>
          </w:rPr>
          <w:t>.ru/gis/dokumenty/</w:t>
        </w:r>
      </w:hyperlink>
      <w:r>
        <w:t>).</w:t>
      </w:r>
    </w:p>
    <w:p w:rsidR="00554538" w:rsidRDefault="00554538">
      <w:pPr>
        <w:pStyle w:val="GOSTListnum"/>
        <w:numPr>
          <w:ilvl w:val="0"/>
          <w:numId w:val="0"/>
        </w:numPr>
        <w:ind w:left="567"/>
      </w:pPr>
    </w:p>
    <w:p w:rsidR="00554538" w:rsidRDefault="00554538">
      <w:pPr>
        <w:pStyle w:val="GOSTNormal"/>
        <w:ind w:firstLine="0"/>
        <w:sectPr w:rsidR="00554538">
          <w:headerReference w:type="default" r:id="rId103"/>
          <w:footerReference w:type="default" r:id="rId104"/>
          <w:pgSz w:w="11906" w:h="16838"/>
          <w:pgMar w:top="1134" w:right="567" w:bottom="851" w:left="1701" w:header="567" w:footer="284" w:gutter="0"/>
          <w:pgNumType w:start="2"/>
          <w:cols w:space="708"/>
          <w:docGrid w:linePitch="360"/>
        </w:sectPr>
      </w:pPr>
    </w:p>
    <w:bookmarkStart w:id="684" w:name="_Toc22287369"/>
    <w:p w:rsidR="00554538" w:rsidRDefault="0069752C">
      <w:pPr>
        <w:pStyle w:val="ac"/>
      </w:pPr>
      <w:r>
        <w:lastRenderedPageBreak/>
        <w:fldChar w:fldCharType="begin"/>
      </w:r>
      <w:r w:rsidR="00F8483D">
        <w:instrText xml:space="preserve"> SEQ Приложение \* ARABIC </w:instrText>
      </w:r>
      <w:r>
        <w:fldChar w:fldCharType="separate"/>
      </w:r>
      <w:bookmarkStart w:id="685" w:name="_Ref94687264"/>
      <w:bookmarkStart w:id="686" w:name="_Toc189584395"/>
      <w:r w:rsidR="00F8483D">
        <w:t>1</w:t>
      </w:r>
      <w:bookmarkEnd w:id="685"/>
      <w:r>
        <w:fldChar w:fldCharType="end"/>
      </w:r>
      <w:r w:rsidR="00F8483D">
        <w:t xml:space="preserve">. </w:t>
      </w:r>
      <w:bookmarkEnd w:id="684"/>
      <w:r w:rsidR="00F8483D">
        <w:t>Схемы взаимодействия клиентов и ТОФК</w:t>
      </w:r>
      <w:bookmarkEnd w:id="686"/>
    </w:p>
    <w:p w:rsidR="00554538" w:rsidRDefault="00F8483D">
      <w:pPr>
        <w:pStyle w:val="GOSTFigure"/>
      </w:pPr>
      <w:r>
        <w:rPr>
          <w:noProof/>
        </w:rPr>
        <w:drawing>
          <wp:inline distT="0" distB="0" distL="0" distR="0">
            <wp:extent cx="8649027" cy="4313439"/>
            <wp:effectExtent l="0" t="0" r="0" b="0"/>
            <wp:docPr id="9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05"/>
                    <a:stretch/>
                  </pic:blipFill>
                  <pic:spPr bwMode="auto">
                    <a:xfrm>
                      <a:off x="0" y="0"/>
                      <a:ext cx="8683159" cy="4330461"/>
                    </a:xfrm>
                    <a:prstGeom prst="rect">
                      <a:avLst/>
                    </a:prstGeom>
                    <a:noFill/>
                    <a:ln>
                      <a:noFill/>
                    </a:ln>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687" w:name="_Toc163797869"/>
      <w:bookmarkStart w:id="688" w:name="_Toc189584469"/>
      <w:r w:rsidR="00F8483D">
        <w:t>55</w:t>
      </w:r>
      <w:r>
        <w:fldChar w:fldCharType="end"/>
      </w:r>
      <w:r w:rsidR="00F8483D">
        <w:t>.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687"/>
      <w:bookmarkEnd w:id="688"/>
    </w:p>
    <w:p w:rsidR="00554538" w:rsidRDefault="00F8483D">
      <w:pPr>
        <w:pStyle w:val="GOSTNormal"/>
      </w:pPr>
      <w:r>
        <w:t>* Подключение к личному кабинету осуществляется в установленном порядке в информационных системах Федерального казначейства.</w:t>
      </w:r>
    </w:p>
    <w:p w:rsidR="00554538" w:rsidRDefault="00F8483D">
      <w:pPr>
        <w:pStyle w:val="GOSTNormal"/>
      </w:pPr>
      <w:r>
        <w:t>** В случаях, предусмотренных приказом Минфина России от 23.12.2014 № 163н.</w:t>
      </w:r>
    </w:p>
    <w:p w:rsidR="00554538" w:rsidRDefault="00F8483D">
      <w:pPr>
        <w:pStyle w:val="GOSTNormal"/>
      </w:pPr>
      <w:r>
        <w:t>*** В случае, если документ-основание не подлежит размещению в ГИИС «Электронный бюджет» либо в ЕИС.</w:t>
      </w:r>
    </w:p>
    <w:p w:rsidR="00554538" w:rsidRDefault="00F8483D">
      <w:pPr>
        <w:pStyle w:val="GOSTFigure"/>
      </w:pPr>
      <w:r>
        <w:rPr>
          <w:noProof/>
        </w:rPr>
        <w:lastRenderedPageBreak/>
        <w:drawing>
          <wp:inline distT="0" distB="0" distL="0" distR="0">
            <wp:extent cx="8796526" cy="4431462"/>
            <wp:effectExtent l="0" t="0" r="5080" b="7620"/>
            <wp:docPr id="9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106"/>
                    <a:stretch/>
                  </pic:blipFill>
                  <pic:spPr bwMode="auto">
                    <a:xfrm>
                      <a:off x="0" y="0"/>
                      <a:ext cx="8813081" cy="4439802"/>
                    </a:xfrm>
                    <a:prstGeom prst="rect">
                      <a:avLst/>
                    </a:prstGeom>
                    <a:noFill/>
                    <a:ln>
                      <a:noFill/>
                    </a:ln>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689" w:name="_Toc163797870"/>
      <w:bookmarkStart w:id="690" w:name="_Toc189584470"/>
      <w:r w:rsidR="00F8483D">
        <w:t>56</w:t>
      </w:r>
      <w:r>
        <w:fldChar w:fldCharType="end"/>
      </w:r>
      <w:r w:rsidR="00F8483D">
        <w:t>.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689"/>
      <w:bookmarkEnd w:id="690"/>
    </w:p>
    <w:p w:rsidR="00554538" w:rsidRDefault="00F8483D">
      <w:pPr>
        <w:pStyle w:val="GOSTNormal"/>
      </w:pPr>
      <w:r>
        <w:t>* В случаях, предусмотренных приказом Минфина России от 23.12.2014 № 163н.</w:t>
      </w:r>
    </w:p>
    <w:p w:rsidR="00554538" w:rsidRDefault="00F8483D">
      <w:pPr>
        <w:pStyle w:val="GOSTFigure"/>
      </w:pPr>
      <w:r>
        <w:rPr>
          <w:noProof/>
        </w:rPr>
        <w:lastRenderedPageBreak/>
        <w:drawing>
          <wp:inline distT="0" distB="0" distL="0" distR="0">
            <wp:extent cx="9422130" cy="4540250"/>
            <wp:effectExtent l="0" t="0" r="7620" b="0"/>
            <wp:docPr id="9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107"/>
                    <a:stretch/>
                  </pic:blipFill>
                  <pic:spPr bwMode="auto">
                    <a:xfrm>
                      <a:off x="0" y="0"/>
                      <a:ext cx="9422130" cy="4540250"/>
                    </a:xfrm>
                    <a:prstGeom prst="rect">
                      <a:avLst/>
                    </a:prstGeom>
                    <a:noFill/>
                    <a:ln>
                      <a:noFill/>
                    </a:ln>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691" w:name="_Toc163797871"/>
      <w:bookmarkStart w:id="692" w:name="_Toc189584471"/>
      <w:r w:rsidR="00F8483D">
        <w:t>57</w:t>
      </w:r>
      <w:r>
        <w:fldChar w:fldCharType="end"/>
      </w:r>
      <w:r w:rsidR="00F8483D">
        <w:t>.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691"/>
      <w:bookmarkEnd w:id="692"/>
    </w:p>
    <w:p w:rsidR="00554538" w:rsidRDefault="00F8483D">
      <w:pPr>
        <w:pStyle w:val="GOSTFigure"/>
      </w:pPr>
      <w:r>
        <w:rPr>
          <w:noProof/>
        </w:rPr>
        <w:lastRenderedPageBreak/>
        <w:drawing>
          <wp:inline distT="0" distB="0" distL="0" distR="0">
            <wp:extent cx="9430385" cy="4810760"/>
            <wp:effectExtent l="0" t="0" r="0" b="8890"/>
            <wp:docPr id="95"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108"/>
                    <a:stretch/>
                  </pic:blipFill>
                  <pic:spPr bwMode="auto">
                    <a:xfrm>
                      <a:off x="0" y="0"/>
                      <a:ext cx="9430385" cy="4810760"/>
                    </a:xfrm>
                    <a:prstGeom prst="rect">
                      <a:avLst/>
                    </a:prstGeom>
                    <a:noFill/>
                    <a:ln>
                      <a:noFill/>
                    </a:ln>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693" w:name="_Toc163797872"/>
      <w:bookmarkStart w:id="694" w:name="_Toc189584472"/>
      <w:r w:rsidR="00F8483D">
        <w:t>58</w:t>
      </w:r>
      <w:r>
        <w:fldChar w:fldCharType="end"/>
      </w:r>
      <w:r w:rsidR="00F8483D">
        <w:t>.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693"/>
      <w:bookmarkEnd w:id="694"/>
    </w:p>
    <w:p w:rsidR="00554538" w:rsidRDefault="0069752C">
      <w:pPr>
        <w:pStyle w:val="ac"/>
      </w:pPr>
      <w:r>
        <w:lastRenderedPageBreak/>
        <w:fldChar w:fldCharType="begin"/>
      </w:r>
      <w:r w:rsidR="00F8483D">
        <w:instrText xml:space="preserve"> SEQ Приложение \* ARABIC </w:instrText>
      </w:r>
      <w:r>
        <w:fldChar w:fldCharType="separate"/>
      </w:r>
      <w:bookmarkStart w:id="695" w:name="_Ref94687225"/>
      <w:bookmarkStart w:id="696" w:name="_Toc189584396"/>
      <w:r w:rsidR="00F8483D">
        <w:t>2</w:t>
      </w:r>
      <w:bookmarkEnd w:id="695"/>
      <w:r>
        <w:fldChar w:fldCharType="end"/>
      </w:r>
      <w:r w:rsidR="00F8483D">
        <w:t>. Схемы привязки «Платежный центр – Центр специализации – ТОФК»</w:t>
      </w:r>
      <w:bookmarkEnd w:id="696"/>
    </w:p>
    <w:p w:rsidR="00554538" w:rsidRDefault="00F8483D">
      <w:pPr>
        <w:pStyle w:val="GOSTFigure"/>
      </w:pPr>
      <w:r>
        <w:rPr>
          <w:noProof/>
        </w:rPr>
        <w:drawing>
          <wp:inline distT="0" distB="0" distL="0" distR="0">
            <wp:extent cx="8764572" cy="4850296"/>
            <wp:effectExtent l="0" t="0" r="0" b="7620"/>
            <wp:docPr id="9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109"/>
                    <a:stretch/>
                  </pic:blipFill>
                  <pic:spPr bwMode="auto">
                    <a:xfrm>
                      <a:off x="0" y="0"/>
                      <a:ext cx="8775067" cy="4856104"/>
                    </a:xfrm>
                    <a:prstGeom prst="rect">
                      <a:avLst/>
                    </a:prstGeom>
                    <a:noFill/>
                    <a:ln>
                      <a:noFill/>
                    </a:ln>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697" w:name="_Toc163797873"/>
      <w:bookmarkStart w:id="698" w:name="_Toc189584473"/>
      <w:r w:rsidR="00F8483D">
        <w:t>59</w:t>
      </w:r>
      <w:r>
        <w:fldChar w:fldCharType="end"/>
      </w:r>
      <w:r w:rsidR="00F8483D">
        <w:t>. Схема (1) привязки «Платежный центр – Центр специализации – ТОФК»</w:t>
      </w:r>
      <w:bookmarkEnd w:id="697"/>
      <w:bookmarkEnd w:id="698"/>
    </w:p>
    <w:p w:rsidR="00554538" w:rsidRDefault="00F8483D">
      <w:pPr>
        <w:pStyle w:val="GOSTFigure"/>
      </w:pPr>
      <w:r>
        <w:rPr>
          <w:noProof/>
        </w:rPr>
        <w:lastRenderedPageBreak/>
        <w:drawing>
          <wp:inline distT="0" distB="0" distL="0" distR="0">
            <wp:extent cx="9422130" cy="3498850"/>
            <wp:effectExtent l="0" t="0" r="7620" b="6350"/>
            <wp:docPr id="9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110"/>
                    <a:stretch/>
                  </pic:blipFill>
                  <pic:spPr bwMode="auto">
                    <a:xfrm>
                      <a:off x="0" y="0"/>
                      <a:ext cx="9422130" cy="3498850"/>
                    </a:xfrm>
                    <a:prstGeom prst="rect">
                      <a:avLst/>
                    </a:prstGeom>
                    <a:noFill/>
                    <a:ln>
                      <a:noFill/>
                    </a:ln>
                  </pic:spPr>
                </pic:pic>
              </a:graphicData>
            </a:graphic>
          </wp:inline>
        </w:drawing>
      </w:r>
    </w:p>
    <w:p w:rsidR="00554538" w:rsidRDefault="0069752C">
      <w:pPr>
        <w:pStyle w:val="GOSTFigName"/>
      </w:pPr>
      <w:r>
        <w:fldChar w:fldCharType="begin"/>
      </w:r>
      <w:r w:rsidR="00F8483D">
        <w:instrText xml:space="preserve"> SEQ Рисунок \* ARABIC </w:instrText>
      </w:r>
      <w:r>
        <w:fldChar w:fldCharType="separate"/>
      </w:r>
      <w:bookmarkStart w:id="699" w:name="_Toc163797874"/>
      <w:bookmarkStart w:id="700" w:name="_Toc189584474"/>
      <w:r w:rsidR="00F8483D">
        <w:t>60</w:t>
      </w:r>
      <w:r>
        <w:fldChar w:fldCharType="end"/>
      </w:r>
      <w:r w:rsidR="00F8483D">
        <w:t>. Схема (2) привязки «Платежный центр – Центр специализации – ТОФК»</w:t>
      </w:r>
      <w:bookmarkEnd w:id="699"/>
      <w:bookmarkEnd w:id="700"/>
    </w:p>
    <w:p w:rsidR="00554538" w:rsidRDefault="00554538">
      <w:pPr>
        <w:pStyle w:val="GOSTNormal"/>
      </w:pPr>
    </w:p>
    <w:p w:rsidR="00554538" w:rsidRDefault="00554538">
      <w:pPr>
        <w:pStyle w:val="GOSTNormal"/>
        <w:sectPr w:rsidR="00554538">
          <w:headerReference w:type="default" r:id="rId111"/>
          <w:pgSz w:w="16838" w:h="11906" w:orient="landscape"/>
          <w:pgMar w:top="1701" w:right="567" w:bottom="567" w:left="567" w:header="567" w:footer="284" w:gutter="0"/>
          <w:cols w:space="708"/>
          <w:docGrid w:linePitch="360"/>
        </w:sectPr>
      </w:pPr>
    </w:p>
    <w:p w:rsidR="00554538" w:rsidRDefault="00F8483D">
      <w:pPr>
        <w:pStyle w:val="GOSTReg"/>
      </w:pPr>
      <w:bookmarkStart w:id="701" w:name="_Toc189584397"/>
      <w:r>
        <w:lastRenderedPageBreak/>
        <w:t>СОГЛАСОВАНО</w:t>
      </w:r>
      <w:bookmarkEnd w:id="701"/>
    </w:p>
    <w:tbl>
      <w:tblPr>
        <w:tblStyle w:val="GOSTTable"/>
        <w:tblW w:w="5000" w:type="pct"/>
        <w:tblLook w:val="01E0" w:firstRow="1" w:lastRow="1" w:firstColumn="1" w:lastColumn="1" w:noHBand="0" w:noVBand="0"/>
      </w:tblPr>
      <w:tblGrid>
        <w:gridCol w:w="2111"/>
        <w:gridCol w:w="2486"/>
        <w:gridCol w:w="2478"/>
        <w:gridCol w:w="1516"/>
        <w:gridCol w:w="1103"/>
      </w:tblGrid>
      <w:tr w:rsidR="00554538" w:rsidTr="00554538">
        <w:trPr>
          <w:cnfStyle w:val="100000000000" w:firstRow="1" w:lastRow="0" w:firstColumn="0" w:lastColumn="0" w:oddVBand="0" w:evenVBand="0" w:oddHBand="0" w:evenHBand="0" w:firstRowFirstColumn="0" w:firstRowLastColumn="0" w:lastRowFirstColumn="0" w:lastRowLastColumn="0"/>
        </w:trPr>
        <w:tc>
          <w:tcPr>
            <w:tcW w:w="1089" w:type="pct"/>
          </w:tcPr>
          <w:p w:rsidR="00554538" w:rsidRDefault="00F8483D">
            <w:pPr>
              <w:pStyle w:val="GOSTTableHead"/>
            </w:pPr>
            <w:r>
              <w:t>Наименование организации, предприятия</w:t>
            </w:r>
          </w:p>
        </w:tc>
        <w:tc>
          <w:tcPr>
            <w:tcW w:w="1282" w:type="pct"/>
          </w:tcPr>
          <w:p w:rsidR="00554538" w:rsidRDefault="00F8483D">
            <w:pPr>
              <w:pStyle w:val="GOSTTableHead"/>
            </w:pPr>
            <w:r>
              <w:t>Должность исполнителя</w:t>
            </w:r>
          </w:p>
        </w:tc>
        <w:tc>
          <w:tcPr>
            <w:tcW w:w="1278" w:type="pct"/>
          </w:tcPr>
          <w:p w:rsidR="00554538" w:rsidRDefault="00F8483D">
            <w:pPr>
              <w:pStyle w:val="GOSTTableHead"/>
            </w:pPr>
            <w:r>
              <w:t>Фамилия, имя, отчество</w:t>
            </w:r>
          </w:p>
        </w:tc>
        <w:tc>
          <w:tcPr>
            <w:tcW w:w="782" w:type="pct"/>
          </w:tcPr>
          <w:p w:rsidR="00554538" w:rsidRDefault="00F8483D">
            <w:pPr>
              <w:pStyle w:val="GOSTTableHead"/>
            </w:pPr>
            <w:r>
              <w:t>Подпись</w:t>
            </w:r>
          </w:p>
        </w:tc>
        <w:tc>
          <w:tcPr>
            <w:tcW w:w="569" w:type="pct"/>
          </w:tcPr>
          <w:p w:rsidR="00554538" w:rsidRDefault="00F8483D">
            <w:pPr>
              <w:pStyle w:val="GOSTTableHead"/>
            </w:pPr>
            <w:r>
              <w:t>Дата</w:t>
            </w: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rPr>
                <w:lang w:val="en-US"/>
              </w:rPr>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100000" w:firstRow="0" w:lastRow="0" w:firstColumn="0" w:lastColumn="0" w:oddVBand="0" w:evenVBand="0" w:oddHBand="1" w:evenHBand="0"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r w:rsidR="00554538" w:rsidTr="00554538">
        <w:trPr>
          <w:cnfStyle w:val="000000010000" w:firstRow="0" w:lastRow="0" w:firstColumn="0" w:lastColumn="0" w:oddVBand="0" w:evenVBand="0" w:oddHBand="0" w:evenHBand="1" w:firstRowFirstColumn="0" w:firstRowLastColumn="0" w:lastRowFirstColumn="0" w:lastRowLastColumn="0"/>
        </w:trPr>
        <w:tc>
          <w:tcPr>
            <w:tcW w:w="1089" w:type="pct"/>
          </w:tcPr>
          <w:p w:rsidR="00554538" w:rsidRDefault="00554538">
            <w:pPr>
              <w:pStyle w:val="GOSTTablenorm"/>
            </w:pPr>
          </w:p>
        </w:tc>
        <w:tc>
          <w:tcPr>
            <w:tcW w:w="1282" w:type="pct"/>
          </w:tcPr>
          <w:p w:rsidR="00554538" w:rsidRDefault="00554538">
            <w:pPr>
              <w:pStyle w:val="GOSTTablenorm"/>
            </w:pPr>
          </w:p>
        </w:tc>
        <w:tc>
          <w:tcPr>
            <w:tcW w:w="1278" w:type="pct"/>
          </w:tcPr>
          <w:p w:rsidR="00554538" w:rsidRDefault="00554538">
            <w:pPr>
              <w:pStyle w:val="GOSTTablenorm"/>
            </w:pPr>
          </w:p>
        </w:tc>
        <w:tc>
          <w:tcPr>
            <w:tcW w:w="782" w:type="pct"/>
          </w:tcPr>
          <w:p w:rsidR="00554538" w:rsidRDefault="00554538">
            <w:pPr>
              <w:pStyle w:val="GOSTTablenorm"/>
            </w:pPr>
          </w:p>
        </w:tc>
        <w:tc>
          <w:tcPr>
            <w:tcW w:w="569" w:type="pct"/>
          </w:tcPr>
          <w:p w:rsidR="00554538" w:rsidRDefault="00554538">
            <w:pPr>
              <w:pStyle w:val="GOSTTablenorm"/>
            </w:pPr>
          </w:p>
        </w:tc>
      </w:tr>
    </w:tbl>
    <w:p w:rsidR="00554538" w:rsidRDefault="00554538">
      <w:pPr>
        <w:pStyle w:val="GOSTNormal"/>
      </w:pPr>
    </w:p>
    <w:p w:rsidR="00554538" w:rsidRDefault="00F8483D">
      <w:pPr>
        <w:pStyle w:val="GOSTReg"/>
      </w:pPr>
      <w:bookmarkStart w:id="702" w:name="_Toc150758397"/>
      <w:bookmarkStart w:id="703" w:name="_Toc154485450"/>
      <w:bookmarkStart w:id="704" w:name="_Toc182196514"/>
      <w:bookmarkStart w:id="705" w:name="_Toc189584398"/>
      <w:r>
        <w:lastRenderedPageBreak/>
        <w:t>ЛИСТ РЕГИСТРАЦИИ ИЗМЕНЕНИЙ</w:t>
      </w:r>
      <w:bookmarkEnd w:id="702"/>
      <w:bookmarkEnd w:id="703"/>
      <w:bookmarkEnd w:id="704"/>
      <w:bookmarkEnd w:id="705"/>
    </w:p>
    <w:tbl>
      <w:tblPr>
        <w:tblStyle w:val="GOSTTable"/>
        <w:tblW w:w="5000" w:type="pct"/>
        <w:tblLayout w:type="fixed"/>
        <w:tblLook w:val="01E0" w:firstRow="1" w:lastRow="1" w:firstColumn="1" w:lastColumn="1" w:noHBand="0" w:noVBand="0"/>
      </w:tblPr>
      <w:tblGrid>
        <w:gridCol w:w="902"/>
        <w:gridCol w:w="1254"/>
        <w:gridCol w:w="1842"/>
        <w:gridCol w:w="5696"/>
      </w:tblGrid>
      <w:tr w:rsidR="00554538" w:rsidTr="00554538">
        <w:trPr>
          <w:cnfStyle w:val="100000000000" w:firstRow="1" w:lastRow="0" w:firstColumn="0" w:lastColumn="0" w:oddVBand="0" w:evenVBand="0" w:oddHBand="0" w:evenHBand="0" w:firstRowFirstColumn="0" w:firstRowLastColumn="0" w:lastRowFirstColumn="0" w:lastRowLastColumn="0"/>
          <w:trHeight w:val="20"/>
        </w:trPr>
        <w:tc>
          <w:tcPr>
            <w:tcW w:w="465" w:type="pct"/>
          </w:tcPr>
          <w:p w:rsidR="00554538" w:rsidRDefault="00F8483D">
            <w:pPr>
              <w:pStyle w:val="GOSTTableHead"/>
            </w:pPr>
            <w:r>
              <w:t xml:space="preserve">№ </w:t>
            </w:r>
            <w:r>
              <w:br/>
              <w:t>версии док-та</w:t>
            </w:r>
          </w:p>
        </w:tc>
        <w:tc>
          <w:tcPr>
            <w:tcW w:w="647" w:type="pct"/>
          </w:tcPr>
          <w:p w:rsidR="00554538" w:rsidRDefault="00F8483D">
            <w:pPr>
              <w:pStyle w:val="GOSTTableHead"/>
            </w:pPr>
            <w:r>
              <w:t xml:space="preserve">Дата </w:t>
            </w:r>
            <w:r>
              <w:br/>
              <w:t>изменения</w:t>
            </w:r>
          </w:p>
        </w:tc>
        <w:tc>
          <w:tcPr>
            <w:tcW w:w="950" w:type="pct"/>
          </w:tcPr>
          <w:p w:rsidR="00554538" w:rsidRDefault="00F8483D">
            <w:pPr>
              <w:pStyle w:val="GOSTTableHead"/>
            </w:pPr>
            <w:r>
              <w:t xml:space="preserve">Автор </w:t>
            </w:r>
            <w:r>
              <w:br/>
              <w:t>изменений</w:t>
            </w:r>
          </w:p>
        </w:tc>
        <w:tc>
          <w:tcPr>
            <w:tcW w:w="2938" w:type="pct"/>
          </w:tcPr>
          <w:p w:rsidR="00554538" w:rsidRDefault="00F8483D">
            <w:pPr>
              <w:pStyle w:val="GOSTTableHead"/>
            </w:pPr>
            <w:r>
              <w:t>Изменения</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1.0</w:t>
            </w:r>
          </w:p>
        </w:tc>
        <w:tc>
          <w:tcPr>
            <w:tcW w:w="647" w:type="pct"/>
          </w:tcPr>
          <w:p w:rsidR="00554538" w:rsidRDefault="00F8483D">
            <w:pPr>
              <w:pStyle w:val="GOSTTablenorm"/>
            </w:pPr>
            <w:r>
              <w:t>06.12.2018</w:t>
            </w:r>
          </w:p>
        </w:tc>
        <w:tc>
          <w:tcPr>
            <w:tcW w:w="950" w:type="pct"/>
          </w:tcPr>
          <w:p w:rsidR="00554538" w:rsidRDefault="00F8483D">
            <w:pPr>
              <w:pStyle w:val="GOSTTablenorm"/>
            </w:pPr>
            <w:r>
              <w:t>Егорова Е. И.</w:t>
            </w:r>
          </w:p>
        </w:tc>
        <w:tc>
          <w:tcPr>
            <w:tcW w:w="2938" w:type="pct"/>
          </w:tcPr>
          <w:p w:rsidR="00554538" w:rsidRDefault="00F8483D">
            <w:pPr>
              <w:pStyle w:val="GOSTTablenorm"/>
            </w:pPr>
            <w:r>
              <w:t>Начальная версия документа</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1.1</w:t>
            </w:r>
          </w:p>
        </w:tc>
        <w:tc>
          <w:tcPr>
            <w:tcW w:w="647" w:type="pct"/>
          </w:tcPr>
          <w:p w:rsidR="00554538" w:rsidRDefault="00F8483D">
            <w:pPr>
              <w:pStyle w:val="GOSTTablenorm"/>
            </w:pPr>
            <w:r>
              <w:t>13.05.2019</w:t>
            </w:r>
          </w:p>
        </w:tc>
        <w:tc>
          <w:tcPr>
            <w:tcW w:w="950" w:type="pct"/>
          </w:tcPr>
          <w:p w:rsidR="00554538" w:rsidRDefault="00F8483D">
            <w:pPr>
              <w:pStyle w:val="GOSTTablenorm"/>
            </w:pPr>
            <w:r>
              <w:t>Михайлова Н. А.</w:t>
            </w:r>
          </w:p>
        </w:tc>
        <w:tc>
          <w:tcPr>
            <w:tcW w:w="2938" w:type="pct"/>
          </w:tcPr>
          <w:p w:rsidR="00554538" w:rsidRDefault="00F8483D">
            <w:pPr>
              <w:pStyle w:val="GOSTTablenorm"/>
            </w:pPr>
            <w:r>
              <w:t>Документ актуализирован на основании Государственного контракта от 03.12.2018 № ФКУ0678/12/2018/ИС (2-й период работ по развитию подсистемы ведения нормативной справочной информации)</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1.2</w:t>
            </w:r>
          </w:p>
        </w:tc>
        <w:tc>
          <w:tcPr>
            <w:tcW w:w="647" w:type="pct"/>
          </w:tcPr>
          <w:p w:rsidR="00554538" w:rsidRDefault="00F8483D">
            <w:pPr>
              <w:pStyle w:val="GOSTTablenorm"/>
            </w:pPr>
            <w:r>
              <w:t>10.07.2019</w:t>
            </w:r>
          </w:p>
        </w:tc>
        <w:tc>
          <w:tcPr>
            <w:tcW w:w="950" w:type="pct"/>
          </w:tcPr>
          <w:p w:rsidR="00554538" w:rsidRDefault="00F8483D">
            <w:pPr>
              <w:pStyle w:val="GOSTTablenorm"/>
            </w:pPr>
            <w:r>
              <w:t>Михайлова Н. А.</w:t>
            </w:r>
          </w:p>
        </w:tc>
        <w:tc>
          <w:tcPr>
            <w:tcW w:w="2938" w:type="pct"/>
          </w:tcPr>
          <w:p w:rsidR="00554538" w:rsidRDefault="00F8483D">
            <w:pPr>
              <w:pStyle w:val="GOSTTablenorm"/>
            </w:pPr>
            <w:r>
              <w:t>Внесены изменения по результатам предварительных испытаний</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1.3</w:t>
            </w:r>
          </w:p>
        </w:tc>
        <w:tc>
          <w:tcPr>
            <w:tcW w:w="647" w:type="pct"/>
          </w:tcPr>
          <w:p w:rsidR="00554538" w:rsidRDefault="00F8483D">
            <w:pPr>
              <w:pStyle w:val="GOSTTablenorm"/>
            </w:pPr>
            <w:r>
              <w:t>16.07.2019</w:t>
            </w:r>
          </w:p>
        </w:tc>
        <w:tc>
          <w:tcPr>
            <w:tcW w:w="950" w:type="pct"/>
          </w:tcPr>
          <w:p w:rsidR="00554538" w:rsidRDefault="00F8483D">
            <w:pPr>
              <w:pStyle w:val="GOSTTablenorm"/>
            </w:pPr>
            <w:r>
              <w:t>Михайлова Н. А.</w:t>
            </w:r>
          </w:p>
        </w:tc>
        <w:tc>
          <w:tcPr>
            <w:tcW w:w="2938" w:type="pct"/>
          </w:tcPr>
          <w:p w:rsidR="00554538" w:rsidRDefault="00F8483D">
            <w:pPr>
              <w:pStyle w:val="GOSTTablenorm"/>
            </w:pPr>
            <w:r>
              <w:t>Внесены изменения по замечаниям Заказчика</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1.4</w:t>
            </w:r>
          </w:p>
        </w:tc>
        <w:tc>
          <w:tcPr>
            <w:tcW w:w="647" w:type="pct"/>
          </w:tcPr>
          <w:p w:rsidR="00554538" w:rsidRDefault="00F8483D">
            <w:pPr>
              <w:pStyle w:val="GOSTTablenorm"/>
            </w:pPr>
            <w:r>
              <w:t>30.08.2019</w:t>
            </w:r>
          </w:p>
        </w:tc>
        <w:tc>
          <w:tcPr>
            <w:tcW w:w="950" w:type="pct"/>
          </w:tcPr>
          <w:p w:rsidR="00554538" w:rsidRDefault="00F8483D">
            <w:pPr>
              <w:pStyle w:val="GOSTTablenorm"/>
            </w:pPr>
            <w:r>
              <w:t>Михайлова Н. А.</w:t>
            </w:r>
          </w:p>
        </w:tc>
        <w:tc>
          <w:tcPr>
            <w:tcW w:w="2938" w:type="pct"/>
          </w:tcPr>
          <w:p w:rsidR="00554538" w:rsidRDefault="00F8483D">
            <w:pPr>
              <w:pStyle w:val="GOSTTablenorm"/>
            </w:pPr>
            <w:r>
              <w:t>Внесены изменения по замечаниям Заказчика</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01.05</w:t>
            </w:r>
          </w:p>
        </w:tc>
        <w:tc>
          <w:tcPr>
            <w:tcW w:w="647" w:type="pct"/>
          </w:tcPr>
          <w:p w:rsidR="00554538" w:rsidRDefault="00F8483D">
            <w:pPr>
              <w:pStyle w:val="GOSTTablenorm"/>
            </w:pPr>
            <w:r>
              <w:t>10.01.2020</w:t>
            </w:r>
          </w:p>
        </w:tc>
        <w:tc>
          <w:tcPr>
            <w:tcW w:w="950" w:type="pct"/>
          </w:tcPr>
          <w:p w:rsidR="00554538" w:rsidRDefault="00F8483D">
            <w:pPr>
              <w:pStyle w:val="GOSTTablenorm"/>
            </w:pPr>
            <w:r>
              <w:t>Алексеев И. И.</w:t>
            </w:r>
          </w:p>
        </w:tc>
        <w:tc>
          <w:tcPr>
            <w:tcW w:w="2938" w:type="pct"/>
          </w:tcPr>
          <w:p w:rsidR="00554538" w:rsidRDefault="00F8483D">
            <w:pPr>
              <w:pStyle w:val="GOSTTablenorm"/>
            </w:pPr>
            <w:r>
              <w:t>Документ актуализирован на основании Государственного контракта от 03.12.2018 № ФКУ0678/12/2018/ИС (3</w:t>
            </w:r>
            <w:r>
              <w:noBreakHyphen/>
              <w:t>й период работ по развитию подсистемы ведения нормативной справочной информации)</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01.06</w:t>
            </w:r>
          </w:p>
        </w:tc>
        <w:tc>
          <w:tcPr>
            <w:tcW w:w="647" w:type="pct"/>
          </w:tcPr>
          <w:p w:rsidR="00554538" w:rsidRDefault="00F8483D">
            <w:pPr>
              <w:pStyle w:val="GOSTTablenorm"/>
            </w:pPr>
            <w:r>
              <w:t>25.03.2020</w:t>
            </w:r>
          </w:p>
        </w:tc>
        <w:tc>
          <w:tcPr>
            <w:tcW w:w="950" w:type="pct"/>
          </w:tcPr>
          <w:p w:rsidR="00554538" w:rsidRDefault="00F8483D">
            <w:pPr>
              <w:pStyle w:val="GOSTTablenorm"/>
            </w:pPr>
            <w:r>
              <w:t>Алексеев И. И.</w:t>
            </w:r>
          </w:p>
        </w:tc>
        <w:tc>
          <w:tcPr>
            <w:tcW w:w="2938" w:type="pct"/>
          </w:tcPr>
          <w:p w:rsidR="00554538" w:rsidRDefault="00F8483D">
            <w:pPr>
              <w:pStyle w:val="GOSTTablenorm"/>
            </w:pPr>
            <w:r>
              <w:t>Внесены изменения по замечаниям Заказчика и по результатам проведения опытной эксплуатации в рамках работ по Государственному контракту от 03.12.2018 № ФКУ0678/12/2018/ИС (3-й период работ по развитию подсистемы ведения нормативной справочной информации)</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02.00</w:t>
            </w:r>
          </w:p>
        </w:tc>
        <w:tc>
          <w:tcPr>
            <w:tcW w:w="647" w:type="pct"/>
          </w:tcPr>
          <w:p w:rsidR="00554538" w:rsidRDefault="00F8483D">
            <w:pPr>
              <w:pStyle w:val="GOSTTablenorm"/>
            </w:pPr>
            <w:r>
              <w:t>01.03.2022</w:t>
            </w:r>
          </w:p>
        </w:tc>
        <w:tc>
          <w:tcPr>
            <w:tcW w:w="950" w:type="pct"/>
          </w:tcPr>
          <w:p w:rsidR="00554538" w:rsidRDefault="00F8483D">
            <w:pPr>
              <w:pStyle w:val="GOSTTablenorm"/>
            </w:pPr>
            <w:r>
              <w:t>Снегирева Н. А.</w:t>
            </w:r>
          </w:p>
        </w:tc>
        <w:tc>
          <w:tcPr>
            <w:tcW w:w="2938" w:type="pct"/>
          </w:tcPr>
          <w:p w:rsidR="00554538" w:rsidRDefault="00F8483D">
            <w:pPr>
              <w:pStyle w:val="GOSTTablenorm"/>
            </w:pPr>
            <w:r>
              <w:t>Документ актуализирован в соответствии с Государственным контрактом от 15.02.2022 № ФКУ0062/02/2022/РИС (1-й период работ по развитию подсистемы ведения нормативной справочной информации). Внесение изменений по результатам доработок. Внесены изменения в пп. 3.1, 4.2.1 – 4.2.3, 4.2.4.2, 4.2.5 – 4.2.8, 4.3, 4.5.1, 4.5.2.1 – 4.5.2.3, 4.5.2.6, 4.6.1, 4.7.1, 4.7.3, 4.8.1, 4.8.3, 4.9.1, 4.10.1, 4.10.3, 4.11.1, 4.11.3. Добавлен п. 4.12</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02.01</w:t>
            </w:r>
          </w:p>
        </w:tc>
        <w:tc>
          <w:tcPr>
            <w:tcW w:w="647" w:type="pct"/>
          </w:tcPr>
          <w:p w:rsidR="00554538" w:rsidRDefault="00F8483D">
            <w:pPr>
              <w:pStyle w:val="GOSTTablenorm"/>
            </w:pPr>
            <w:r>
              <w:t>01.04.2022</w:t>
            </w:r>
          </w:p>
        </w:tc>
        <w:tc>
          <w:tcPr>
            <w:tcW w:w="950" w:type="pct"/>
          </w:tcPr>
          <w:p w:rsidR="00554538" w:rsidRDefault="00F8483D">
            <w:pPr>
              <w:pStyle w:val="GOSTTablenorm"/>
            </w:pPr>
            <w:r>
              <w:t>Маркеев К. В.</w:t>
            </w:r>
          </w:p>
        </w:tc>
        <w:tc>
          <w:tcPr>
            <w:tcW w:w="2938" w:type="pct"/>
          </w:tcPr>
          <w:p w:rsidR="00554538" w:rsidRDefault="00F8483D">
            <w:pPr>
              <w:pStyle w:val="GOSTTablenorm"/>
            </w:pPr>
            <w:r>
              <w:t>Внесены изменения по результатам проведения опытной эксплуатации на основании Государственного контракта от 15.02.2022 № ФКУ0062/02/2022/РИС (1-й период работ по развитию подсистемы ведения нормативной справочной информации). Внесены изменения в пп. 3.1, 3</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02.02</w:t>
            </w:r>
          </w:p>
        </w:tc>
        <w:tc>
          <w:tcPr>
            <w:tcW w:w="647" w:type="pct"/>
          </w:tcPr>
          <w:p w:rsidR="00554538" w:rsidRDefault="00F8483D">
            <w:pPr>
              <w:pStyle w:val="GOSTTablenorm"/>
            </w:pPr>
            <w:r>
              <w:t>14.07.2022</w:t>
            </w:r>
          </w:p>
        </w:tc>
        <w:tc>
          <w:tcPr>
            <w:tcW w:w="950" w:type="pct"/>
          </w:tcPr>
          <w:p w:rsidR="00554538" w:rsidRDefault="00F8483D">
            <w:pPr>
              <w:pStyle w:val="GOSTTablenorm"/>
            </w:pPr>
            <w:r>
              <w:t>Снегирева Н. А.</w:t>
            </w:r>
          </w:p>
          <w:p w:rsidR="00554538" w:rsidRDefault="00F8483D">
            <w:pPr>
              <w:pStyle w:val="GOSTTablenorm"/>
            </w:pPr>
            <w:r>
              <w:t>Шведова М. А.</w:t>
            </w:r>
          </w:p>
          <w:p w:rsidR="00554538" w:rsidRDefault="00F8483D">
            <w:pPr>
              <w:pStyle w:val="GOSTTablenorm"/>
            </w:pPr>
            <w:r>
              <w:t>Даниленко А. Р.</w:t>
            </w:r>
          </w:p>
        </w:tc>
        <w:tc>
          <w:tcPr>
            <w:tcW w:w="2938" w:type="pct"/>
          </w:tcPr>
          <w:p w:rsidR="00554538" w:rsidRDefault="00F8483D">
            <w:pPr>
              <w:pStyle w:val="GOSTTablenorm"/>
            </w:pPr>
            <w:r>
              <w:t>Документ актуализирован в соответствии с Государственным контрактом от 30.05.2022 № ФКУ0200/05/2022/РИС. Внесены следующие изменения:</w:t>
            </w:r>
          </w:p>
          <w:p w:rsidR="00554538" w:rsidRDefault="00F8483D">
            <w:pPr>
              <w:pStyle w:val="GOSTTableListMark1"/>
            </w:pPr>
            <w:r>
              <w:t>добавлены в п. 4.2.3 таблица «Сведения о соответствии казначейских счетов лицевым счетам» и правки в части заполнения реквизита «Номер казначейского счета»;</w:t>
            </w:r>
          </w:p>
          <w:p w:rsidR="00554538" w:rsidRDefault="00F8483D">
            <w:pPr>
              <w:pStyle w:val="GOSTTableListMark1"/>
            </w:pPr>
            <w:r>
              <w:lastRenderedPageBreak/>
              <w:t>внесены правки в п. 4.2.2 в части заполнения реквизита «Номер казначейского счета»;</w:t>
            </w:r>
          </w:p>
          <w:p w:rsidR="00554538" w:rsidRDefault="00F8483D">
            <w:pPr>
              <w:pStyle w:val="GOSTTableListMark1"/>
            </w:pPr>
            <w:r>
              <w:t>внесены изменения в п. 4.2.2, п. 4.2.3, п. 4.2.8 на основании доработок:</w:t>
            </w:r>
          </w:p>
          <w:p w:rsidR="00554538" w:rsidRDefault="00F8483D">
            <w:pPr>
              <w:pStyle w:val="GOSTTableListMark1"/>
            </w:pPr>
            <w:r>
              <w:t>по открытию ЛС по переданным полномочиям;</w:t>
            </w:r>
          </w:p>
          <w:p w:rsidR="00554538" w:rsidRDefault="00F8483D">
            <w:pPr>
              <w:pStyle w:val="GOSTTableListMark1"/>
            </w:pPr>
            <w:r>
              <w:t>открытие ЛС с типом «71» по бюджету субъекта/местному бюджету;</w:t>
            </w:r>
          </w:p>
          <w:p w:rsidR="00554538" w:rsidRDefault="00F8483D">
            <w:pPr>
              <w:pStyle w:val="GOSTTableListMark1"/>
            </w:pPr>
            <w:r>
              <w:t>возврат на редактирование «Уведомления клиента об открытии/переоформлении/закрытии Лицевого счета»;</w:t>
            </w:r>
          </w:p>
          <w:p w:rsidR="00554538" w:rsidRDefault="00F8483D">
            <w:pPr>
              <w:pStyle w:val="GOSTTableListMark1"/>
            </w:pPr>
            <w:r>
              <w:t>внесены правки в п. 4.2 и п. 4.3 в части открытия Лицевых счетов в Финансовых органах;</w:t>
            </w:r>
          </w:p>
          <w:p w:rsidR="00554538" w:rsidRDefault="00F8483D">
            <w:pPr>
              <w:pStyle w:val="GOSTTableListMark1"/>
            </w:pPr>
            <w:r>
              <w:t>добавлен п. 4.12;</w:t>
            </w:r>
          </w:p>
          <w:p w:rsidR="00554538" w:rsidRDefault="00F8483D">
            <w:pPr>
              <w:pStyle w:val="GOSTTableListMark1"/>
            </w:pPr>
            <w:r>
              <w:t>внесены правки в п. 4.2 и п. 4.3 в части проведения бюджетного мониторинга;</w:t>
            </w:r>
          </w:p>
          <w:p w:rsidR="00554538" w:rsidRDefault="00F8483D">
            <w:pPr>
              <w:pStyle w:val="GOSTTableListMark1"/>
            </w:pPr>
            <w:r>
              <w:t>добавлен п. 4.2.8.1</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lastRenderedPageBreak/>
              <w:t>02.03</w:t>
            </w:r>
          </w:p>
        </w:tc>
        <w:tc>
          <w:tcPr>
            <w:tcW w:w="647" w:type="pct"/>
          </w:tcPr>
          <w:p w:rsidR="00554538" w:rsidRDefault="00F8483D">
            <w:pPr>
              <w:pStyle w:val="GOSTTablenorm"/>
            </w:pPr>
            <w:r>
              <w:t>20.09.2022</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t>Документ актуализирован по результатам проведения опытной эксплуатации в соответствии с Государственным контрактом от 30.05.2022 № ФКУ0200/05/2022/РИС. Внесены следующие изменения:</w:t>
            </w:r>
          </w:p>
          <w:p w:rsidR="00554538" w:rsidRDefault="00F8483D">
            <w:pPr>
              <w:pStyle w:val="GOSTTableListMark1"/>
            </w:pPr>
            <w:r>
              <w:t>внесены правки в п. 4.2.3, п. 4.34, п. 4.2.8.1, п. 4.3 в части проведения бюджетного мониторинга;</w:t>
            </w:r>
          </w:p>
          <w:p w:rsidR="00554538" w:rsidRDefault="00F8483D">
            <w:pPr>
              <w:pStyle w:val="GOSTTableListMark1"/>
            </w:pPr>
            <w:r>
              <w:t>внесены правки в п. 4.7 в части включения / отключения проверки бюджетного мониторинга</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02.04</w:t>
            </w:r>
          </w:p>
        </w:tc>
        <w:tc>
          <w:tcPr>
            <w:tcW w:w="647" w:type="pct"/>
          </w:tcPr>
          <w:p w:rsidR="00554538" w:rsidRDefault="00F8483D">
            <w:pPr>
              <w:pStyle w:val="GOSTTablenorm"/>
            </w:pPr>
            <w:r>
              <w:t>11.10.2022</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rPr>
                <w:szCs w:val="22"/>
              </w:rPr>
              <w:t>Внесены изменения по замечаниям Заказчика в соответствии с письмом ФКУ «ЦОКР» от 10.10.2022 № 99-24-16/10497 в соответствии с Государственным контрактом от 30.05.2022 № ФКУ0200/05/2022/РИС в раздел 4.3</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03.00</w:t>
            </w:r>
          </w:p>
        </w:tc>
        <w:tc>
          <w:tcPr>
            <w:tcW w:w="647" w:type="pct"/>
          </w:tcPr>
          <w:p w:rsidR="00554538" w:rsidRDefault="00F8483D">
            <w:pPr>
              <w:pStyle w:val="GOSTTablenorm"/>
            </w:pPr>
            <w:r>
              <w:t>21.10.2022</w:t>
            </w:r>
          </w:p>
        </w:tc>
        <w:tc>
          <w:tcPr>
            <w:tcW w:w="950" w:type="pct"/>
          </w:tcPr>
          <w:p w:rsidR="00554538" w:rsidRDefault="00F8483D">
            <w:pPr>
              <w:pStyle w:val="GOSTTablenorm"/>
            </w:pPr>
            <w:r>
              <w:t>Снегирева Н. А.</w:t>
            </w:r>
          </w:p>
          <w:p w:rsidR="00554538" w:rsidRDefault="00F8483D">
            <w:pPr>
              <w:pStyle w:val="GOSTTablenorm"/>
            </w:pPr>
            <w:r>
              <w:t>Шведова М. А.</w:t>
            </w:r>
          </w:p>
          <w:p w:rsidR="00554538" w:rsidRDefault="00F8483D">
            <w:pPr>
              <w:pStyle w:val="GOSTTablenorm"/>
            </w:pPr>
            <w:r>
              <w:t>Даниленко А. Р.</w:t>
            </w:r>
          </w:p>
        </w:tc>
        <w:tc>
          <w:tcPr>
            <w:tcW w:w="2938" w:type="pct"/>
          </w:tcPr>
          <w:p w:rsidR="00554538" w:rsidRDefault="00F8483D">
            <w:pPr>
              <w:pStyle w:val="GOSTTablenorm"/>
            </w:pPr>
            <w:r>
              <w:t>Документ актуализирован в соответствии с Государственным контрактом от 15.02.2022 № ФКУ0062/02/2022/РИС (2-й период работ по развитию подсистемы ведения нормативной справочной информации). Внесены изменения в пп. 4.5.1.2, 4.2.2, 4.2.3, добавлены пп. п. 4.4.2.5, 4.2.8.1, 4.12</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03.01</w:t>
            </w:r>
          </w:p>
        </w:tc>
        <w:tc>
          <w:tcPr>
            <w:tcW w:w="647" w:type="pct"/>
          </w:tcPr>
          <w:p w:rsidR="00554538" w:rsidRDefault="00F8483D">
            <w:pPr>
              <w:pStyle w:val="GOSTTablenorm"/>
            </w:pPr>
            <w:r>
              <w:t>24.11.2022</w:t>
            </w:r>
          </w:p>
        </w:tc>
        <w:tc>
          <w:tcPr>
            <w:tcW w:w="950" w:type="pct"/>
          </w:tcPr>
          <w:p w:rsidR="00554538" w:rsidRDefault="00F8483D">
            <w:pPr>
              <w:pStyle w:val="GOSTTablenorm"/>
            </w:pPr>
            <w:r>
              <w:t>Снегирева Н. А.</w:t>
            </w:r>
          </w:p>
        </w:tc>
        <w:tc>
          <w:tcPr>
            <w:tcW w:w="2938" w:type="pct"/>
          </w:tcPr>
          <w:p w:rsidR="00554538" w:rsidRDefault="00F8483D">
            <w:pPr>
              <w:pStyle w:val="GOSTTablenorm"/>
            </w:pPr>
            <w:r>
              <w:t>Внесены изменения по результатам проведения предварительных испытаний на основании Государственного контракта от 15.02.2022 № ФКУ0062/02/2022/РИС (2-й период работ по развитию подсистемы ведения нормативной справочной информации) в пп. 4.2.2, 4.2.3</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03.02</w:t>
            </w:r>
          </w:p>
        </w:tc>
        <w:tc>
          <w:tcPr>
            <w:tcW w:w="647" w:type="pct"/>
          </w:tcPr>
          <w:p w:rsidR="00554538" w:rsidRDefault="00F8483D">
            <w:pPr>
              <w:pStyle w:val="GOSTTablenorm"/>
            </w:pPr>
            <w:r>
              <w:t>22.02.2023</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t>Внесены изменения в рамках гарантийных обязательств на основании Государственного контракта от 15.02.2022 № ФКУ0062/02/2022/РИС (2-й период работ по развитию подсистемы ведения нормативной справочной информации). Внесены изменения в пп. 4.2.1.1, 4.2.1.2, 4.2.2 – 4.2.8, 4.3, 4.5.1.1, 4.5.1.2, 4.14.1.1, 6.2</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lastRenderedPageBreak/>
              <w:t>03.03</w:t>
            </w:r>
          </w:p>
        </w:tc>
        <w:tc>
          <w:tcPr>
            <w:tcW w:w="647" w:type="pct"/>
          </w:tcPr>
          <w:p w:rsidR="00554538" w:rsidRDefault="00F8483D">
            <w:pPr>
              <w:pStyle w:val="GOSTTablenorm"/>
            </w:pPr>
            <w:r>
              <w:t>15.03.2023</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t>Внесены изменения по замечаниям Заказчика, на основании письма ФКУ «ЦОКР» от 10.03.2023 № 99-23-14/2485, в рамках гарантийных обязательств на основании Государственного контракта от 15.02.2022 № ФКУ0062/02/2022/РИС (2-й период работ по развитию подсистемы ведения нормативной справочной информации). Внесены изменения в п. 3.1</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04.00</w:t>
            </w:r>
          </w:p>
        </w:tc>
        <w:tc>
          <w:tcPr>
            <w:tcW w:w="647" w:type="pct"/>
          </w:tcPr>
          <w:p w:rsidR="00554538" w:rsidRDefault="00F8483D">
            <w:pPr>
              <w:pStyle w:val="GOSTTablenorm"/>
            </w:pPr>
            <w:r>
              <w:t>24.11.2023</w:t>
            </w:r>
          </w:p>
        </w:tc>
        <w:tc>
          <w:tcPr>
            <w:tcW w:w="950" w:type="pct"/>
          </w:tcPr>
          <w:p w:rsidR="00554538" w:rsidRDefault="00F8483D">
            <w:pPr>
              <w:pStyle w:val="GOSTTablenorm"/>
            </w:pPr>
            <w:r>
              <w:t>Дорогова Э. В.</w:t>
            </w:r>
          </w:p>
          <w:p w:rsidR="00554538" w:rsidRDefault="00F8483D">
            <w:pPr>
              <w:pStyle w:val="GOSTTablenorm"/>
            </w:pPr>
            <w:r>
              <w:t>Даниленко А. Р.</w:t>
            </w:r>
          </w:p>
        </w:tc>
        <w:tc>
          <w:tcPr>
            <w:tcW w:w="2938" w:type="pct"/>
          </w:tcPr>
          <w:p w:rsidR="00554538" w:rsidRDefault="00F8483D">
            <w:pPr>
              <w:pStyle w:val="GOSTTablenorm"/>
            </w:pPr>
            <w:r>
              <w:t>Документ актуализирован по результатам проведения опытной эксплуатации и по замечаниям Заказчика, на основании письма ФКУ «ЦОКР» от 22.09.2023 № 99-23-14/10729, в рамках исполнения Государственного контракта от 12.07.2023 № ФКУ0249/07/2023/РИС (работы по развитию подсистемы ведения нормативной справочной информации). Внесены изменения в пп. 3.1, 4.2, 4.6, 4.8. Добавлены пп. 4.4, 4.8.5, 4.9.4. В таблице 2 обновлены термины и сокращения</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05.00</w:t>
            </w:r>
          </w:p>
        </w:tc>
        <w:tc>
          <w:tcPr>
            <w:tcW w:w="647" w:type="pct"/>
          </w:tcPr>
          <w:p w:rsidR="00554538" w:rsidRDefault="00F8483D">
            <w:pPr>
              <w:pStyle w:val="GOSTTablenorm"/>
            </w:pPr>
            <w:r>
              <w:t>11.04.2024</w:t>
            </w:r>
          </w:p>
        </w:tc>
        <w:tc>
          <w:tcPr>
            <w:tcW w:w="950" w:type="pct"/>
          </w:tcPr>
          <w:p w:rsidR="00554538" w:rsidRDefault="00F8483D">
            <w:pPr>
              <w:pStyle w:val="GOSTTablenorm"/>
            </w:pPr>
            <w:r>
              <w:t>Пеканова И. А.</w:t>
            </w:r>
          </w:p>
          <w:p w:rsidR="00554538" w:rsidRDefault="00F8483D">
            <w:pPr>
              <w:pStyle w:val="GOSTTablenorm"/>
            </w:pPr>
            <w:r>
              <w:t>Валеев В. Р.</w:t>
            </w:r>
          </w:p>
          <w:p w:rsidR="00554538" w:rsidRDefault="00F8483D">
            <w:pPr>
              <w:pStyle w:val="GOSTTablenorm"/>
            </w:pPr>
            <w:r>
              <w:t>Даниленко А. Р.</w:t>
            </w:r>
          </w:p>
        </w:tc>
        <w:tc>
          <w:tcPr>
            <w:tcW w:w="2938" w:type="pct"/>
          </w:tcPr>
          <w:p w:rsidR="00554538" w:rsidRDefault="00F8483D">
            <w:pPr>
              <w:pStyle w:val="GOSTTablenorm"/>
            </w:pPr>
            <w:r>
              <w:t>Документ актуализирован на основании Государственного контракта от 29.01.2024 № ФКУ0017/01/2024/РИС (1-й этап работ по развитию подсистемы ведения нормативной справочной информации):</w:t>
            </w:r>
          </w:p>
          <w:p w:rsidR="00554538" w:rsidRDefault="00F8483D">
            <w:pPr>
              <w:pStyle w:val="GOSTTableListMark1"/>
            </w:pPr>
            <w:r>
              <w:t xml:space="preserve">внесены изменения в разделы 1, 4.2.1.1, 4.2.1.2, 4.2.2, 4.2.3, 4.5.2.2; </w:t>
            </w:r>
          </w:p>
          <w:p w:rsidR="00554538" w:rsidRDefault="00F8483D">
            <w:pPr>
              <w:pStyle w:val="GOSTTableListMark1"/>
            </w:pPr>
            <w:r>
              <w:t>добавлен пп. 3.1, 4.5.2.3</w:t>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06.00</w:t>
            </w:r>
          </w:p>
        </w:tc>
        <w:tc>
          <w:tcPr>
            <w:tcW w:w="647" w:type="pct"/>
          </w:tcPr>
          <w:p w:rsidR="00554538" w:rsidRDefault="00F8483D">
            <w:pPr>
              <w:pStyle w:val="GOSTTablenorm"/>
            </w:pPr>
            <w:r>
              <w:t>12.04.2024</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t xml:space="preserve">Документ актуализирован на основании Государственного контракта от 29.01.2024 № ФКУ0018/01/2024/РИС (1-й этап работ по развитию подсистемы ведения нормативной справочной информации). Документ «Руководство работников (представителей) участников системы «Электронный бюджет» по работе с подсистемой (компонентом, модулем)» (код документа 54819512.20.19,04.ЭБ26.001-05.00 1(2,5,8)) разделен на следующие тома: </w:t>
            </w:r>
          </w:p>
          <w:p w:rsidR="00554538" w:rsidRDefault="00F8483D">
            <w:pPr>
              <w:pStyle w:val="GOSTTableListMark1"/>
            </w:pPr>
            <w:r>
              <w:t xml:space="preserve">Том 1. Руководство для сотрудников Клиента; </w:t>
            </w:r>
          </w:p>
          <w:p w:rsidR="00554538" w:rsidRDefault="00F8483D">
            <w:pPr>
              <w:pStyle w:val="GOSTTableListMark1"/>
            </w:pPr>
            <w:r>
              <w:t>Том 2. Руководство для сотрудников ТОФК</w:t>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06.01</w:t>
            </w:r>
          </w:p>
        </w:tc>
        <w:tc>
          <w:tcPr>
            <w:tcW w:w="647" w:type="pct"/>
          </w:tcPr>
          <w:p w:rsidR="00554538" w:rsidRDefault="00F8483D">
            <w:pPr>
              <w:pStyle w:val="GOSTTablenorm"/>
            </w:pPr>
            <w:r>
              <w:t>15.05.2024</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t xml:space="preserve">Внесены изменения по замечаниям Заказчика на основании Государственного контракта от 29.01.2024 № ФКУ0018/01/2024/РИС (1-й этап работ по развитию подсистемы ведения нормативной справочной информации) в пп. </w:t>
            </w:r>
            <w:r w:rsidR="005C1841">
              <w:fldChar w:fldCharType="begin"/>
            </w:r>
            <w:r w:rsidR="005C1841">
              <w:instrText xml:space="preserve"> REF _Ref166569190 \r \h  \* MERGEFORMAT </w:instrText>
            </w:r>
            <w:r w:rsidR="005C1841">
              <w:fldChar w:fldCharType="separate"/>
            </w:r>
            <w:r>
              <w:t>1.4</w:t>
            </w:r>
            <w:r w:rsidR="005C1841">
              <w:fldChar w:fldCharType="end"/>
            </w:r>
            <w:r>
              <w:t xml:space="preserve">, </w:t>
            </w:r>
            <w:r w:rsidR="005C1841">
              <w:fldChar w:fldCharType="begin"/>
            </w:r>
            <w:r w:rsidR="005C1841">
              <w:instrText xml:space="preserve"> REF _Ref166569200 \r \h  \* MERGEFORMAT </w:instrText>
            </w:r>
            <w:r w:rsidR="005C1841">
              <w:fldChar w:fldCharType="separate"/>
            </w:r>
            <w:r>
              <w:t>3.1</w:t>
            </w:r>
            <w:r w:rsidR="005C1841">
              <w:fldChar w:fldCharType="end"/>
            </w:r>
            <w:r>
              <w:t xml:space="preserve">, </w:t>
            </w:r>
            <w:r w:rsidR="005C1841">
              <w:fldChar w:fldCharType="begin"/>
            </w:r>
            <w:r w:rsidR="005C1841">
              <w:instrText xml:space="preserve"> R</w:instrText>
            </w:r>
            <w:r w:rsidR="005C1841">
              <w:instrText xml:space="preserve">EF _Ref166569228 \r \h  \* MERGEFORMAT </w:instrText>
            </w:r>
            <w:r w:rsidR="005C1841">
              <w:fldChar w:fldCharType="separate"/>
            </w:r>
            <w:r>
              <w:t>6.1</w:t>
            </w:r>
            <w:r w:rsidR="005C1841">
              <w:fldChar w:fldCharType="end"/>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06.02</w:t>
            </w:r>
          </w:p>
        </w:tc>
        <w:tc>
          <w:tcPr>
            <w:tcW w:w="647" w:type="pct"/>
          </w:tcPr>
          <w:p w:rsidR="00554538" w:rsidRDefault="00F8483D">
            <w:pPr>
              <w:pStyle w:val="GOSTTablenorm"/>
            </w:pPr>
            <w:r>
              <w:t>07.08.2024</w:t>
            </w:r>
          </w:p>
        </w:tc>
        <w:tc>
          <w:tcPr>
            <w:tcW w:w="950" w:type="pct"/>
          </w:tcPr>
          <w:p w:rsidR="00554538" w:rsidRDefault="00F8483D">
            <w:pPr>
              <w:pStyle w:val="GOSTTablenorm"/>
            </w:pPr>
            <w:r>
              <w:t>Морозова Н.С</w:t>
            </w:r>
            <w:r>
              <w:rPr>
                <w:lang w:val="en-US"/>
              </w:rPr>
              <w:t>.</w:t>
            </w:r>
          </w:p>
        </w:tc>
        <w:tc>
          <w:tcPr>
            <w:tcW w:w="2938" w:type="pct"/>
          </w:tcPr>
          <w:p w:rsidR="00554538" w:rsidRDefault="00F8483D">
            <w:pPr>
              <w:pStyle w:val="GOSTTablenorm"/>
            </w:pPr>
            <w:r>
              <w:t xml:space="preserve">Документ актуализирован на основании Государственного контракта от 10.10.2023 № ФКУ0345/10/2023/ЭГИС (4-й период оказания услуг по обеспечению эксплуатации </w:t>
            </w:r>
            <w:r>
              <w:rPr>
                <w:lang w:eastAsia="en-US"/>
              </w:rPr>
              <w:t>государственной интегрированной информационной системы управления общественными финансами «Электронный бюджет»</w:t>
            </w:r>
            <w:r>
              <w:t xml:space="preserve"> в </w:t>
            </w:r>
            <w:r>
              <w:lastRenderedPageBreak/>
              <w:t xml:space="preserve">части подсистемы ведения нормативной справочной информации). Внесены уточнения в п. </w:t>
            </w:r>
            <w:r w:rsidR="005C1841">
              <w:fldChar w:fldCharType="begin"/>
            </w:r>
            <w:r w:rsidR="005C1841">
              <w:instrText xml:space="preserve"> REF _Ref1665692</w:instrText>
            </w:r>
            <w:r w:rsidR="005C1841">
              <w:instrText xml:space="preserve">00 \r \h  \* MERGEFORMAT </w:instrText>
            </w:r>
            <w:r w:rsidR="005C1841">
              <w:fldChar w:fldCharType="separate"/>
            </w:r>
            <w:r>
              <w:t>3.1</w:t>
            </w:r>
            <w:r w:rsidR="005C1841">
              <w:fldChar w:fldCharType="end"/>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lastRenderedPageBreak/>
              <w:t>07.00</w:t>
            </w:r>
          </w:p>
        </w:tc>
        <w:tc>
          <w:tcPr>
            <w:tcW w:w="647" w:type="pct"/>
          </w:tcPr>
          <w:p w:rsidR="00554538" w:rsidRDefault="00F8483D">
            <w:pPr>
              <w:pStyle w:val="GOSTTablenorm"/>
            </w:pPr>
            <w:r>
              <w:t>08.11.2024</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t xml:space="preserve">Внесены изменения по результатам проведения опытной эксплуатации на основании Государственного контракта от 08.07.2024 № ФКУ0236/07/2024/РИС (работы по развитию подсистемы ведения нормативной справочной информации). Внесены изменения в пп. </w:t>
            </w:r>
            <w:r w:rsidR="005C1841">
              <w:fldChar w:fldCharType="begin"/>
            </w:r>
            <w:r w:rsidR="005C1841">
              <w:instrText xml:space="preserve"> REF _Ref100071698 \r \h  \* MERGEFORMAT </w:instrText>
            </w:r>
            <w:r w:rsidR="005C1841">
              <w:fldChar w:fldCharType="separate"/>
            </w:r>
            <w:r>
              <w:t>3</w:t>
            </w:r>
            <w:r w:rsidR="005C1841">
              <w:fldChar w:fldCharType="end"/>
            </w:r>
            <w:r>
              <w:t xml:space="preserve">, </w:t>
            </w:r>
            <w:r w:rsidR="005C1841">
              <w:fldChar w:fldCharType="begin"/>
            </w:r>
            <w:r w:rsidR="005C1841">
              <w:instrText xml:space="preserve"> REF _Ref182818851 \r \h  \* M</w:instrText>
            </w:r>
            <w:r w:rsidR="005C1841">
              <w:instrText xml:space="preserve">ERGEFORMAT </w:instrText>
            </w:r>
            <w:r w:rsidR="005C1841">
              <w:fldChar w:fldCharType="separate"/>
            </w:r>
            <w:r>
              <w:t>4.2.1.2</w:t>
            </w:r>
            <w:r w:rsidR="005C1841">
              <w:fldChar w:fldCharType="end"/>
            </w:r>
            <w:r>
              <w:t xml:space="preserve">, </w:t>
            </w:r>
            <w:r w:rsidR="005C1841">
              <w:fldChar w:fldCharType="begin"/>
            </w:r>
            <w:r w:rsidR="005C1841">
              <w:instrText xml:space="preserve"> REF _Ref172523829 \r \h  \* MERGEFORMAT </w:instrText>
            </w:r>
            <w:r w:rsidR="005C1841">
              <w:fldChar w:fldCharType="separate"/>
            </w:r>
            <w:r>
              <w:t>4.2.1.3</w:t>
            </w:r>
            <w:r w:rsidR="005C1841">
              <w:fldChar w:fldCharType="end"/>
            </w:r>
            <w:r>
              <w:t xml:space="preserve">, </w:t>
            </w:r>
            <w:r w:rsidR="005C1841">
              <w:fldChar w:fldCharType="begin"/>
            </w:r>
            <w:r w:rsidR="005C1841">
              <w:instrText xml:space="preserve"> REF _Ref172523837 \r \h  \* MERGEFORMAT </w:instrText>
            </w:r>
            <w:r w:rsidR="005C1841">
              <w:fldChar w:fldCharType="separate"/>
            </w:r>
            <w:r>
              <w:t>4.2.2.3</w:t>
            </w:r>
            <w:r w:rsidR="005C1841">
              <w:fldChar w:fldCharType="end"/>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r>
              <w:t>07.01</w:t>
            </w:r>
          </w:p>
        </w:tc>
        <w:tc>
          <w:tcPr>
            <w:tcW w:w="647" w:type="pct"/>
          </w:tcPr>
          <w:p w:rsidR="00554538" w:rsidRDefault="00F8483D">
            <w:pPr>
              <w:pStyle w:val="GOSTTablenorm"/>
            </w:pPr>
            <w:r>
              <w:t>22.11.2024</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t xml:space="preserve">Внесены изменения по замечаниям Заказчика на основании Государственного контракта от 08.07.2024 № ФКУ0236/07/2024/РИС (работы по развитию подсистемы ведения нормативной справочной информации). Внесены изменения в п. </w:t>
            </w:r>
            <w:r w:rsidR="005C1841">
              <w:fldChar w:fldCharType="begin"/>
            </w:r>
            <w:r w:rsidR="005C1841">
              <w:instrText xml:space="preserve"> REF _Ref166569200 \r \h  \* MERGEFORM</w:instrText>
            </w:r>
            <w:r w:rsidR="005C1841">
              <w:instrText xml:space="preserve">AT </w:instrText>
            </w:r>
            <w:r w:rsidR="005C1841">
              <w:fldChar w:fldCharType="separate"/>
            </w:r>
            <w:r>
              <w:t>3.1</w:t>
            </w:r>
            <w:r w:rsidR="005C1841">
              <w:fldChar w:fldCharType="end"/>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08.00</w:t>
            </w:r>
          </w:p>
        </w:tc>
        <w:tc>
          <w:tcPr>
            <w:tcW w:w="647" w:type="pct"/>
          </w:tcPr>
          <w:p w:rsidR="00554538" w:rsidRDefault="00F8483D">
            <w:pPr>
              <w:pStyle w:val="GOSTTablenorm"/>
            </w:pPr>
            <w:r>
              <w:t>20.11.2024</w:t>
            </w:r>
          </w:p>
        </w:tc>
        <w:tc>
          <w:tcPr>
            <w:tcW w:w="950" w:type="pct"/>
          </w:tcPr>
          <w:p w:rsidR="00554538" w:rsidRDefault="00F8483D">
            <w:pPr>
              <w:pStyle w:val="GOSTTablenorm"/>
            </w:pPr>
            <w:r>
              <w:t>Панина И. С.</w:t>
            </w:r>
          </w:p>
          <w:p w:rsidR="00554538" w:rsidRDefault="00F8483D">
            <w:pPr>
              <w:pStyle w:val="GOSTTablenorm"/>
            </w:pPr>
            <w:r>
              <w:t>Даниленко А. Р.</w:t>
            </w:r>
          </w:p>
        </w:tc>
        <w:tc>
          <w:tcPr>
            <w:tcW w:w="2938" w:type="pct"/>
          </w:tcPr>
          <w:p w:rsidR="00554538" w:rsidRDefault="00F8483D">
            <w:pPr>
              <w:pStyle w:val="GOSTTablenorm"/>
            </w:pPr>
            <w:r>
              <w:t xml:space="preserve">Внесены изменения по результатам проведения опытной эксплуатации на основании Государственного контракта от 29.01.2024 № ФКУ0017/01/2024/РИС (2-й этап работ по развитию подсистемы ведения нормативной справочной информации). Внесены изменения в пп. </w:t>
            </w:r>
            <w:r w:rsidR="005C1841">
              <w:fldChar w:fldCharType="begin"/>
            </w:r>
            <w:r w:rsidR="005C1841">
              <w:instrText xml:space="preserve"> REF _Ref182910505 \r \h  \* MERGEFORMAT </w:instrText>
            </w:r>
            <w:r w:rsidR="005C1841">
              <w:fldChar w:fldCharType="separate"/>
            </w:r>
            <w:r>
              <w:t>1.1</w:t>
            </w:r>
            <w:r w:rsidR="005C1841">
              <w:fldChar w:fldCharType="end"/>
            </w:r>
            <w:r>
              <w:t xml:space="preserve">, </w:t>
            </w:r>
            <w:r w:rsidR="005C1841">
              <w:fldChar w:fldCharType="begin"/>
            </w:r>
            <w:r w:rsidR="005C1841">
              <w:instrText xml:space="preserve"> REF _Ref497933622 \r \h  \*</w:instrText>
            </w:r>
            <w:r w:rsidR="005C1841">
              <w:instrText xml:space="preserve"> MERGEFORMAT </w:instrText>
            </w:r>
            <w:r w:rsidR="005C1841">
              <w:fldChar w:fldCharType="separate"/>
            </w:r>
            <w:r>
              <w:t>1.3</w:t>
            </w:r>
            <w:r w:rsidR="005C1841">
              <w:fldChar w:fldCharType="end"/>
            </w:r>
            <w:r>
              <w:t xml:space="preserve">, </w:t>
            </w:r>
            <w:r w:rsidR="005C1841">
              <w:fldChar w:fldCharType="begin"/>
            </w:r>
            <w:r w:rsidR="005C1841">
              <w:instrText xml:space="preserve"> REF _Ref166569200 \r \h  \* MERGEFORMAT </w:instrText>
            </w:r>
            <w:r w:rsidR="005C1841">
              <w:fldChar w:fldCharType="separate"/>
            </w:r>
            <w:r>
              <w:t>3.1</w:t>
            </w:r>
            <w:r w:rsidR="005C1841">
              <w:fldChar w:fldCharType="end"/>
            </w:r>
            <w:r>
              <w:t xml:space="preserve">, </w:t>
            </w:r>
            <w:r w:rsidR="005C1841">
              <w:fldChar w:fldCharType="begin"/>
            </w:r>
            <w:r w:rsidR="005C1841">
              <w:instrText xml:space="preserve"> REF _Ref172523829 \r \h  \* MERGEFORMAT </w:instrText>
            </w:r>
            <w:r w:rsidR="005C1841">
              <w:fldChar w:fldCharType="separate"/>
            </w:r>
            <w:r>
              <w:t>4.2.1.3</w:t>
            </w:r>
            <w:r w:rsidR="005C1841">
              <w:fldChar w:fldCharType="end"/>
            </w:r>
            <w:r>
              <w:t xml:space="preserve">, </w:t>
            </w:r>
            <w:r w:rsidR="005C1841">
              <w:fldChar w:fldCharType="begin"/>
            </w:r>
            <w:r w:rsidR="005C1841">
              <w:instrText xml:space="preserve"> REF _Ref182829205 \r \h  \* MERGEFORMAT </w:instrText>
            </w:r>
            <w:r w:rsidR="005C1841">
              <w:fldChar w:fldCharType="separate"/>
            </w:r>
            <w:r>
              <w:t>4.2.3</w:t>
            </w:r>
            <w:r w:rsidR="005C1841">
              <w:fldChar w:fldCharType="end"/>
            </w:r>
            <w:r>
              <w:t xml:space="preserve">, добавлен п. </w:t>
            </w:r>
            <w:r w:rsidR="005C1841">
              <w:fldChar w:fldCharType="begin"/>
            </w:r>
            <w:r w:rsidR="005C1841">
              <w:instrText xml:space="preserve"> REF _Ref182829213 \r \h  \* MERGEFORMAT </w:instrText>
            </w:r>
            <w:r w:rsidR="005C1841">
              <w:fldChar w:fldCharType="separate"/>
            </w:r>
            <w:r>
              <w:t>6.1.1</w:t>
            </w:r>
            <w:r w:rsidR="005C1841">
              <w:fldChar w:fldCharType="end"/>
            </w:r>
          </w:p>
        </w:tc>
      </w:tr>
      <w:tr w:rsidR="00554538" w:rsidTr="00554538">
        <w:trPr>
          <w:cnfStyle w:val="000000100000" w:firstRow="0" w:lastRow="0" w:firstColumn="0" w:lastColumn="0" w:oddVBand="0" w:evenVBand="0" w:oddHBand="1" w:evenHBand="0" w:firstRowFirstColumn="0" w:firstRowLastColumn="0" w:lastRowFirstColumn="0" w:lastRowLastColumn="0"/>
          <w:trHeight w:val="20"/>
        </w:trPr>
        <w:tc>
          <w:tcPr>
            <w:tcW w:w="465" w:type="pct"/>
          </w:tcPr>
          <w:p w:rsidR="00554538" w:rsidRDefault="00F8483D">
            <w:pPr>
              <w:pStyle w:val="GOSTTablenorm"/>
            </w:pPr>
            <w:bookmarkStart w:id="706" w:name="_Hlk183014339"/>
            <w:r>
              <w:t>09.00</w:t>
            </w:r>
          </w:p>
        </w:tc>
        <w:tc>
          <w:tcPr>
            <w:tcW w:w="647" w:type="pct"/>
          </w:tcPr>
          <w:p w:rsidR="00554538" w:rsidRDefault="00F8483D">
            <w:pPr>
              <w:pStyle w:val="GOSTTablenorm"/>
            </w:pPr>
            <w:r>
              <w:t>03.12.2024</w:t>
            </w:r>
          </w:p>
        </w:tc>
        <w:tc>
          <w:tcPr>
            <w:tcW w:w="950" w:type="pct"/>
          </w:tcPr>
          <w:p w:rsidR="00554538" w:rsidRDefault="00F8483D">
            <w:pPr>
              <w:pStyle w:val="GOSTTablenorm"/>
            </w:pPr>
            <w:r>
              <w:t>Панина И. С.</w:t>
            </w:r>
          </w:p>
          <w:p w:rsidR="00554538" w:rsidRDefault="00F8483D">
            <w:pPr>
              <w:pStyle w:val="GOSTTablenorm"/>
            </w:pPr>
            <w:r>
              <w:t>Даниленко А. Р.</w:t>
            </w:r>
          </w:p>
        </w:tc>
        <w:tc>
          <w:tcPr>
            <w:tcW w:w="2938" w:type="pct"/>
          </w:tcPr>
          <w:p w:rsidR="00554538" w:rsidRDefault="00F8483D">
            <w:pPr>
              <w:pStyle w:val="GOSTTablenorm"/>
            </w:pPr>
            <w:r>
              <w:t xml:space="preserve">Внесены изменения по результатам проведения опытной эксплуатации на основании Государственного контракта от 12.07.2023 № ФКУ0252/07/2023/РИС (1-й период работ по развитию подсистемы ведения нормативной справочной информации). Внесены уточнения в пп. </w:t>
            </w:r>
            <w:r w:rsidR="005C1841">
              <w:fldChar w:fldCharType="begin"/>
            </w:r>
            <w:r w:rsidR="005C1841">
              <w:instrText xml:space="preserve"> REF _Ref172523829 \r \h  \* MERGEFORMAT </w:instrText>
            </w:r>
            <w:r w:rsidR="005C1841">
              <w:fldChar w:fldCharType="separate"/>
            </w:r>
            <w:r>
              <w:t>4.2.1.3</w:t>
            </w:r>
            <w:r w:rsidR="005C1841">
              <w:fldChar w:fldCharType="end"/>
            </w:r>
            <w:r>
              <w:t xml:space="preserve">, </w:t>
            </w:r>
            <w:r w:rsidR="005C1841">
              <w:fldChar w:fldCharType="begin"/>
            </w:r>
            <w:r w:rsidR="005C1841">
              <w:instrText xml:space="preserve"> REF _Ref172523837 \r \h  \* M</w:instrText>
            </w:r>
            <w:r w:rsidR="005C1841">
              <w:instrText xml:space="preserve">ERGEFORMAT </w:instrText>
            </w:r>
            <w:r w:rsidR="005C1841">
              <w:fldChar w:fldCharType="separate"/>
            </w:r>
            <w:r>
              <w:t>4.2.2.3</w:t>
            </w:r>
            <w:r w:rsidR="005C1841">
              <w:fldChar w:fldCharType="end"/>
            </w:r>
          </w:p>
        </w:tc>
      </w:tr>
      <w:tr w:rsidR="00554538" w:rsidTr="00554538">
        <w:trPr>
          <w:cnfStyle w:val="000000010000" w:firstRow="0" w:lastRow="0" w:firstColumn="0" w:lastColumn="0" w:oddVBand="0" w:evenVBand="0" w:oddHBand="0" w:evenHBand="1" w:firstRowFirstColumn="0" w:firstRowLastColumn="0" w:lastRowFirstColumn="0" w:lastRowLastColumn="0"/>
          <w:trHeight w:val="20"/>
        </w:trPr>
        <w:tc>
          <w:tcPr>
            <w:tcW w:w="465" w:type="pct"/>
          </w:tcPr>
          <w:p w:rsidR="00554538" w:rsidRDefault="00F8483D">
            <w:pPr>
              <w:pStyle w:val="GOSTTablenorm"/>
            </w:pPr>
            <w:r>
              <w:t>10.00</w:t>
            </w:r>
          </w:p>
        </w:tc>
        <w:tc>
          <w:tcPr>
            <w:tcW w:w="647" w:type="pct"/>
          </w:tcPr>
          <w:p w:rsidR="00554538" w:rsidRDefault="00F8483D">
            <w:pPr>
              <w:pStyle w:val="GOSTTablenorm"/>
            </w:pPr>
            <w:r>
              <w:t>04.02.2025</w:t>
            </w:r>
          </w:p>
        </w:tc>
        <w:tc>
          <w:tcPr>
            <w:tcW w:w="950" w:type="pct"/>
          </w:tcPr>
          <w:p w:rsidR="00554538" w:rsidRDefault="00F8483D">
            <w:pPr>
              <w:pStyle w:val="GOSTTablenorm"/>
            </w:pPr>
            <w:r>
              <w:t>Даниленко А. Р.</w:t>
            </w:r>
          </w:p>
        </w:tc>
        <w:tc>
          <w:tcPr>
            <w:tcW w:w="2938" w:type="pct"/>
          </w:tcPr>
          <w:p w:rsidR="00554538" w:rsidRDefault="00F8483D">
            <w:pPr>
              <w:pStyle w:val="GOSTTablenorm"/>
            </w:pPr>
            <w:r>
              <w:t xml:space="preserve">Внесены изменения по результатам проведения опытной эксплуатации на основании Государственного контракта от 26.08.2024 № ФКУ0289/08/2024/РИС (работы по развитию подсистемы ведения нормативной справочной информации). Внесены изменения в пп. </w:t>
            </w:r>
            <w:r w:rsidR="005C1841">
              <w:fldChar w:fldCharType="begin"/>
            </w:r>
            <w:r w:rsidR="005C1841">
              <w:instrText xml:space="preserve"> REF _Ref172523829 \r \h  \* MERGEFORMAT </w:instrText>
            </w:r>
            <w:r w:rsidR="005C1841">
              <w:fldChar w:fldCharType="separate"/>
            </w:r>
            <w:r>
              <w:t>4.2.1.3</w:t>
            </w:r>
            <w:r w:rsidR="005C1841">
              <w:fldChar w:fldCharType="end"/>
            </w:r>
            <w:r>
              <w:t xml:space="preserve">, </w:t>
            </w:r>
            <w:r w:rsidR="005C1841">
              <w:fldChar w:fldCharType="begin"/>
            </w:r>
            <w:r w:rsidR="005C1841">
              <w:instrText xml:space="preserve"> REF _Ref172523837 \r \h  \* MERGE</w:instrText>
            </w:r>
            <w:r w:rsidR="005C1841">
              <w:instrText xml:space="preserve">FORMAT </w:instrText>
            </w:r>
            <w:r w:rsidR="005C1841">
              <w:fldChar w:fldCharType="separate"/>
            </w:r>
            <w:r>
              <w:t>4.2.2.3</w:t>
            </w:r>
            <w:r w:rsidR="005C1841">
              <w:fldChar w:fldCharType="end"/>
            </w:r>
            <w:r>
              <w:t xml:space="preserve">, </w:t>
            </w:r>
            <w:r w:rsidR="005C1841">
              <w:fldChar w:fldCharType="begin"/>
            </w:r>
            <w:r w:rsidR="005C1841">
              <w:instrText xml:space="preserve"> REF _Ref189554707 \r \h  \* MERGEFORMAT </w:instrText>
            </w:r>
            <w:r w:rsidR="005C1841">
              <w:fldChar w:fldCharType="separate"/>
            </w:r>
            <w:r>
              <w:t>4.3</w:t>
            </w:r>
            <w:r w:rsidR="005C1841">
              <w:fldChar w:fldCharType="end"/>
            </w:r>
            <w:r>
              <w:t xml:space="preserve">, </w:t>
            </w:r>
            <w:r w:rsidR="005C1841">
              <w:fldChar w:fldCharType="begin"/>
            </w:r>
            <w:r w:rsidR="005C1841">
              <w:instrText xml:space="preserve"> REF _Ref189554714 \r \h  \* MERGEFORMAT </w:instrText>
            </w:r>
            <w:r w:rsidR="005C1841">
              <w:fldChar w:fldCharType="separate"/>
            </w:r>
            <w:r>
              <w:t>4.4</w:t>
            </w:r>
            <w:r w:rsidR="005C1841">
              <w:fldChar w:fldCharType="end"/>
            </w:r>
            <w:bookmarkEnd w:id="706"/>
          </w:p>
        </w:tc>
      </w:tr>
    </w:tbl>
    <w:p w:rsidR="00554538" w:rsidRDefault="00554538">
      <w:pPr>
        <w:ind w:left="567" w:firstLine="0"/>
      </w:pPr>
    </w:p>
    <w:p w:rsidR="00554538" w:rsidRDefault="00554538">
      <w:pPr>
        <w:sectPr w:rsidR="00554538">
          <w:headerReference w:type="default" r:id="rId112"/>
          <w:footerReference w:type="even" r:id="rId113"/>
          <w:footerReference w:type="default" r:id="rId114"/>
          <w:pgSz w:w="11906" w:h="16838"/>
          <w:pgMar w:top="1134" w:right="567" w:bottom="851" w:left="1701" w:header="567" w:footer="284" w:gutter="0"/>
          <w:cols w:space="708"/>
          <w:docGrid w:linePitch="360"/>
        </w:sectPr>
      </w:pPr>
    </w:p>
    <w:p w:rsidR="00554538" w:rsidRDefault="00F8483D">
      <w:pPr>
        <w:ind w:left="-1000"/>
        <w:jc w:val="center"/>
      </w:pPr>
      <w:r>
        <w:rPr>
          <w:noProof/>
        </w:rPr>
        <w:lastRenderedPageBreak/>
        <w:drawing>
          <wp:inline distT="0" distB="0" distL="0" distR="0">
            <wp:extent cx="2085975" cy="2085975"/>
            <wp:effectExtent l="0" t="0" r="0" b="0"/>
            <wp:docPr id="98" name="Drawing 59" descr="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QR"/>
                    <pic:cNvPicPr>
                      <a:picLocks noChangeAspect="1"/>
                    </pic:cNvPicPr>
                  </pic:nvPicPr>
                  <pic:blipFill>
                    <a:blip r:embed="rId115"/>
                    <a:stretch/>
                  </pic:blipFill>
                  <pic:spPr bwMode="auto">
                    <a:xfrm>
                      <a:off x="0" y="0"/>
                      <a:ext cx="2085975" cy="2085975"/>
                    </a:xfrm>
                    <a:prstGeom prst="rect">
                      <a:avLst/>
                    </a:prstGeom>
                  </pic:spPr>
                </pic:pic>
              </a:graphicData>
            </a:graphic>
          </wp:inline>
        </w:drawing>
      </w:r>
    </w:p>
    <w:sectPr w:rsidR="00554538" w:rsidSect="0069752C">
      <w:headerReference w:type="default" r:id="rId116"/>
      <w:footerReference w:type="default" r:id="rId117"/>
      <w:pgSz w:w="11906" w:h="16838"/>
      <w:pgMar w:top="1134" w:right="567" w:bottom="851"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41" w:rsidRDefault="005C1841">
      <w:r>
        <w:separator/>
      </w:r>
    </w:p>
  </w:endnote>
  <w:endnote w:type="continuationSeparator" w:id="0">
    <w:p w:rsidR="005C1841" w:rsidRDefault="005C1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CYR">
    <w:altName w:val="Arial"/>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01"/>
    <w:family w:val="roman"/>
    <w:pitch w:val="variable"/>
  </w:font>
  <w:font w:name="Franklin Gothic Book">
    <w:panose1 w:val="020B0503020102020204"/>
    <w:charset w:val="CC"/>
    <w:family w:val="swiss"/>
    <w:pitch w:val="variable"/>
    <w:sig w:usb0="00000287" w:usb1="00000000" w:usb2="00000000" w:usb3="00000000" w:csb0="0000009F" w:csb1="00000000"/>
  </w:font>
  <w:font w:name="Times New Roman Полужирный">
    <w:altName w:val="Times New Roman"/>
    <w:panose1 w:val="02020803070505020304"/>
    <w:charset w:val="01"/>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38" w:rsidRDefault="00F8483D">
    <w:pPr>
      <w:pStyle w:val="GOSTTitul0"/>
    </w:pPr>
    <w:r>
      <w:t>2025 г.</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38" w:rsidRDefault="0055453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38" w:rsidRDefault="0055453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38" w:rsidRDefault="00554538"/>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38" w:rsidRDefault="0055453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41" w:rsidRDefault="005C1841">
      <w:r>
        <w:separator/>
      </w:r>
    </w:p>
  </w:footnote>
  <w:footnote w:type="continuationSeparator" w:id="0">
    <w:p w:rsidR="005C1841" w:rsidRDefault="005C1841">
      <w:r>
        <w:continuationSeparator/>
      </w:r>
    </w:p>
  </w:footnote>
  <w:footnote w:id="1">
    <w:p w:rsidR="00554538" w:rsidRDefault="00F8483D">
      <w:pPr>
        <w:pStyle w:val="afff1"/>
      </w:pPr>
      <w:r>
        <w:rPr>
          <w:rStyle w:val="afff0"/>
        </w:rPr>
        <w:footnoteRef/>
      </w:r>
      <w:r>
        <w:t xml:space="preserve"> Для СКЗИ «КриптоПро CSP» следует установить плагин «КриптоПро ЭЦП Browser plug-in»</w:t>
      </w:r>
    </w:p>
  </w:footnote>
  <w:footnote w:id="2">
    <w:p w:rsidR="00554538" w:rsidRDefault="00F8483D">
      <w:pPr>
        <w:pStyle w:val="afff1"/>
      </w:pPr>
      <w:r>
        <w:rPr>
          <w:rStyle w:val="afff0"/>
        </w:rPr>
        <w:footnoteRef/>
      </w:r>
      <w:r>
        <w:t>Планируется замена БПО Oracle в рамках будущих контрактов, функции Oracle не используются в качестве средств защиты информации в Подсистеме.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38" w:rsidRDefault="00F8483D">
    <w:pPr>
      <w:pStyle w:val="GOSTTitulhead"/>
      <w:tabs>
        <w:tab w:val="left" w:pos="1140"/>
        <w:tab w:val="center" w:pos="5245"/>
      </w:tabs>
      <w:rPr>
        <w:rFonts w:ascii="Times New Roman" w:hAnsi="Times New Roman"/>
      </w:rPr>
    </w:pPr>
    <w:r>
      <w:rPr>
        <w:rFonts w:ascii="Times New Roman" w:hAnsi="Times New Roman"/>
      </w:rPr>
      <w:t>ФЕДЕРАЛЬНОЕ КАЗНАЧЕЙСТВО (КАЗНАЧЕЙСТВО РОССИИ)</w:t>
    </w:r>
  </w:p>
  <w:p w:rsidR="00554538" w:rsidRDefault="0055453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96" w:type="dxa"/>
      <w:tblInd w:w="28"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12"/>
      <w:gridCol w:w="6343"/>
      <w:gridCol w:w="1041"/>
    </w:tblGrid>
    <w:tr w:rsidR="00554538">
      <w:trPr>
        <w:cantSplit/>
        <w:trHeight w:val="20"/>
      </w:trPr>
      <w:tc>
        <w:tcPr>
          <w:tcW w:w="1192" w:type="pct"/>
          <w:tcBorders>
            <w:top w:val="single" w:sz="12" w:space="0" w:color="auto"/>
            <w:left w:val="single" w:sz="12" w:space="0" w:color="auto"/>
            <w:bottom w:val="single" w:sz="12" w:space="0" w:color="auto"/>
          </w:tcBorders>
          <w:vAlign w:val="center"/>
        </w:tcPr>
        <w:p w:rsidR="00554538" w:rsidRDefault="00F8483D">
          <w:pPr>
            <w:pStyle w:val="GOSTheader"/>
          </w:pPr>
          <w:r>
            <w:t>Наименование ИС:</w:t>
          </w:r>
        </w:p>
      </w:tc>
      <w:tc>
        <w:tcPr>
          <w:tcW w:w="3808" w:type="pct"/>
          <w:gridSpan w:val="2"/>
          <w:tcBorders>
            <w:top w:val="single" w:sz="12" w:space="0" w:color="auto"/>
            <w:left w:val="single" w:sz="12" w:space="0" w:color="auto"/>
            <w:bottom w:val="single" w:sz="12" w:space="0" w:color="auto"/>
          </w:tcBorders>
          <w:vAlign w:val="center"/>
        </w:tcPr>
        <w:p w:rsidR="00554538" w:rsidRDefault="00F8483D">
          <w:pPr>
            <w:pStyle w:val="GOSTheader"/>
          </w:pPr>
          <w:r>
            <w:t>ГИИС «Электронный бюджет». Подсистема ведения нормативной справочной информации</w:t>
          </w:r>
        </w:p>
      </w:tc>
    </w:tr>
    <w:tr w:rsidR="00554538">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554538" w:rsidRDefault="00F8483D">
          <w:pPr>
            <w:pStyle w:val="GOSTheader"/>
          </w:pPr>
          <w:r>
            <w:t>Название документа:</w:t>
          </w:r>
        </w:p>
      </w:tc>
      <w:tc>
        <w:tcPr>
          <w:tcW w:w="3808" w:type="pct"/>
          <w:gridSpan w:val="2"/>
          <w:tcBorders>
            <w:top w:val="single" w:sz="12" w:space="0" w:color="auto"/>
            <w:left w:val="single" w:sz="12" w:space="0" w:color="auto"/>
            <w:bottom w:val="single" w:sz="12" w:space="0" w:color="auto"/>
          </w:tcBorders>
          <w:vAlign w:val="center"/>
        </w:tcPr>
        <w:p w:rsidR="00554538" w:rsidRDefault="00F8483D">
          <w:pPr>
            <w:pStyle w:val="GOSTheader"/>
          </w:pPr>
          <w:r>
            <w:t>Руководство работников (представителей) участников системы «Электронный бюджет» по работе с подсистемой (компонентом, модулем). Том 1. Руководство для сотрудников Клиента</w:t>
          </w:r>
        </w:p>
      </w:tc>
    </w:tr>
    <w:tr w:rsidR="00554538">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554538" w:rsidRDefault="00F8483D">
          <w:pPr>
            <w:pStyle w:val="GOSTheader"/>
          </w:pPr>
          <w:r>
            <w:t>Код документа:</w:t>
          </w:r>
        </w:p>
      </w:tc>
      <w:tc>
        <w:tcPr>
          <w:tcW w:w="3271" w:type="pct"/>
          <w:tcBorders>
            <w:top w:val="single" w:sz="12" w:space="0" w:color="auto"/>
            <w:left w:val="single" w:sz="12" w:space="0" w:color="auto"/>
            <w:bottom w:val="single" w:sz="12" w:space="0" w:color="auto"/>
          </w:tcBorders>
          <w:vAlign w:val="center"/>
        </w:tcPr>
        <w:p w:rsidR="00554538" w:rsidRDefault="00F8483D">
          <w:pPr>
            <w:pStyle w:val="GOSTheader"/>
          </w:pPr>
          <w:r>
            <w:t>54819512.20.19,04.ЭБ26.001-10.00 1(2,5,8)</w:t>
          </w:r>
        </w:p>
      </w:tc>
      <w:tc>
        <w:tcPr>
          <w:tcW w:w="537" w:type="pct"/>
          <w:tcBorders>
            <w:top w:val="single" w:sz="12" w:space="0" w:color="auto"/>
            <w:left w:val="single" w:sz="12" w:space="0" w:color="auto"/>
            <w:bottom w:val="single" w:sz="12" w:space="0" w:color="auto"/>
          </w:tcBorders>
        </w:tcPr>
        <w:p w:rsidR="00554538" w:rsidRDefault="00F8483D">
          <w:pPr>
            <w:pStyle w:val="GOSTheader"/>
          </w:pPr>
          <w:r>
            <w:t xml:space="preserve">Стр. </w:t>
          </w:r>
          <w:r w:rsidR="0069752C">
            <w:fldChar w:fldCharType="begin"/>
          </w:r>
          <w:r>
            <w:instrText>PAGE   \* MERGEFORMAT</w:instrText>
          </w:r>
          <w:r w:rsidR="0069752C">
            <w:fldChar w:fldCharType="separate"/>
          </w:r>
          <w:r w:rsidR="00240B9F">
            <w:rPr>
              <w:noProof/>
            </w:rPr>
            <w:t>20</w:t>
          </w:r>
          <w:r w:rsidR="0069752C">
            <w:fldChar w:fldCharType="end"/>
          </w:r>
        </w:p>
      </w:tc>
    </w:tr>
  </w:tbl>
  <w:p w:rsidR="00554538" w:rsidRDefault="00554538">
    <w:pPr>
      <w:pStyle w:val="af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763" w:type="dxa"/>
      <w:tblInd w:w="57"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3758"/>
      <w:gridCol w:w="10312"/>
      <w:gridCol w:w="1693"/>
    </w:tblGrid>
    <w:tr w:rsidR="00554538">
      <w:trPr>
        <w:cantSplit/>
        <w:trHeight w:val="20"/>
      </w:trPr>
      <w:tc>
        <w:tcPr>
          <w:tcW w:w="1192" w:type="pct"/>
          <w:tcBorders>
            <w:top w:val="single" w:sz="12" w:space="0" w:color="auto"/>
            <w:left w:val="single" w:sz="12" w:space="0" w:color="auto"/>
            <w:bottom w:val="single" w:sz="12" w:space="0" w:color="auto"/>
          </w:tcBorders>
          <w:vAlign w:val="center"/>
        </w:tcPr>
        <w:p w:rsidR="00554538" w:rsidRDefault="00F8483D">
          <w:pPr>
            <w:pStyle w:val="GOSTheader"/>
          </w:pPr>
          <w:r>
            <w:t>Наименование ИС:</w:t>
          </w:r>
        </w:p>
      </w:tc>
      <w:tc>
        <w:tcPr>
          <w:tcW w:w="3808" w:type="pct"/>
          <w:gridSpan w:val="2"/>
          <w:tcBorders>
            <w:top w:val="single" w:sz="12" w:space="0" w:color="auto"/>
            <w:left w:val="single" w:sz="12" w:space="0" w:color="auto"/>
            <w:bottom w:val="single" w:sz="12" w:space="0" w:color="auto"/>
          </w:tcBorders>
          <w:vAlign w:val="center"/>
        </w:tcPr>
        <w:p w:rsidR="00554538" w:rsidRDefault="00F8483D">
          <w:pPr>
            <w:pStyle w:val="GOSTheader"/>
          </w:pPr>
          <w:r>
            <w:t>ГИИС «Электронный бюджет». Подсистема ведения нормативной справочной информации</w:t>
          </w:r>
        </w:p>
      </w:tc>
    </w:tr>
    <w:tr w:rsidR="00554538">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554538" w:rsidRDefault="00F8483D">
          <w:pPr>
            <w:pStyle w:val="GOSTheader"/>
          </w:pPr>
          <w:r>
            <w:t>Название документа:</w:t>
          </w:r>
        </w:p>
      </w:tc>
      <w:tc>
        <w:tcPr>
          <w:tcW w:w="3808" w:type="pct"/>
          <w:gridSpan w:val="2"/>
          <w:tcBorders>
            <w:top w:val="single" w:sz="12" w:space="0" w:color="auto"/>
            <w:left w:val="single" w:sz="12" w:space="0" w:color="auto"/>
            <w:bottom w:val="single" w:sz="12" w:space="0" w:color="auto"/>
          </w:tcBorders>
          <w:vAlign w:val="center"/>
        </w:tcPr>
        <w:p w:rsidR="00554538" w:rsidRDefault="00F8483D">
          <w:pPr>
            <w:pStyle w:val="GOSTheader"/>
          </w:pPr>
          <w:r>
            <w:t>Руководство работников (представителей) участников системы «Электронный бюджет» по работе с подсистемой (компонентом, модулем). Том 1. Руководство для сотрудников Клиента</w:t>
          </w:r>
        </w:p>
      </w:tc>
    </w:tr>
    <w:tr w:rsidR="00554538">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554538" w:rsidRDefault="00F8483D">
          <w:pPr>
            <w:pStyle w:val="GOSTheader"/>
          </w:pPr>
          <w:r>
            <w:t>Код документа:</w:t>
          </w:r>
        </w:p>
      </w:tc>
      <w:tc>
        <w:tcPr>
          <w:tcW w:w="3271" w:type="pct"/>
          <w:tcBorders>
            <w:top w:val="single" w:sz="12" w:space="0" w:color="auto"/>
            <w:left w:val="single" w:sz="12" w:space="0" w:color="auto"/>
            <w:bottom w:val="single" w:sz="12" w:space="0" w:color="auto"/>
          </w:tcBorders>
          <w:vAlign w:val="center"/>
        </w:tcPr>
        <w:p w:rsidR="00554538" w:rsidRDefault="00F8483D">
          <w:pPr>
            <w:pStyle w:val="GOSTheader"/>
          </w:pPr>
          <w:r>
            <w:t>54819512.20.19,04.ЭБ26.001-10.00 1(2,5,8)</w:t>
          </w:r>
        </w:p>
      </w:tc>
      <w:tc>
        <w:tcPr>
          <w:tcW w:w="537" w:type="pct"/>
          <w:tcBorders>
            <w:top w:val="single" w:sz="12" w:space="0" w:color="auto"/>
            <w:left w:val="single" w:sz="12" w:space="0" w:color="auto"/>
            <w:bottom w:val="single" w:sz="12" w:space="0" w:color="auto"/>
          </w:tcBorders>
        </w:tcPr>
        <w:p w:rsidR="00554538" w:rsidRDefault="00F8483D">
          <w:pPr>
            <w:pStyle w:val="GOSTheader"/>
          </w:pPr>
          <w:r>
            <w:t xml:space="preserve">Стр. </w:t>
          </w:r>
          <w:r w:rsidR="0069752C">
            <w:fldChar w:fldCharType="begin"/>
          </w:r>
          <w:r>
            <w:instrText>PAGE   \* MERGEFORMAT</w:instrText>
          </w:r>
          <w:r w:rsidR="0069752C">
            <w:fldChar w:fldCharType="separate"/>
          </w:r>
          <w:r w:rsidR="00240B9F">
            <w:rPr>
              <w:noProof/>
            </w:rPr>
            <w:t>114</w:t>
          </w:r>
          <w:r w:rsidR="0069752C">
            <w:fldChar w:fldCharType="end"/>
          </w:r>
        </w:p>
      </w:tc>
    </w:tr>
  </w:tbl>
  <w:p w:rsidR="00554538" w:rsidRDefault="00554538">
    <w:pPr>
      <w:pStyle w:val="af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96" w:type="dxa"/>
      <w:tblInd w:w="28"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12"/>
      <w:gridCol w:w="6343"/>
      <w:gridCol w:w="1041"/>
    </w:tblGrid>
    <w:tr w:rsidR="00554538">
      <w:trPr>
        <w:cantSplit/>
        <w:trHeight w:val="20"/>
      </w:trPr>
      <w:tc>
        <w:tcPr>
          <w:tcW w:w="1192" w:type="pct"/>
          <w:tcBorders>
            <w:top w:val="single" w:sz="12" w:space="0" w:color="auto"/>
            <w:left w:val="single" w:sz="12" w:space="0" w:color="auto"/>
            <w:bottom w:val="single" w:sz="12" w:space="0" w:color="auto"/>
          </w:tcBorders>
          <w:vAlign w:val="center"/>
        </w:tcPr>
        <w:p w:rsidR="00554538" w:rsidRDefault="00F8483D">
          <w:pPr>
            <w:pStyle w:val="GOSTheader"/>
          </w:pPr>
          <w:r>
            <w:t>Наименование ИС:</w:t>
          </w:r>
        </w:p>
      </w:tc>
      <w:tc>
        <w:tcPr>
          <w:tcW w:w="3808" w:type="pct"/>
          <w:gridSpan w:val="2"/>
          <w:tcBorders>
            <w:top w:val="single" w:sz="12" w:space="0" w:color="auto"/>
            <w:left w:val="single" w:sz="12" w:space="0" w:color="auto"/>
            <w:bottom w:val="single" w:sz="12" w:space="0" w:color="auto"/>
          </w:tcBorders>
          <w:vAlign w:val="center"/>
        </w:tcPr>
        <w:p w:rsidR="00554538" w:rsidRDefault="00F8483D">
          <w:pPr>
            <w:pStyle w:val="GOSTheader"/>
          </w:pPr>
          <w:r>
            <w:t>ГИИС «Электронный бюджет». Подсистема ведения нормативной справочной информации</w:t>
          </w:r>
        </w:p>
      </w:tc>
    </w:tr>
    <w:tr w:rsidR="00554538">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554538" w:rsidRDefault="00F8483D">
          <w:pPr>
            <w:pStyle w:val="GOSTheader"/>
          </w:pPr>
          <w:r>
            <w:t>Название документа:</w:t>
          </w:r>
        </w:p>
      </w:tc>
      <w:tc>
        <w:tcPr>
          <w:tcW w:w="3808" w:type="pct"/>
          <w:gridSpan w:val="2"/>
          <w:tcBorders>
            <w:top w:val="single" w:sz="12" w:space="0" w:color="auto"/>
            <w:left w:val="single" w:sz="12" w:space="0" w:color="auto"/>
            <w:bottom w:val="single" w:sz="12" w:space="0" w:color="auto"/>
          </w:tcBorders>
          <w:vAlign w:val="center"/>
        </w:tcPr>
        <w:p w:rsidR="00554538" w:rsidRDefault="00F8483D">
          <w:pPr>
            <w:pStyle w:val="GOSTheader"/>
          </w:pPr>
          <w:r>
            <w:t>Руководство работников (представителей) участников системы «Электронный бюджет» по работе с подсистемой (компонентом, модулем). Том 1. Руководство для сотрудников Клиента</w:t>
          </w:r>
        </w:p>
      </w:tc>
    </w:tr>
    <w:tr w:rsidR="00554538">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554538" w:rsidRDefault="00F8483D">
          <w:pPr>
            <w:pStyle w:val="GOSTheader"/>
          </w:pPr>
          <w:r>
            <w:t>Код документа:</w:t>
          </w:r>
        </w:p>
      </w:tc>
      <w:tc>
        <w:tcPr>
          <w:tcW w:w="3271" w:type="pct"/>
          <w:tcBorders>
            <w:top w:val="single" w:sz="12" w:space="0" w:color="auto"/>
            <w:left w:val="single" w:sz="12" w:space="0" w:color="auto"/>
            <w:bottom w:val="single" w:sz="12" w:space="0" w:color="auto"/>
          </w:tcBorders>
          <w:vAlign w:val="center"/>
        </w:tcPr>
        <w:p w:rsidR="00554538" w:rsidRDefault="00F8483D">
          <w:pPr>
            <w:pStyle w:val="GOSTheader"/>
          </w:pPr>
          <w:r>
            <w:t>54819512.20.19,04.ЭБ26.001-10.00 1(2,5,8)</w:t>
          </w:r>
        </w:p>
      </w:tc>
      <w:tc>
        <w:tcPr>
          <w:tcW w:w="537" w:type="pct"/>
          <w:tcBorders>
            <w:top w:val="single" w:sz="12" w:space="0" w:color="auto"/>
            <w:left w:val="single" w:sz="12" w:space="0" w:color="auto"/>
            <w:bottom w:val="single" w:sz="12" w:space="0" w:color="auto"/>
          </w:tcBorders>
        </w:tcPr>
        <w:p w:rsidR="00554538" w:rsidRDefault="00F8483D">
          <w:pPr>
            <w:pStyle w:val="GOSTheader"/>
          </w:pPr>
          <w:r>
            <w:t xml:space="preserve">Стр. </w:t>
          </w:r>
          <w:r w:rsidR="0069752C">
            <w:fldChar w:fldCharType="begin"/>
          </w:r>
          <w:r>
            <w:instrText>PAGE   \* MERGEFORMAT</w:instrText>
          </w:r>
          <w:r w:rsidR="0069752C">
            <w:fldChar w:fldCharType="separate"/>
          </w:r>
          <w:r w:rsidR="00240B9F">
            <w:rPr>
              <w:noProof/>
            </w:rPr>
            <w:t>119</w:t>
          </w:r>
          <w:r w:rsidR="0069752C">
            <w:fldChar w:fldCharType="end"/>
          </w:r>
        </w:p>
      </w:tc>
    </w:tr>
  </w:tbl>
  <w:p w:rsidR="00554538" w:rsidRDefault="00554538"/>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38" w:rsidRDefault="0055453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419D"/>
    <w:multiLevelType w:val="hybridMultilevel"/>
    <w:tmpl w:val="BB843C80"/>
    <w:lvl w:ilvl="0" w:tplc="45B82F96">
      <w:start w:val="1"/>
      <w:numFmt w:val="decimal"/>
      <w:lvlRestart w:val="0"/>
      <w:pStyle w:val="1"/>
      <w:lvlText w:val="%1."/>
      <w:lvlJc w:val="left"/>
      <w:pPr>
        <w:ind w:left="0" w:firstLine="709"/>
      </w:pPr>
      <w:rPr>
        <w:rFonts w:hint="default"/>
      </w:rPr>
    </w:lvl>
    <w:lvl w:ilvl="1" w:tplc="15C0D89C">
      <w:start w:val="1"/>
      <w:numFmt w:val="decimal"/>
      <w:lvlText w:val="%2."/>
      <w:lvlJc w:val="left"/>
      <w:pPr>
        <w:tabs>
          <w:tab w:val="num" w:pos="1440"/>
        </w:tabs>
        <w:ind w:left="1440" w:hanging="360"/>
      </w:pPr>
      <w:rPr>
        <w:rFonts w:hint="default"/>
      </w:rPr>
    </w:lvl>
    <w:lvl w:ilvl="2" w:tplc="6AF80A86">
      <w:start w:val="1"/>
      <w:numFmt w:val="decimal"/>
      <w:lvlText w:val="%3."/>
      <w:lvlJc w:val="left"/>
      <w:pPr>
        <w:tabs>
          <w:tab w:val="num" w:pos="2160"/>
        </w:tabs>
        <w:ind w:left="2160" w:hanging="360"/>
      </w:pPr>
      <w:rPr>
        <w:rFonts w:hint="default"/>
      </w:rPr>
    </w:lvl>
    <w:lvl w:ilvl="3" w:tplc="1200080A">
      <w:start w:val="1"/>
      <w:numFmt w:val="decimal"/>
      <w:lvlText w:val="%4."/>
      <w:lvlJc w:val="left"/>
      <w:pPr>
        <w:tabs>
          <w:tab w:val="num" w:pos="2880"/>
        </w:tabs>
        <w:ind w:left="2880" w:hanging="360"/>
      </w:pPr>
      <w:rPr>
        <w:rFonts w:hint="default"/>
      </w:rPr>
    </w:lvl>
    <w:lvl w:ilvl="4" w:tplc="D592BC8E">
      <w:start w:val="1"/>
      <w:numFmt w:val="decimal"/>
      <w:lvlText w:val="%5."/>
      <w:lvlJc w:val="left"/>
      <w:pPr>
        <w:tabs>
          <w:tab w:val="num" w:pos="3600"/>
        </w:tabs>
        <w:ind w:left="3600" w:hanging="360"/>
      </w:pPr>
      <w:rPr>
        <w:rFonts w:hint="default"/>
      </w:rPr>
    </w:lvl>
    <w:lvl w:ilvl="5" w:tplc="3D8C90E0">
      <w:start w:val="1"/>
      <w:numFmt w:val="decimal"/>
      <w:lvlText w:val="%6."/>
      <w:lvlJc w:val="left"/>
      <w:pPr>
        <w:tabs>
          <w:tab w:val="num" w:pos="4320"/>
        </w:tabs>
        <w:ind w:left="4320" w:hanging="360"/>
      </w:pPr>
      <w:rPr>
        <w:rFonts w:hint="default"/>
      </w:rPr>
    </w:lvl>
    <w:lvl w:ilvl="6" w:tplc="46CEC822">
      <w:start w:val="1"/>
      <w:numFmt w:val="decimal"/>
      <w:lvlText w:val="%7."/>
      <w:lvlJc w:val="left"/>
      <w:pPr>
        <w:tabs>
          <w:tab w:val="num" w:pos="5040"/>
        </w:tabs>
        <w:ind w:left="5040" w:hanging="360"/>
      </w:pPr>
      <w:rPr>
        <w:rFonts w:hint="default"/>
      </w:rPr>
    </w:lvl>
    <w:lvl w:ilvl="7" w:tplc="67BAD128">
      <w:start w:val="1"/>
      <w:numFmt w:val="decimal"/>
      <w:lvlText w:val="%8."/>
      <w:lvlJc w:val="left"/>
      <w:pPr>
        <w:tabs>
          <w:tab w:val="num" w:pos="5760"/>
        </w:tabs>
        <w:ind w:left="5760" w:hanging="360"/>
      </w:pPr>
      <w:rPr>
        <w:rFonts w:hint="default"/>
      </w:rPr>
    </w:lvl>
    <w:lvl w:ilvl="8" w:tplc="628C0A28">
      <w:start w:val="1"/>
      <w:numFmt w:val="decimal"/>
      <w:lvlText w:val="%9."/>
      <w:lvlJc w:val="left"/>
      <w:pPr>
        <w:tabs>
          <w:tab w:val="num" w:pos="6480"/>
        </w:tabs>
        <w:ind w:left="6480" w:hanging="360"/>
      </w:pPr>
      <w:rPr>
        <w:rFonts w:hint="default"/>
      </w:rPr>
    </w:lvl>
  </w:abstractNum>
  <w:abstractNum w:abstractNumId="1" w15:restartNumberingAfterBreak="0">
    <w:nsid w:val="03225F3F"/>
    <w:multiLevelType w:val="hybridMultilevel"/>
    <w:tmpl w:val="837EE1F4"/>
    <w:lvl w:ilvl="0" w:tplc="EFB8FBF2">
      <w:start w:val="1"/>
      <w:numFmt w:val="bullet"/>
      <w:pStyle w:val="a"/>
      <w:lvlText w:val="o"/>
      <w:lvlJc w:val="left"/>
      <w:pPr>
        <w:ind w:left="3076" w:hanging="360"/>
      </w:pPr>
      <w:rPr>
        <w:rFonts w:ascii="Courier New" w:hAnsi="Courier New" w:hint="default"/>
      </w:rPr>
    </w:lvl>
    <w:lvl w:ilvl="1" w:tplc="06C89440">
      <w:start w:val="1"/>
      <w:numFmt w:val="bullet"/>
      <w:pStyle w:val="2-Char"/>
      <w:lvlText w:val="o"/>
      <w:lvlJc w:val="left"/>
      <w:pPr>
        <w:ind w:left="5552" w:hanging="360"/>
      </w:pPr>
      <w:rPr>
        <w:rFonts w:ascii="Courier New" w:hAnsi="Courier New" w:hint="default"/>
      </w:rPr>
    </w:lvl>
    <w:lvl w:ilvl="2" w:tplc="C8829CA0">
      <w:start w:val="1"/>
      <w:numFmt w:val="bullet"/>
      <w:lvlText w:val=""/>
      <w:lvlJc w:val="left"/>
      <w:pPr>
        <w:ind w:left="4516" w:hanging="360"/>
      </w:pPr>
      <w:rPr>
        <w:rFonts w:ascii="Wingdings" w:hAnsi="Wingdings" w:hint="default"/>
      </w:rPr>
    </w:lvl>
    <w:lvl w:ilvl="3" w:tplc="4B3C90F8">
      <w:start w:val="1"/>
      <w:numFmt w:val="bullet"/>
      <w:lvlText w:val=""/>
      <w:lvlJc w:val="left"/>
      <w:pPr>
        <w:ind w:left="5236" w:hanging="360"/>
      </w:pPr>
      <w:rPr>
        <w:rFonts w:ascii="Symbol" w:hAnsi="Symbol" w:hint="default"/>
      </w:rPr>
    </w:lvl>
    <w:lvl w:ilvl="4" w:tplc="F4C4A9A2">
      <w:start w:val="1"/>
      <w:numFmt w:val="bullet"/>
      <w:lvlText w:val="o"/>
      <w:lvlJc w:val="left"/>
      <w:pPr>
        <w:ind w:left="5956" w:hanging="360"/>
      </w:pPr>
      <w:rPr>
        <w:rFonts w:ascii="Courier New" w:hAnsi="Courier New" w:hint="default"/>
      </w:rPr>
    </w:lvl>
    <w:lvl w:ilvl="5" w:tplc="4D5C1252">
      <w:start w:val="1"/>
      <w:numFmt w:val="bullet"/>
      <w:lvlText w:val=""/>
      <w:lvlJc w:val="left"/>
      <w:pPr>
        <w:ind w:left="6676" w:hanging="360"/>
      </w:pPr>
      <w:rPr>
        <w:rFonts w:ascii="Wingdings" w:hAnsi="Wingdings" w:hint="default"/>
      </w:rPr>
    </w:lvl>
    <w:lvl w:ilvl="6" w:tplc="5A5AC02E">
      <w:start w:val="1"/>
      <w:numFmt w:val="bullet"/>
      <w:lvlText w:val=""/>
      <w:lvlJc w:val="left"/>
      <w:pPr>
        <w:ind w:left="7396" w:hanging="360"/>
      </w:pPr>
      <w:rPr>
        <w:rFonts w:ascii="Symbol" w:hAnsi="Symbol" w:hint="default"/>
      </w:rPr>
    </w:lvl>
    <w:lvl w:ilvl="7" w:tplc="3D1CCF5C">
      <w:start w:val="1"/>
      <w:numFmt w:val="bullet"/>
      <w:lvlText w:val="o"/>
      <w:lvlJc w:val="left"/>
      <w:pPr>
        <w:ind w:left="8116" w:hanging="360"/>
      </w:pPr>
      <w:rPr>
        <w:rFonts w:ascii="Courier New" w:hAnsi="Courier New" w:hint="default"/>
      </w:rPr>
    </w:lvl>
    <w:lvl w:ilvl="8" w:tplc="91E21632">
      <w:start w:val="1"/>
      <w:numFmt w:val="bullet"/>
      <w:lvlText w:val=""/>
      <w:lvlJc w:val="left"/>
      <w:pPr>
        <w:ind w:left="8836" w:hanging="360"/>
      </w:pPr>
      <w:rPr>
        <w:rFonts w:ascii="Wingdings" w:hAnsi="Wingdings" w:hint="default"/>
      </w:rPr>
    </w:lvl>
  </w:abstractNum>
  <w:abstractNum w:abstractNumId="2" w15:restartNumberingAfterBreak="0">
    <w:nsid w:val="0402671F"/>
    <w:multiLevelType w:val="multilevel"/>
    <w:tmpl w:val="B25AB7CA"/>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 w15:restartNumberingAfterBreak="0">
    <w:nsid w:val="071F5946"/>
    <w:multiLevelType w:val="multilevel"/>
    <w:tmpl w:val="77B4BA28"/>
    <w:lvl w:ilvl="0">
      <w:start w:val="1"/>
      <w:numFmt w:val="decimal"/>
      <w:pStyle w:val="10"/>
      <w:lvlText w:val="%1."/>
      <w:lvlJc w:val="left"/>
      <w:pPr>
        <w:ind w:left="720" w:hanging="360"/>
      </w:p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B860B7"/>
    <w:multiLevelType w:val="hybridMultilevel"/>
    <w:tmpl w:val="2DB0070C"/>
    <w:lvl w:ilvl="0" w:tplc="B8FE6D00">
      <w:start w:val="1"/>
      <w:numFmt w:val="bullet"/>
      <w:pStyle w:val="EBTableNum"/>
      <w:lvlText w:val=""/>
      <w:lvlJc w:val="left"/>
      <w:pPr>
        <w:ind w:left="1287" w:hanging="360"/>
      </w:pPr>
      <w:rPr>
        <w:rFonts w:ascii="Symbol" w:hAnsi="Symbol" w:hint="default"/>
      </w:rPr>
    </w:lvl>
    <w:lvl w:ilvl="1" w:tplc="235A8A74">
      <w:start w:val="1"/>
      <w:numFmt w:val="bullet"/>
      <w:lvlText w:val="o"/>
      <w:lvlJc w:val="left"/>
      <w:pPr>
        <w:ind w:left="2007" w:hanging="360"/>
      </w:pPr>
      <w:rPr>
        <w:rFonts w:ascii="Courier New" w:hAnsi="Courier New" w:hint="default"/>
      </w:rPr>
    </w:lvl>
    <w:lvl w:ilvl="2" w:tplc="068EB42E">
      <w:start w:val="1"/>
      <w:numFmt w:val="bullet"/>
      <w:lvlText w:val=""/>
      <w:lvlJc w:val="left"/>
      <w:pPr>
        <w:ind w:left="2727" w:hanging="360"/>
      </w:pPr>
      <w:rPr>
        <w:rFonts w:ascii="Wingdings" w:hAnsi="Wingdings" w:hint="default"/>
      </w:rPr>
    </w:lvl>
    <w:lvl w:ilvl="3" w:tplc="C3D0ADF0">
      <w:start w:val="1"/>
      <w:numFmt w:val="bullet"/>
      <w:lvlText w:val=""/>
      <w:lvlJc w:val="left"/>
      <w:pPr>
        <w:ind w:left="3447" w:hanging="360"/>
      </w:pPr>
      <w:rPr>
        <w:rFonts w:ascii="Symbol" w:hAnsi="Symbol" w:hint="default"/>
      </w:rPr>
    </w:lvl>
    <w:lvl w:ilvl="4" w:tplc="45808AB6">
      <w:start w:val="1"/>
      <w:numFmt w:val="bullet"/>
      <w:lvlText w:val="o"/>
      <w:lvlJc w:val="left"/>
      <w:pPr>
        <w:ind w:left="4167" w:hanging="360"/>
      </w:pPr>
      <w:rPr>
        <w:rFonts w:ascii="Courier New" w:hAnsi="Courier New" w:hint="default"/>
      </w:rPr>
    </w:lvl>
    <w:lvl w:ilvl="5" w:tplc="D696DE3E">
      <w:start w:val="1"/>
      <w:numFmt w:val="bullet"/>
      <w:lvlText w:val=""/>
      <w:lvlJc w:val="left"/>
      <w:pPr>
        <w:ind w:left="4887" w:hanging="360"/>
      </w:pPr>
      <w:rPr>
        <w:rFonts w:ascii="Wingdings" w:hAnsi="Wingdings" w:hint="default"/>
      </w:rPr>
    </w:lvl>
    <w:lvl w:ilvl="6" w:tplc="938E54F8">
      <w:start w:val="1"/>
      <w:numFmt w:val="bullet"/>
      <w:lvlText w:val=""/>
      <w:lvlJc w:val="left"/>
      <w:pPr>
        <w:ind w:left="5607" w:hanging="360"/>
      </w:pPr>
      <w:rPr>
        <w:rFonts w:ascii="Symbol" w:hAnsi="Symbol" w:hint="default"/>
      </w:rPr>
    </w:lvl>
    <w:lvl w:ilvl="7" w:tplc="0D3614F2">
      <w:start w:val="1"/>
      <w:numFmt w:val="bullet"/>
      <w:lvlText w:val="o"/>
      <w:lvlJc w:val="left"/>
      <w:pPr>
        <w:ind w:left="6327" w:hanging="360"/>
      </w:pPr>
      <w:rPr>
        <w:rFonts w:ascii="Courier New" w:hAnsi="Courier New" w:hint="default"/>
      </w:rPr>
    </w:lvl>
    <w:lvl w:ilvl="8" w:tplc="0650706E">
      <w:start w:val="1"/>
      <w:numFmt w:val="bullet"/>
      <w:lvlText w:val=""/>
      <w:lvlJc w:val="left"/>
      <w:pPr>
        <w:ind w:left="7047" w:hanging="360"/>
      </w:pPr>
      <w:rPr>
        <w:rFonts w:ascii="Wingdings" w:hAnsi="Wingdings" w:hint="default"/>
      </w:rPr>
    </w:lvl>
  </w:abstractNum>
  <w:abstractNum w:abstractNumId="5" w15:restartNumberingAfterBreak="0">
    <w:nsid w:val="07F4473C"/>
    <w:multiLevelType w:val="hybridMultilevel"/>
    <w:tmpl w:val="35600496"/>
    <w:lvl w:ilvl="0" w:tplc="26FAB2FA">
      <w:start w:val="1"/>
      <w:numFmt w:val="decimal"/>
      <w:lvlText w:val="%1."/>
      <w:lvlJc w:val="left"/>
      <w:pPr>
        <w:ind w:left="417" w:hanging="360"/>
      </w:pPr>
      <w:rPr>
        <w:rFonts w:hint="default"/>
      </w:rPr>
    </w:lvl>
    <w:lvl w:ilvl="1" w:tplc="BA84D89C">
      <w:start w:val="1"/>
      <w:numFmt w:val="lowerLetter"/>
      <w:lvlText w:val="%2."/>
      <w:lvlJc w:val="left"/>
      <w:pPr>
        <w:ind w:left="1137" w:hanging="360"/>
      </w:pPr>
    </w:lvl>
    <w:lvl w:ilvl="2" w:tplc="9470F59A">
      <w:start w:val="1"/>
      <w:numFmt w:val="lowerRoman"/>
      <w:lvlText w:val="%3."/>
      <w:lvlJc w:val="right"/>
      <w:pPr>
        <w:ind w:left="1857" w:hanging="180"/>
      </w:pPr>
    </w:lvl>
    <w:lvl w:ilvl="3" w:tplc="DE0AC9A2">
      <w:start w:val="1"/>
      <w:numFmt w:val="decimal"/>
      <w:lvlText w:val="%4."/>
      <w:lvlJc w:val="left"/>
      <w:pPr>
        <w:ind w:left="2577" w:hanging="360"/>
      </w:pPr>
    </w:lvl>
    <w:lvl w:ilvl="4" w:tplc="DB446B02">
      <w:start w:val="1"/>
      <w:numFmt w:val="lowerLetter"/>
      <w:lvlText w:val="%5."/>
      <w:lvlJc w:val="left"/>
      <w:pPr>
        <w:ind w:left="3297" w:hanging="360"/>
      </w:pPr>
    </w:lvl>
    <w:lvl w:ilvl="5" w:tplc="CD0E3702">
      <w:start w:val="1"/>
      <w:numFmt w:val="lowerRoman"/>
      <w:lvlText w:val="%6."/>
      <w:lvlJc w:val="right"/>
      <w:pPr>
        <w:ind w:left="4017" w:hanging="180"/>
      </w:pPr>
    </w:lvl>
    <w:lvl w:ilvl="6" w:tplc="9776065E">
      <w:start w:val="1"/>
      <w:numFmt w:val="decimal"/>
      <w:lvlText w:val="%7."/>
      <w:lvlJc w:val="left"/>
      <w:pPr>
        <w:ind w:left="4737" w:hanging="360"/>
      </w:pPr>
    </w:lvl>
    <w:lvl w:ilvl="7" w:tplc="906285F4">
      <w:start w:val="1"/>
      <w:numFmt w:val="lowerLetter"/>
      <w:lvlText w:val="%8."/>
      <w:lvlJc w:val="left"/>
      <w:pPr>
        <w:ind w:left="5457" w:hanging="360"/>
      </w:pPr>
    </w:lvl>
    <w:lvl w:ilvl="8" w:tplc="69462A98">
      <w:start w:val="1"/>
      <w:numFmt w:val="lowerRoman"/>
      <w:lvlText w:val="%9."/>
      <w:lvlJc w:val="right"/>
      <w:pPr>
        <w:ind w:left="6177" w:hanging="180"/>
      </w:pPr>
    </w:lvl>
  </w:abstractNum>
  <w:abstractNum w:abstractNumId="6" w15:restartNumberingAfterBreak="0">
    <w:nsid w:val="09401CCC"/>
    <w:multiLevelType w:val="hybridMultilevel"/>
    <w:tmpl w:val="06BC980A"/>
    <w:lvl w:ilvl="0" w:tplc="66BA6170">
      <w:start w:val="1"/>
      <w:numFmt w:val="decimal"/>
      <w:pStyle w:val="3"/>
      <w:lvlText w:val="%1."/>
      <w:lvlJc w:val="left"/>
      <w:pPr>
        <w:tabs>
          <w:tab w:val="num" w:pos="1701"/>
        </w:tabs>
        <w:ind w:left="1701" w:hanging="567"/>
      </w:pPr>
      <w:rPr>
        <w:rFonts w:hint="default"/>
      </w:rPr>
    </w:lvl>
    <w:lvl w:ilvl="1" w:tplc="65B8A61A">
      <w:start w:val="1"/>
      <w:numFmt w:val="lowerLetter"/>
      <w:lvlText w:val="%2."/>
      <w:lvlJc w:val="left"/>
      <w:pPr>
        <w:tabs>
          <w:tab w:val="num" w:pos="1440"/>
        </w:tabs>
        <w:ind w:left="1440" w:hanging="360"/>
      </w:pPr>
    </w:lvl>
    <w:lvl w:ilvl="2" w:tplc="B2A0285A">
      <w:start w:val="1"/>
      <w:numFmt w:val="lowerRoman"/>
      <w:lvlText w:val="%3."/>
      <w:lvlJc w:val="right"/>
      <w:pPr>
        <w:tabs>
          <w:tab w:val="num" w:pos="2160"/>
        </w:tabs>
        <w:ind w:left="2160" w:hanging="180"/>
      </w:pPr>
    </w:lvl>
    <w:lvl w:ilvl="3" w:tplc="591C11E0">
      <w:start w:val="1"/>
      <w:numFmt w:val="decimal"/>
      <w:lvlText w:val="%4."/>
      <w:lvlJc w:val="left"/>
      <w:pPr>
        <w:tabs>
          <w:tab w:val="num" w:pos="2880"/>
        </w:tabs>
        <w:ind w:left="2880" w:hanging="360"/>
      </w:pPr>
    </w:lvl>
    <w:lvl w:ilvl="4" w:tplc="FBFA5034">
      <w:start w:val="1"/>
      <w:numFmt w:val="lowerLetter"/>
      <w:lvlText w:val="%5."/>
      <w:lvlJc w:val="left"/>
      <w:pPr>
        <w:tabs>
          <w:tab w:val="num" w:pos="3600"/>
        </w:tabs>
        <w:ind w:left="3600" w:hanging="360"/>
      </w:pPr>
    </w:lvl>
    <w:lvl w:ilvl="5" w:tplc="60E478AE">
      <w:start w:val="1"/>
      <w:numFmt w:val="lowerRoman"/>
      <w:lvlText w:val="%6."/>
      <w:lvlJc w:val="right"/>
      <w:pPr>
        <w:tabs>
          <w:tab w:val="num" w:pos="4320"/>
        </w:tabs>
        <w:ind w:left="4320" w:hanging="180"/>
      </w:pPr>
    </w:lvl>
    <w:lvl w:ilvl="6" w:tplc="360CF712">
      <w:start w:val="1"/>
      <w:numFmt w:val="decimal"/>
      <w:lvlText w:val="%7."/>
      <w:lvlJc w:val="left"/>
      <w:pPr>
        <w:tabs>
          <w:tab w:val="num" w:pos="5040"/>
        </w:tabs>
        <w:ind w:left="5040" w:hanging="360"/>
      </w:pPr>
    </w:lvl>
    <w:lvl w:ilvl="7" w:tplc="2B5E3BD6">
      <w:start w:val="1"/>
      <w:numFmt w:val="lowerLetter"/>
      <w:lvlText w:val="%8."/>
      <w:lvlJc w:val="left"/>
      <w:pPr>
        <w:tabs>
          <w:tab w:val="num" w:pos="5760"/>
        </w:tabs>
        <w:ind w:left="5760" w:hanging="360"/>
      </w:pPr>
    </w:lvl>
    <w:lvl w:ilvl="8" w:tplc="09FA2008">
      <w:start w:val="1"/>
      <w:numFmt w:val="lowerRoman"/>
      <w:lvlText w:val="%9."/>
      <w:lvlJc w:val="right"/>
      <w:pPr>
        <w:tabs>
          <w:tab w:val="num" w:pos="6480"/>
        </w:tabs>
        <w:ind w:left="6480" w:hanging="180"/>
      </w:pPr>
    </w:lvl>
  </w:abstractNum>
  <w:abstractNum w:abstractNumId="7" w15:restartNumberingAfterBreak="0">
    <w:nsid w:val="09BB04E8"/>
    <w:multiLevelType w:val="multilevel"/>
    <w:tmpl w:val="386AB034"/>
    <w:lvl w:ilvl="0">
      <w:start w:val="1"/>
      <w:numFmt w:val="decimal"/>
      <w:pStyle w:val="1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9F647B9"/>
    <w:multiLevelType w:val="hybridMultilevel"/>
    <w:tmpl w:val="7DB4C9A4"/>
    <w:lvl w:ilvl="0" w:tplc="3AA05B02">
      <w:start w:val="1"/>
      <w:numFmt w:val="bullet"/>
      <w:pStyle w:val="20"/>
      <w:lvlText w:val=""/>
      <w:lvlJc w:val="left"/>
      <w:pPr>
        <w:tabs>
          <w:tab w:val="num" w:pos="1134"/>
        </w:tabs>
        <w:ind w:left="1134" w:hanging="397"/>
      </w:pPr>
      <w:rPr>
        <w:rFonts w:ascii="Symbol" w:hAnsi="Symbol" w:hint="default"/>
      </w:rPr>
    </w:lvl>
    <w:lvl w:ilvl="1" w:tplc="B680D396">
      <w:start w:val="1"/>
      <w:numFmt w:val="bullet"/>
      <w:lvlText w:val="o"/>
      <w:lvlJc w:val="left"/>
      <w:pPr>
        <w:tabs>
          <w:tab w:val="num" w:pos="1440"/>
        </w:tabs>
        <w:ind w:left="1440" w:hanging="360"/>
      </w:pPr>
      <w:rPr>
        <w:rFonts w:ascii="Courier New" w:hAnsi="Courier New" w:hint="default"/>
      </w:rPr>
    </w:lvl>
    <w:lvl w:ilvl="2" w:tplc="B51C6040">
      <w:start w:val="1"/>
      <w:numFmt w:val="bullet"/>
      <w:lvlText w:val=""/>
      <w:lvlJc w:val="left"/>
      <w:pPr>
        <w:tabs>
          <w:tab w:val="num" w:pos="2160"/>
        </w:tabs>
        <w:ind w:left="2160" w:hanging="360"/>
      </w:pPr>
      <w:rPr>
        <w:rFonts w:ascii="Wingdings" w:hAnsi="Wingdings" w:hint="default"/>
      </w:rPr>
    </w:lvl>
    <w:lvl w:ilvl="3" w:tplc="0A582062">
      <w:start w:val="1"/>
      <w:numFmt w:val="bullet"/>
      <w:lvlText w:val=""/>
      <w:lvlJc w:val="left"/>
      <w:pPr>
        <w:tabs>
          <w:tab w:val="num" w:pos="2880"/>
        </w:tabs>
        <w:ind w:left="2880" w:hanging="360"/>
      </w:pPr>
      <w:rPr>
        <w:rFonts w:ascii="Symbol" w:hAnsi="Symbol" w:hint="default"/>
      </w:rPr>
    </w:lvl>
    <w:lvl w:ilvl="4" w:tplc="9C3AEDFA">
      <w:start w:val="1"/>
      <w:numFmt w:val="bullet"/>
      <w:lvlText w:val="o"/>
      <w:lvlJc w:val="left"/>
      <w:pPr>
        <w:tabs>
          <w:tab w:val="num" w:pos="3600"/>
        </w:tabs>
        <w:ind w:left="3600" w:hanging="360"/>
      </w:pPr>
      <w:rPr>
        <w:rFonts w:ascii="Courier New" w:hAnsi="Courier New" w:hint="default"/>
      </w:rPr>
    </w:lvl>
    <w:lvl w:ilvl="5" w:tplc="149AC59C">
      <w:start w:val="1"/>
      <w:numFmt w:val="bullet"/>
      <w:lvlText w:val=""/>
      <w:lvlJc w:val="left"/>
      <w:pPr>
        <w:tabs>
          <w:tab w:val="num" w:pos="4320"/>
        </w:tabs>
        <w:ind w:left="4320" w:hanging="360"/>
      </w:pPr>
      <w:rPr>
        <w:rFonts w:ascii="Wingdings" w:hAnsi="Wingdings" w:hint="default"/>
      </w:rPr>
    </w:lvl>
    <w:lvl w:ilvl="6" w:tplc="7D42DC26">
      <w:start w:val="1"/>
      <w:numFmt w:val="bullet"/>
      <w:lvlText w:val=""/>
      <w:lvlJc w:val="left"/>
      <w:pPr>
        <w:tabs>
          <w:tab w:val="num" w:pos="5040"/>
        </w:tabs>
        <w:ind w:left="5040" w:hanging="360"/>
      </w:pPr>
      <w:rPr>
        <w:rFonts w:ascii="Symbol" w:hAnsi="Symbol" w:hint="default"/>
      </w:rPr>
    </w:lvl>
    <w:lvl w:ilvl="7" w:tplc="2B9ED45C">
      <w:start w:val="1"/>
      <w:numFmt w:val="bullet"/>
      <w:lvlText w:val="o"/>
      <w:lvlJc w:val="left"/>
      <w:pPr>
        <w:tabs>
          <w:tab w:val="num" w:pos="5760"/>
        </w:tabs>
        <w:ind w:left="5760" w:hanging="360"/>
      </w:pPr>
      <w:rPr>
        <w:rFonts w:ascii="Courier New" w:hAnsi="Courier New" w:hint="default"/>
      </w:rPr>
    </w:lvl>
    <w:lvl w:ilvl="8" w:tplc="5B8EBED2">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AEB10C1"/>
    <w:multiLevelType w:val="hybridMultilevel"/>
    <w:tmpl w:val="009236E0"/>
    <w:lvl w:ilvl="0" w:tplc="8E6C35BC">
      <w:start w:val="1"/>
      <w:numFmt w:val="decimal"/>
      <w:pStyle w:val="12"/>
      <w:lvlText w:val="%1)"/>
      <w:lvlJc w:val="left"/>
      <w:pPr>
        <w:ind w:left="1429" w:hanging="360"/>
      </w:pPr>
    </w:lvl>
    <w:lvl w:ilvl="1" w:tplc="E4B48168">
      <w:start w:val="1"/>
      <w:numFmt w:val="lowerLetter"/>
      <w:lvlText w:val="%2."/>
      <w:lvlJc w:val="left"/>
      <w:pPr>
        <w:ind w:left="2149" w:hanging="360"/>
      </w:pPr>
    </w:lvl>
    <w:lvl w:ilvl="2" w:tplc="0D6A0A00">
      <w:start w:val="1"/>
      <w:numFmt w:val="lowerRoman"/>
      <w:lvlText w:val="%3."/>
      <w:lvlJc w:val="right"/>
      <w:pPr>
        <w:ind w:left="2869" w:hanging="180"/>
      </w:pPr>
    </w:lvl>
    <w:lvl w:ilvl="3" w:tplc="23C83666">
      <w:start w:val="1"/>
      <w:numFmt w:val="decimal"/>
      <w:lvlText w:val="%4."/>
      <w:lvlJc w:val="left"/>
      <w:pPr>
        <w:ind w:left="3589" w:hanging="360"/>
      </w:pPr>
    </w:lvl>
    <w:lvl w:ilvl="4" w:tplc="49D0341E">
      <w:start w:val="1"/>
      <w:numFmt w:val="lowerLetter"/>
      <w:lvlText w:val="%5."/>
      <w:lvlJc w:val="left"/>
      <w:pPr>
        <w:ind w:left="4309" w:hanging="360"/>
      </w:pPr>
    </w:lvl>
    <w:lvl w:ilvl="5" w:tplc="B268E12E">
      <w:start w:val="1"/>
      <w:numFmt w:val="lowerRoman"/>
      <w:lvlText w:val="%6."/>
      <w:lvlJc w:val="right"/>
      <w:pPr>
        <w:ind w:left="5029" w:hanging="180"/>
      </w:pPr>
    </w:lvl>
    <w:lvl w:ilvl="6" w:tplc="38A8CD82">
      <w:start w:val="1"/>
      <w:numFmt w:val="decimal"/>
      <w:lvlText w:val="%7."/>
      <w:lvlJc w:val="left"/>
      <w:pPr>
        <w:ind w:left="5749" w:hanging="360"/>
      </w:pPr>
    </w:lvl>
    <w:lvl w:ilvl="7" w:tplc="9E4E8320">
      <w:start w:val="1"/>
      <w:numFmt w:val="lowerLetter"/>
      <w:lvlText w:val="%8."/>
      <w:lvlJc w:val="left"/>
      <w:pPr>
        <w:ind w:left="6469" w:hanging="360"/>
      </w:pPr>
    </w:lvl>
    <w:lvl w:ilvl="8" w:tplc="DA7A09EA">
      <w:start w:val="1"/>
      <w:numFmt w:val="lowerRoman"/>
      <w:lvlText w:val="%9."/>
      <w:lvlJc w:val="right"/>
      <w:pPr>
        <w:ind w:left="7189" w:hanging="180"/>
      </w:pPr>
    </w:lvl>
  </w:abstractNum>
  <w:abstractNum w:abstractNumId="10" w15:restartNumberingAfterBreak="0">
    <w:nsid w:val="0B2836CA"/>
    <w:multiLevelType w:val="hybridMultilevel"/>
    <w:tmpl w:val="2E746B0E"/>
    <w:lvl w:ilvl="0" w:tplc="63B0C1DC">
      <w:start w:val="1"/>
      <w:numFmt w:val="decimal"/>
      <w:pStyle w:val="a0"/>
      <w:lvlText w:val="%1."/>
      <w:lvlJc w:val="left"/>
      <w:pPr>
        <w:tabs>
          <w:tab w:val="num" w:pos="1080"/>
        </w:tabs>
        <w:ind w:left="0" w:firstLine="720"/>
      </w:pPr>
      <w:rPr>
        <w:rFonts w:hint="default"/>
      </w:rPr>
    </w:lvl>
    <w:lvl w:ilvl="1" w:tplc="A5D21B5C">
      <w:start w:val="1"/>
      <w:numFmt w:val="lowerLetter"/>
      <w:lvlText w:val="%2."/>
      <w:lvlJc w:val="left"/>
      <w:pPr>
        <w:tabs>
          <w:tab w:val="num" w:pos="1440"/>
        </w:tabs>
        <w:ind w:left="1440" w:hanging="360"/>
      </w:pPr>
    </w:lvl>
    <w:lvl w:ilvl="2" w:tplc="EFA051D2">
      <w:start w:val="1"/>
      <w:numFmt w:val="lowerRoman"/>
      <w:lvlText w:val="%3."/>
      <w:lvlJc w:val="right"/>
      <w:pPr>
        <w:tabs>
          <w:tab w:val="num" w:pos="2160"/>
        </w:tabs>
        <w:ind w:left="2160" w:hanging="180"/>
      </w:pPr>
    </w:lvl>
    <w:lvl w:ilvl="3" w:tplc="4F609362">
      <w:start w:val="1"/>
      <w:numFmt w:val="decimal"/>
      <w:lvlText w:val="%4."/>
      <w:lvlJc w:val="left"/>
      <w:pPr>
        <w:tabs>
          <w:tab w:val="num" w:pos="2880"/>
        </w:tabs>
        <w:ind w:left="2880" w:hanging="360"/>
      </w:pPr>
    </w:lvl>
    <w:lvl w:ilvl="4" w:tplc="84FC30BE">
      <w:start w:val="1"/>
      <w:numFmt w:val="lowerLetter"/>
      <w:lvlText w:val="%5."/>
      <w:lvlJc w:val="left"/>
      <w:pPr>
        <w:tabs>
          <w:tab w:val="num" w:pos="3600"/>
        </w:tabs>
        <w:ind w:left="3600" w:hanging="360"/>
      </w:pPr>
    </w:lvl>
    <w:lvl w:ilvl="5" w:tplc="34DA1D9E">
      <w:start w:val="1"/>
      <w:numFmt w:val="lowerRoman"/>
      <w:lvlText w:val="%6."/>
      <w:lvlJc w:val="right"/>
      <w:pPr>
        <w:tabs>
          <w:tab w:val="num" w:pos="4320"/>
        </w:tabs>
        <w:ind w:left="4320" w:hanging="180"/>
      </w:pPr>
    </w:lvl>
    <w:lvl w:ilvl="6" w:tplc="9D10DFDA">
      <w:start w:val="1"/>
      <w:numFmt w:val="decimal"/>
      <w:lvlText w:val="%7."/>
      <w:lvlJc w:val="left"/>
      <w:pPr>
        <w:tabs>
          <w:tab w:val="num" w:pos="5040"/>
        </w:tabs>
        <w:ind w:left="5040" w:hanging="360"/>
      </w:pPr>
    </w:lvl>
    <w:lvl w:ilvl="7" w:tplc="4432AEFC">
      <w:start w:val="1"/>
      <w:numFmt w:val="lowerLetter"/>
      <w:lvlText w:val="%8."/>
      <w:lvlJc w:val="left"/>
      <w:pPr>
        <w:tabs>
          <w:tab w:val="num" w:pos="5760"/>
        </w:tabs>
        <w:ind w:left="5760" w:hanging="360"/>
      </w:pPr>
    </w:lvl>
    <w:lvl w:ilvl="8" w:tplc="76F8A1D4">
      <w:start w:val="1"/>
      <w:numFmt w:val="lowerRoman"/>
      <w:lvlText w:val="%9."/>
      <w:lvlJc w:val="right"/>
      <w:pPr>
        <w:tabs>
          <w:tab w:val="num" w:pos="6480"/>
        </w:tabs>
        <w:ind w:left="6480" w:hanging="180"/>
      </w:pPr>
    </w:lvl>
  </w:abstractNum>
  <w:abstractNum w:abstractNumId="11" w15:restartNumberingAfterBreak="0">
    <w:nsid w:val="0C235143"/>
    <w:multiLevelType w:val="hybridMultilevel"/>
    <w:tmpl w:val="7F124910"/>
    <w:lvl w:ilvl="0" w:tplc="6FCA333C">
      <w:start w:val="1"/>
      <w:numFmt w:val="bullet"/>
      <w:pStyle w:val="13"/>
      <w:lvlText w:val=""/>
      <w:lvlJc w:val="left"/>
      <w:pPr>
        <w:ind w:left="984" w:hanging="360"/>
      </w:pPr>
      <w:rPr>
        <w:rFonts w:ascii="Symbol" w:hAnsi="Symbol" w:hint="default"/>
      </w:rPr>
    </w:lvl>
    <w:lvl w:ilvl="1" w:tplc="E6D4E454">
      <w:start w:val="1"/>
      <w:numFmt w:val="bullet"/>
      <w:lvlText w:val="o"/>
      <w:lvlJc w:val="left"/>
      <w:pPr>
        <w:ind w:left="1440" w:hanging="360"/>
      </w:pPr>
      <w:rPr>
        <w:rFonts w:ascii="Courier New" w:eastAsia="Courier New" w:hAnsi="Courier New" w:cs="Courier New" w:hint="default"/>
      </w:rPr>
    </w:lvl>
    <w:lvl w:ilvl="2" w:tplc="E6C0132E">
      <w:start w:val="1"/>
      <w:numFmt w:val="bullet"/>
      <w:lvlText w:val="§"/>
      <w:lvlJc w:val="left"/>
      <w:pPr>
        <w:ind w:left="2160" w:hanging="360"/>
      </w:pPr>
      <w:rPr>
        <w:rFonts w:ascii="Wingdings" w:eastAsia="Wingdings" w:hAnsi="Wingdings" w:cs="Wingdings" w:hint="default"/>
      </w:rPr>
    </w:lvl>
    <w:lvl w:ilvl="3" w:tplc="293C604A">
      <w:start w:val="1"/>
      <w:numFmt w:val="bullet"/>
      <w:lvlText w:val="·"/>
      <w:lvlJc w:val="left"/>
      <w:pPr>
        <w:ind w:left="2880" w:hanging="360"/>
      </w:pPr>
      <w:rPr>
        <w:rFonts w:ascii="Symbol" w:eastAsia="Symbol" w:hAnsi="Symbol" w:cs="Symbol" w:hint="default"/>
      </w:rPr>
    </w:lvl>
    <w:lvl w:ilvl="4" w:tplc="70D63676">
      <w:start w:val="1"/>
      <w:numFmt w:val="bullet"/>
      <w:lvlText w:val="o"/>
      <w:lvlJc w:val="left"/>
      <w:pPr>
        <w:ind w:left="3600" w:hanging="360"/>
      </w:pPr>
      <w:rPr>
        <w:rFonts w:ascii="Courier New" w:eastAsia="Courier New" w:hAnsi="Courier New" w:cs="Courier New" w:hint="default"/>
      </w:rPr>
    </w:lvl>
    <w:lvl w:ilvl="5" w:tplc="CAAE3344">
      <w:start w:val="1"/>
      <w:numFmt w:val="bullet"/>
      <w:lvlText w:val="§"/>
      <w:lvlJc w:val="left"/>
      <w:pPr>
        <w:ind w:left="4320" w:hanging="360"/>
      </w:pPr>
      <w:rPr>
        <w:rFonts w:ascii="Wingdings" w:eastAsia="Wingdings" w:hAnsi="Wingdings" w:cs="Wingdings" w:hint="default"/>
      </w:rPr>
    </w:lvl>
    <w:lvl w:ilvl="6" w:tplc="0BFE6EAA">
      <w:start w:val="1"/>
      <w:numFmt w:val="bullet"/>
      <w:lvlText w:val="·"/>
      <w:lvlJc w:val="left"/>
      <w:pPr>
        <w:ind w:left="5040" w:hanging="360"/>
      </w:pPr>
      <w:rPr>
        <w:rFonts w:ascii="Symbol" w:eastAsia="Symbol" w:hAnsi="Symbol" w:cs="Symbol" w:hint="default"/>
      </w:rPr>
    </w:lvl>
    <w:lvl w:ilvl="7" w:tplc="EDD2260A">
      <w:start w:val="1"/>
      <w:numFmt w:val="bullet"/>
      <w:lvlText w:val="o"/>
      <w:lvlJc w:val="left"/>
      <w:pPr>
        <w:ind w:left="5760" w:hanging="360"/>
      </w:pPr>
      <w:rPr>
        <w:rFonts w:ascii="Courier New" w:eastAsia="Courier New" w:hAnsi="Courier New" w:cs="Courier New" w:hint="default"/>
      </w:rPr>
    </w:lvl>
    <w:lvl w:ilvl="8" w:tplc="B10EEB96">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0CEA1CDB"/>
    <w:multiLevelType w:val="multilevel"/>
    <w:tmpl w:val="4A18D7AE"/>
    <w:styleLink w:val="a1"/>
    <w:lvl w:ilvl="0">
      <w:start w:val="1"/>
      <w:numFmt w:val="decimal"/>
      <w:pStyle w:val="a1"/>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13" w15:restartNumberingAfterBreak="0">
    <w:nsid w:val="0D0410FE"/>
    <w:multiLevelType w:val="multilevel"/>
    <w:tmpl w:val="A85C65FC"/>
    <w:lvl w:ilvl="0">
      <w:start w:val="1"/>
      <w:numFmt w:val="decimal"/>
      <w:lvlText w:val="%1."/>
      <w:lvlJc w:val="left"/>
      <w:pPr>
        <w:tabs>
          <w:tab w:val="num" w:pos="360"/>
        </w:tabs>
        <w:ind w:left="360" w:hanging="360"/>
      </w:pPr>
      <w:rPr>
        <w:rFonts w:cs="Times New Roman"/>
      </w:rPr>
    </w:lvl>
    <w:lvl w:ilvl="1">
      <w:start w:val="1"/>
      <w:numFmt w:val="decimal"/>
      <w:pStyle w:val="21"/>
      <w:lvlText w:val="%1.%2."/>
      <w:lvlJc w:val="left"/>
      <w:pPr>
        <w:tabs>
          <w:tab w:val="num" w:pos="792"/>
        </w:tabs>
        <w:ind w:left="792" w:hanging="432"/>
      </w:pPr>
      <w:rPr>
        <w:rFonts w:cs="Times New Roman"/>
      </w:rPr>
    </w:lvl>
    <w:lvl w:ilvl="2">
      <w:start w:val="1"/>
      <w:numFmt w:val="decimal"/>
      <w:pStyle w:val="31"/>
      <w:lvlText w:val="%1.%2.%3."/>
      <w:lvlJc w:val="left"/>
      <w:pPr>
        <w:tabs>
          <w:tab w:val="num" w:pos="4548"/>
        </w:tabs>
        <w:ind w:left="4332" w:hanging="504"/>
      </w:pPr>
      <w:rPr>
        <w:rFonts w:cs="Times New Roman"/>
        <w:b/>
        <w:i w:val="0"/>
      </w:rPr>
    </w:lvl>
    <w:lvl w:ilvl="3">
      <w:start w:val="1"/>
      <w:numFmt w:val="decimal"/>
      <w:pStyle w:val="40"/>
      <w:lvlText w:val="%1.%2.%3.%4."/>
      <w:lvlJc w:val="left"/>
      <w:pPr>
        <w:tabs>
          <w:tab w:val="num" w:pos="2160"/>
        </w:tabs>
        <w:ind w:left="2088" w:hanging="648"/>
      </w:pPr>
      <w:rPr>
        <w:rFonts w:cs="Times New Roman"/>
      </w:rPr>
    </w:lvl>
    <w:lvl w:ilvl="4">
      <w:start w:val="1"/>
      <w:numFmt w:val="decimal"/>
      <w:pStyle w:val="50"/>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0DB15EC4"/>
    <w:multiLevelType w:val="multilevel"/>
    <w:tmpl w:val="F30A4788"/>
    <w:styleLink w:val="a2"/>
    <w:lvl w:ilvl="0">
      <w:start w:val="1"/>
      <w:numFmt w:val="upperRoman"/>
      <w:pStyle w:val="a2"/>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0E8E0493"/>
    <w:multiLevelType w:val="hybridMultilevel"/>
    <w:tmpl w:val="3940CAB8"/>
    <w:lvl w:ilvl="0" w:tplc="B40CE3D0">
      <w:start w:val="1"/>
      <w:numFmt w:val="decimal"/>
      <w:pStyle w:val="a3"/>
      <w:lvlText w:val="%1)"/>
      <w:lvlJc w:val="left"/>
      <w:pPr>
        <w:tabs>
          <w:tab w:val="num" w:pos="1134"/>
        </w:tabs>
        <w:ind w:left="1134" w:hanging="425"/>
      </w:pPr>
      <w:rPr>
        <w:rFonts w:hint="default"/>
      </w:rPr>
    </w:lvl>
    <w:lvl w:ilvl="1" w:tplc="1FB818F4">
      <w:start w:val="1"/>
      <w:numFmt w:val="lowerLetter"/>
      <w:lvlText w:val="%2."/>
      <w:lvlJc w:val="left"/>
      <w:pPr>
        <w:tabs>
          <w:tab w:val="num" w:pos="1440"/>
        </w:tabs>
        <w:ind w:left="1440" w:hanging="360"/>
      </w:pPr>
    </w:lvl>
    <w:lvl w:ilvl="2" w:tplc="B9A44BD4">
      <w:start w:val="1"/>
      <w:numFmt w:val="lowerRoman"/>
      <w:lvlText w:val="%3."/>
      <w:lvlJc w:val="right"/>
      <w:pPr>
        <w:tabs>
          <w:tab w:val="num" w:pos="2160"/>
        </w:tabs>
        <w:ind w:left="2160" w:hanging="180"/>
      </w:pPr>
    </w:lvl>
    <w:lvl w:ilvl="3" w:tplc="71A0A96C">
      <w:start w:val="1"/>
      <w:numFmt w:val="decimal"/>
      <w:lvlText w:val="%4."/>
      <w:lvlJc w:val="left"/>
      <w:pPr>
        <w:tabs>
          <w:tab w:val="num" w:pos="2880"/>
        </w:tabs>
        <w:ind w:left="2880" w:hanging="360"/>
      </w:pPr>
    </w:lvl>
    <w:lvl w:ilvl="4" w:tplc="0C186A10">
      <w:start w:val="1"/>
      <w:numFmt w:val="lowerLetter"/>
      <w:lvlText w:val="%5."/>
      <w:lvlJc w:val="left"/>
      <w:pPr>
        <w:tabs>
          <w:tab w:val="num" w:pos="3600"/>
        </w:tabs>
        <w:ind w:left="3600" w:hanging="360"/>
      </w:pPr>
    </w:lvl>
    <w:lvl w:ilvl="5" w:tplc="734454FC">
      <w:start w:val="1"/>
      <w:numFmt w:val="lowerRoman"/>
      <w:lvlText w:val="%6."/>
      <w:lvlJc w:val="right"/>
      <w:pPr>
        <w:tabs>
          <w:tab w:val="num" w:pos="4320"/>
        </w:tabs>
        <w:ind w:left="4320" w:hanging="180"/>
      </w:pPr>
    </w:lvl>
    <w:lvl w:ilvl="6" w:tplc="AC42F1F6">
      <w:start w:val="1"/>
      <w:numFmt w:val="decimal"/>
      <w:lvlText w:val="%7."/>
      <w:lvlJc w:val="left"/>
      <w:pPr>
        <w:tabs>
          <w:tab w:val="num" w:pos="5040"/>
        </w:tabs>
        <w:ind w:left="5040" w:hanging="360"/>
      </w:pPr>
    </w:lvl>
    <w:lvl w:ilvl="7" w:tplc="0A8E232C">
      <w:start w:val="1"/>
      <w:numFmt w:val="lowerLetter"/>
      <w:lvlText w:val="%8."/>
      <w:lvlJc w:val="left"/>
      <w:pPr>
        <w:tabs>
          <w:tab w:val="num" w:pos="5760"/>
        </w:tabs>
        <w:ind w:left="5760" w:hanging="360"/>
      </w:pPr>
    </w:lvl>
    <w:lvl w:ilvl="8" w:tplc="DAEE56AC">
      <w:start w:val="1"/>
      <w:numFmt w:val="lowerRoman"/>
      <w:lvlText w:val="%9."/>
      <w:lvlJc w:val="right"/>
      <w:pPr>
        <w:tabs>
          <w:tab w:val="num" w:pos="6480"/>
        </w:tabs>
        <w:ind w:left="6480" w:hanging="180"/>
      </w:pPr>
    </w:lvl>
  </w:abstractNum>
  <w:abstractNum w:abstractNumId="16" w15:restartNumberingAfterBreak="0">
    <w:nsid w:val="116D259D"/>
    <w:multiLevelType w:val="multilevel"/>
    <w:tmpl w:val="8788E3CC"/>
    <w:lvl w:ilvl="0">
      <w:start w:val="1"/>
      <w:numFmt w:val="decimal"/>
      <w:pStyle w:val="60"/>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vanish w:val="0"/>
        <w:color w:val="000000"/>
        <w:spacing w:val="0"/>
        <w:position w:val="0"/>
        <w:szCs w:val="0"/>
        <w:u w:val="none"/>
        <w:vertAlign w:val="baseline"/>
      </w:rPr>
    </w:lvl>
    <w:lvl w:ilvl="4">
      <w:start w:val="1"/>
      <w:numFmt w:val="decimal"/>
      <w:lvlText w:val="%1.%2.%3.%4.%5."/>
      <w:lvlJc w:val="left"/>
      <w:pPr>
        <w:tabs>
          <w:tab w:val="num" w:pos="724"/>
        </w:tabs>
        <w:ind w:left="724" w:hanging="1008"/>
      </w:pPr>
      <w:rPr>
        <w:rFonts w:hint="default"/>
      </w:rPr>
    </w:lvl>
    <w:lvl w:ilvl="5">
      <w:start w:val="1"/>
      <w:numFmt w:val="decimal"/>
      <w:pStyle w:val="60"/>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7" w15:restartNumberingAfterBreak="0">
    <w:nsid w:val="134027AF"/>
    <w:multiLevelType w:val="hybridMultilevel"/>
    <w:tmpl w:val="5BF4F564"/>
    <w:lvl w:ilvl="0" w:tplc="C28868B4">
      <w:start w:val="1"/>
      <w:numFmt w:val="bullet"/>
      <w:pStyle w:val="a4"/>
      <w:lvlText w:val=""/>
      <w:lvlJc w:val="left"/>
      <w:pPr>
        <w:tabs>
          <w:tab w:val="num" w:pos="0"/>
        </w:tabs>
        <w:ind w:left="0" w:firstLine="0"/>
      </w:pPr>
      <w:rPr>
        <w:rFonts w:ascii="Symbol" w:hAnsi="Symbol" w:hint="default"/>
      </w:rPr>
    </w:lvl>
    <w:lvl w:ilvl="1" w:tplc="41EA1284">
      <w:start w:val="1"/>
      <w:numFmt w:val="bullet"/>
      <w:lvlText w:val="o"/>
      <w:lvlJc w:val="left"/>
      <w:pPr>
        <w:tabs>
          <w:tab w:val="num" w:pos="1440"/>
        </w:tabs>
        <w:ind w:left="1440" w:hanging="360"/>
      </w:pPr>
      <w:rPr>
        <w:rFonts w:ascii="Courier New" w:hAnsi="Courier New" w:cs="Courier New" w:hint="default"/>
      </w:rPr>
    </w:lvl>
    <w:lvl w:ilvl="2" w:tplc="CA384644">
      <w:start w:val="1"/>
      <w:numFmt w:val="bullet"/>
      <w:lvlText w:val=""/>
      <w:lvlJc w:val="left"/>
      <w:pPr>
        <w:tabs>
          <w:tab w:val="num" w:pos="2160"/>
        </w:tabs>
        <w:ind w:left="2160" w:hanging="360"/>
      </w:pPr>
      <w:rPr>
        <w:rFonts w:ascii="Wingdings" w:hAnsi="Wingdings" w:hint="default"/>
      </w:rPr>
    </w:lvl>
    <w:lvl w:ilvl="3" w:tplc="F168A8A2">
      <w:start w:val="1"/>
      <w:numFmt w:val="bullet"/>
      <w:lvlText w:val=""/>
      <w:lvlJc w:val="left"/>
      <w:pPr>
        <w:tabs>
          <w:tab w:val="num" w:pos="2880"/>
        </w:tabs>
        <w:ind w:left="2880" w:hanging="360"/>
      </w:pPr>
      <w:rPr>
        <w:rFonts w:ascii="Symbol" w:hAnsi="Symbol" w:hint="default"/>
      </w:rPr>
    </w:lvl>
    <w:lvl w:ilvl="4" w:tplc="FDC4FF94">
      <w:start w:val="1"/>
      <w:numFmt w:val="bullet"/>
      <w:lvlText w:val="o"/>
      <w:lvlJc w:val="left"/>
      <w:pPr>
        <w:tabs>
          <w:tab w:val="num" w:pos="3600"/>
        </w:tabs>
        <w:ind w:left="3600" w:hanging="360"/>
      </w:pPr>
      <w:rPr>
        <w:rFonts w:ascii="Courier New" w:hAnsi="Courier New" w:cs="Courier New" w:hint="default"/>
      </w:rPr>
    </w:lvl>
    <w:lvl w:ilvl="5" w:tplc="601A1CFE">
      <w:start w:val="1"/>
      <w:numFmt w:val="bullet"/>
      <w:lvlText w:val=""/>
      <w:lvlJc w:val="left"/>
      <w:pPr>
        <w:tabs>
          <w:tab w:val="num" w:pos="4320"/>
        </w:tabs>
        <w:ind w:left="4320" w:hanging="360"/>
      </w:pPr>
      <w:rPr>
        <w:rFonts w:ascii="Wingdings" w:hAnsi="Wingdings" w:hint="default"/>
      </w:rPr>
    </w:lvl>
    <w:lvl w:ilvl="6" w:tplc="9BF80A94">
      <w:start w:val="1"/>
      <w:numFmt w:val="bullet"/>
      <w:lvlText w:val=""/>
      <w:lvlJc w:val="left"/>
      <w:pPr>
        <w:tabs>
          <w:tab w:val="num" w:pos="5040"/>
        </w:tabs>
        <w:ind w:left="5040" w:hanging="360"/>
      </w:pPr>
      <w:rPr>
        <w:rFonts w:ascii="Symbol" w:hAnsi="Symbol" w:hint="default"/>
      </w:rPr>
    </w:lvl>
    <w:lvl w:ilvl="7" w:tplc="2AEC2750">
      <w:start w:val="1"/>
      <w:numFmt w:val="bullet"/>
      <w:lvlText w:val="o"/>
      <w:lvlJc w:val="left"/>
      <w:pPr>
        <w:tabs>
          <w:tab w:val="num" w:pos="5760"/>
        </w:tabs>
        <w:ind w:left="5760" w:hanging="360"/>
      </w:pPr>
      <w:rPr>
        <w:rFonts w:ascii="Courier New" w:hAnsi="Courier New" w:cs="Courier New" w:hint="default"/>
      </w:rPr>
    </w:lvl>
    <w:lvl w:ilvl="8" w:tplc="720CA6CA">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48F59C4"/>
    <w:multiLevelType w:val="hybridMultilevel"/>
    <w:tmpl w:val="E5D6E880"/>
    <w:lvl w:ilvl="0" w:tplc="17244612">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89DE9A72">
      <w:start w:val="1"/>
      <w:numFmt w:val="lowerLetter"/>
      <w:lvlText w:val="%2."/>
      <w:lvlJc w:val="left"/>
      <w:pPr>
        <w:tabs>
          <w:tab w:val="num" w:pos="1440"/>
        </w:tabs>
        <w:ind w:left="1440" w:hanging="360"/>
      </w:pPr>
    </w:lvl>
    <w:lvl w:ilvl="2" w:tplc="B7F83D48">
      <w:start w:val="1"/>
      <w:numFmt w:val="lowerRoman"/>
      <w:lvlText w:val="%3."/>
      <w:lvlJc w:val="right"/>
      <w:pPr>
        <w:tabs>
          <w:tab w:val="num" w:pos="2160"/>
        </w:tabs>
        <w:ind w:left="2160" w:hanging="180"/>
      </w:pPr>
    </w:lvl>
    <w:lvl w:ilvl="3" w:tplc="3ECC751C">
      <w:start w:val="1"/>
      <w:numFmt w:val="decimal"/>
      <w:lvlText w:val="%4."/>
      <w:lvlJc w:val="left"/>
      <w:pPr>
        <w:tabs>
          <w:tab w:val="num" w:pos="2880"/>
        </w:tabs>
        <w:ind w:left="2880" w:hanging="360"/>
      </w:pPr>
    </w:lvl>
    <w:lvl w:ilvl="4" w:tplc="39562148">
      <w:start w:val="1"/>
      <w:numFmt w:val="lowerLetter"/>
      <w:lvlText w:val="%5."/>
      <w:lvlJc w:val="left"/>
      <w:pPr>
        <w:tabs>
          <w:tab w:val="num" w:pos="3600"/>
        </w:tabs>
        <w:ind w:left="3600" w:hanging="360"/>
      </w:pPr>
    </w:lvl>
    <w:lvl w:ilvl="5" w:tplc="19CE5476">
      <w:start w:val="1"/>
      <w:numFmt w:val="lowerRoman"/>
      <w:lvlText w:val="%6."/>
      <w:lvlJc w:val="right"/>
      <w:pPr>
        <w:tabs>
          <w:tab w:val="num" w:pos="4320"/>
        </w:tabs>
        <w:ind w:left="4320" w:hanging="180"/>
      </w:pPr>
    </w:lvl>
    <w:lvl w:ilvl="6" w:tplc="C86C76AA">
      <w:start w:val="1"/>
      <w:numFmt w:val="decimal"/>
      <w:lvlText w:val="%7."/>
      <w:lvlJc w:val="left"/>
      <w:pPr>
        <w:tabs>
          <w:tab w:val="num" w:pos="5040"/>
        </w:tabs>
        <w:ind w:left="5040" w:hanging="360"/>
      </w:pPr>
    </w:lvl>
    <w:lvl w:ilvl="7" w:tplc="E6AA8A48">
      <w:start w:val="1"/>
      <w:numFmt w:val="lowerLetter"/>
      <w:lvlText w:val="%8."/>
      <w:lvlJc w:val="left"/>
      <w:pPr>
        <w:tabs>
          <w:tab w:val="num" w:pos="5760"/>
        </w:tabs>
        <w:ind w:left="5760" w:hanging="360"/>
      </w:pPr>
    </w:lvl>
    <w:lvl w:ilvl="8" w:tplc="8C1CBADA">
      <w:start w:val="1"/>
      <w:numFmt w:val="lowerRoman"/>
      <w:lvlText w:val="%9."/>
      <w:lvlJc w:val="right"/>
      <w:pPr>
        <w:tabs>
          <w:tab w:val="num" w:pos="6480"/>
        </w:tabs>
        <w:ind w:left="6480" w:hanging="180"/>
      </w:pPr>
    </w:lvl>
  </w:abstractNum>
  <w:abstractNum w:abstractNumId="19" w15:restartNumberingAfterBreak="0">
    <w:nsid w:val="155D4E23"/>
    <w:multiLevelType w:val="multilevel"/>
    <w:tmpl w:val="846EE280"/>
    <w:styleLink w:val="14"/>
    <w:lvl w:ilvl="0">
      <w:start w:val="1"/>
      <w:numFmt w:val="decimal"/>
      <w:pStyle w:val="14"/>
      <w:lvlText w:val="А0.%1."/>
      <w:lvlJc w:val="left"/>
      <w:pPr>
        <w:tabs>
          <w:tab w:val="num" w:pos="511"/>
        </w:tabs>
        <w:ind w:left="511" w:hanging="227"/>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start w:val="1"/>
      <w:numFmt w:val="decimal"/>
      <w:lvlText w:val="А0%1.%2."/>
      <w:lvlJc w:val="left"/>
      <w:pPr>
        <w:tabs>
          <w:tab w:val="num" w:pos="794"/>
        </w:tabs>
        <w:ind w:left="936" w:hanging="425"/>
      </w:pPr>
      <w:rPr>
        <w:rFonts w:ascii="Times New Roman" w:hAnsi="Times New Roman" w:hint="default"/>
        <w:b w:val="0"/>
        <w:bCs w:val="0"/>
        <w:i w:val="0"/>
        <w:iCs w:val="0"/>
        <w:caps w:val="0"/>
        <w:smallCaps w:val="0"/>
        <w:strike w:val="0"/>
        <w:vanish w:val="0"/>
        <w:color w:val="000000"/>
        <w:spacing w:val="0"/>
        <w:position w:val="0"/>
        <w:sz w:val="24"/>
        <w:u w:val="none"/>
        <w:vertAlign w:val="baseline"/>
      </w:rPr>
    </w:lvl>
    <w:lvl w:ilvl="2">
      <w:start w:val="1"/>
      <w:numFmt w:val="decimal"/>
      <w:lvlText w:val="%2.%1.%3."/>
      <w:lvlJc w:val="left"/>
      <w:pPr>
        <w:tabs>
          <w:tab w:val="num" w:pos="1361"/>
        </w:tabs>
        <w:ind w:left="1503" w:hanging="567"/>
      </w:pPr>
      <w:rPr>
        <w:rFonts w:ascii="Times New Roman" w:hAnsi="Times New Roman" w:hint="default"/>
        <w:sz w:val="24"/>
        <w:szCs w:val="24"/>
      </w:rPr>
    </w:lvl>
    <w:lvl w:ilvl="3">
      <w:start w:val="1"/>
      <w:numFmt w:val="decimal"/>
      <w:lvlText w:val="%1.%2.%3.%4."/>
      <w:lvlJc w:val="left"/>
      <w:pPr>
        <w:tabs>
          <w:tab w:val="num" w:pos="2594"/>
        </w:tabs>
        <w:ind w:left="2522" w:hanging="648"/>
      </w:pPr>
      <w:rPr>
        <w:rFonts w:hint="default"/>
      </w:rPr>
    </w:lvl>
    <w:lvl w:ilvl="4">
      <w:start w:val="1"/>
      <w:numFmt w:val="decimal"/>
      <w:lvlText w:val="%1.%2.%3.%4.%5."/>
      <w:lvlJc w:val="left"/>
      <w:pPr>
        <w:tabs>
          <w:tab w:val="num" w:pos="3314"/>
        </w:tabs>
        <w:ind w:left="3026" w:hanging="792"/>
      </w:pPr>
      <w:rPr>
        <w:rFonts w:hint="default"/>
      </w:rPr>
    </w:lvl>
    <w:lvl w:ilvl="5">
      <w:start w:val="1"/>
      <w:numFmt w:val="decimal"/>
      <w:lvlText w:val="%1.%2.%3.%4.%5.%6."/>
      <w:lvlJc w:val="left"/>
      <w:pPr>
        <w:tabs>
          <w:tab w:val="num" w:pos="3674"/>
        </w:tabs>
        <w:ind w:left="3530" w:hanging="936"/>
      </w:pPr>
      <w:rPr>
        <w:rFonts w:hint="default"/>
      </w:rPr>
    </w:lvl>
    <w:lvl w:ilvl="6">
      <w:start w:val="1"/>
      <w:numFmt w:val="decimal"/>
      <w:lvlText w:val="%1.%2.%3.%4.%5.%6.%7."/>
      <w:lvlJc w:val="left"/>
      <w:pPr>
        <w:tabs>
          <w:tab w:val="num" w:pos="4394"/>
        </w:tabs>
        <w:ind w:left="4034" w:hanging="1080"/>
      </w:pPr>
      <w:rPr>
        <w:rFonts w:hint="default"/>
      </w:rPr>
    </w:lvl>
    <w:lvl w:ilvl="7">
      <w:start w:val="1"/>
      <w:numFmt w:val="decimal"/>
      <w:lvlText w:val="%1.%2.%3.%4.%5.%6.%7.%8."/>
      <w:lvlJc w:val="left"/>
      <w:pPr>
        <w:tabs>
          <w:tab w:val="num" w:pos="4754"/>
        </w:tabs>
        <w:ind w:left="4538" w:hanging="1224"/>
      </w:pPr>
      <w:rPr>
        <w:rFonts w:hint="default"/>
      </w:rPr>
    </w:lvl>
    <w:lvl w:ilvl="8">
      <w:start w:val="1"/>
      <w:numFmt w:val="decimal"/>
      <w:lvlText w:val="%1.%2.%3.%4.%5.%6.%7.%8.%9."/>
      <w:lvlJc w:val="left"/>
      <w:pPr>
        <w:tabs>
          <w:tab w:val="num" w:pos="5474"/>
        </w:tabs>
        <w:ind w:left="5114" w:hanging="1440"/>
      </w:pPr>
      <w:rPr>
        <w:rFonts w:hint="default"/>
      </w:rPr>
    </w:lvl>
  </w:abstractNum>
  <w:abstractNum w:abstractNumId="20" w15:restartNumberingAfterBreak="0">
    <w:nsid w:val="160C0C17"/>
    <w:multiLevelType w:val="hybridMultilevel"/>
    <w:tmpl w:val="0D889294"/>
    <w:lvl w:ilvl="0" w:tplc="BE16E372">
      <w:start w:val="1"/>
      <w:numFmt w:val="bullet"/>
      <w:pStyle w:val="GOSTListmark3"/>
      <w:lvlText w:val="–"/>
      <w:lvlJc w:val="left"/>
      <w:pPr>
        <w:tabs>
          <w:tab w:val="num" w:pos="1418"/>
        </w:tabs>
        <w:ind w:left="1418" w:hanging="284"/>
      </w:pPr>
      <w:rPr>
        <w:rFonts w:ascii="Times New Roman" w:hAnsi="Times New Roman" w:cs="Times New Roman" w:hint="default"/>
      </w:rPr>
    </w:lvl>
    <w:lvl w:ilvl="1" w:tplc="25520062">
      <w:start w:val="1"/>
      <w:numFmt w:val="bullet"/>
      <w:lvlText w:val="o"/>
      <w:lvlJc w:val="left"/>
      <w:pPr>
        <w:tabs>
          <w:tab w:val="num" w:pos="1440"/>
        </w:tabs>
        <w:ind w:left="1440" w:hanging="360"/>
      </w:pPr>
      <w:rPr>
        <w:rFonts w:ascii="Courier New" w:hAnsi="Courier New" w:cs="Courier New" w:hint="default"/>
      </w:rPr>
    </w:lvl>
    <w:lvl w:ilvl="2" w:tplc="13E0CF1C">
      <w:start w:val="1"/>
      <w:numFmt w:val="bullet"/>
      <w:lvlText w:val=""/>
      <w:lvlJc w:val="left"/>
      <w:pPr>
        <w:tabs>
          <w:tab w:val="num" w:pos="2160"/>
        </w:tabs>
        <w:ind w:left="2160" w:hanging="360"/>
      </w:pPr>
      <w:rPr>
        <w:rFonts w:ascii="Wingdings" w:hAnsi="Wingdings" w:hint="default"/>
      </w:rPr>
    </w:lvl>
    <w:lvl w:ilvl="3" w:tplc="047C4480">
      <w:start w:val="1"/>
      <w:numFmt w:val="bullet"/>
      <w:lvlText w:val=""/>
      <w:lvlJc w:val="left"/>
      <w:pPr>
        <w:tabs>
          <w:tab w:val="num" w:pos="2880"/>
        </w:tabs>
        <w:ind w:left="2880" w:hanging="360"/>
      </w:pPr>
      <w:rPr>
        <w:rFonts w:ascii="Symbol" w:hAnsi="Symbol" w:hint="default"/>
      </w:rPr>
    </w:lvl>
    <w:lvl w:ilvl="4" w:tplc="678A9E44">
      <w:start w:val="1"/>
      <w:numFmt w:val="bullet"/>
      <w:lvlText w:val="o"/>
      <w:lvlJc w:val="left"/>
      <w:pPr>
        <w:tabs>
          <w:tab w:val="num" w:pos="3600"/>
        </w:tabs>
        <w:ind w:left="3600" w:hanging="360"/>
      </w:pPr>
      <w:rPr>
        <w:rFonts w:ascii="Courier New" w:hAnsi="Courier New" w:cs="Courier New" w:hint="default"/>
      </w:rPr>
    </w:lvl>
    <w:lvl w:ilvl="5" w:tplc="47061300">
      <w:start w:val="1"/>
      <w:numFmt w:val="bullet"/>
      <w:lvlText w:val=""/>
      <w:lvlJc w:val="left"/>
      <w:pPr>
        <w:tabs>
          <w:tab w:val="num" w:pos="4320"/>
        </w:tabs>
        <w:ind w:left="4320" w:hanging="360"/>
      </w:pPr>
      <w:rPr>
        <w:rFonts w:ascii="Wingdings" w:hAnsi="Wingdings" w:hint="default"/>
      </w:rPr>
    </w:lvl>
    <w:lvl w:ilvl="6" w:tplc="2946AF1A">
      <w:start w:val="1"/>
      <w:numFmt w:val="bullet"/>
      <w:lvlText w:val=""/>
      <w:lvlJc w:val="left"/>
      <w:pPr>
        <w:tabs>
          <w:tab w:val="num" w:pos="5040"/>
        </w:tabs>
        <w:ind w:left="5040" w:hanging="360"/>
      </w:pPr>
      <w:rPr>
        <w:rFonts w:ascii="Symbol" w:hAnsi="Symbol" w:hint="default"/>
      </w:rPr>
    </w:lvl>
    <w:lvl w:ilvl="7" w:tplc="E86AC33A">
      <w:start w:val="1"/>
      <w:numFmt w:val="bullet"/>
      <w:lvlText w:val="o"/>
      <w:lvlJc w:val="left"/>
      <w:pPr>
        <w:tabs>
          <w:tab w:val="num" w:pos="5760"/>
        </w:tabs>
        <w:ind w:left="5760" w:hanging="360"/>
      </w:pPr>
      <w:rPr>
        <w:rFonts w:ascii="Courier New" w:hAnsi="Courier New" w:cs="Courier New" w:hint="default"/>
      </w:rPr>
    </w:lvl>
    <w:lvl w:ilvl="8" w:tplc="2D2EC0B4">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6B66F6D"/>
    <w:multiLevelType w:val="multilevel"/>
    <w:tmpl w:val="C65416A4"/>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22" w15:restartNumberingAfterBreak="0">
    <w:nsid w:val="16C0685B"/>
    <w:multiLevelType w:val="hybridMultilevel"/>
    <w:tmpl w:val="5322D40A"/>
    <w:lvl w:ilvl="0" w:tplc="19AC3E08">
      <w:start w:val="1"/>
      <w:numFmt w:val="bullet"/>
      <w:pStyle w:val="22"/>
      <w:lvlText w:val=""/>
      <w:lvlJc w:val="left"/>
      <w:pPr>
        <w:tabs>
          <w:tab w:val="num" w:pos="643"/>
        </w:tabs>
        <w:ind w:left="643" w:hanging="360"/>
      </w:pPr>
      <w:rPr>
        <w:rFonts w:ascii="Symbol" w:hAnsi="Symbol" w:hint="default"/>
      </w:rPr>
    </w:lvl>
    <w:lvl w:ilvl="1" w:tplc="29BC75C2">
      <w:start w:val="1"/>
      <w:numFmt w:val="bullet"/>
      <w:lvlText w:val="o"/>
      <w:lvlJc w:val="left"/>
      <w:pPr>
        <w:ind w:left="1440" w:hanging="360"/>
      </w:pPr>
      <w:rPr>
        <w:rFonts w:ascii="Courier New" w:eastAsia="Courier New" w:hAnsi="Courier New" w:cs="Courier New" w:hint="default"/>
      </w:rPr>
    </w:lvl>
    <w:lvl w:ilvl="2" w:tplc="3412EC2A">
      <w:start w:val="1"/>
      <w:numFmt w:val="bullet"/>
      <w:lvlText w:val="§"/>
      <w:lvlJc w:val="left"/>
      <w:pPr>
        <w:ind w:left="2160" w:hanging="360"/>
      </w:pPr>
      <w:rPr>
        <w:rFonts w:ascii="Wingdings" w:eastAsia="Wingdings" w:hAnsi="Wingdings" w:cs="Wingdings" w:hint="default"/>
      </w:rPr>
    </w:lvl>
    <w:lvl w:ilvl="3" w:tplc="C292EF1E">
      <w:start w:val="1"/>
      <w:numFmt w:val="bullet"/>
      <w:lvlText w:val="·"/>
      <w:lvlJc w:val="left"/>
      <w:pPr>
        <w:ind w:left="2880" w:hanging="360"/>
      </w:pPr>
      <w:rPr>
        <w:rFonts w:ascii="Symbol" w:eastAsia="Symbol" w:hAnsi="Symbol" w:cs="Symbol" w:hint="default"/>
      </w:rPr>
    </w:lvl>
    <w:lvl w:ilvl="4" w:tplc="E26252B4">
      <w:start w:val="1"/>
      <w:numFmt w:val="bullet"/>
      <w:lvlText w:val="o"/>
      <w:lvlJc w:val="left"/>
      <w:pPr>
        <w:ind w:left="3600" w:hanging="360"/>
      </w:pPr>
      <w:rPr>
        <w:rFonts w:ascii="Courier New" w:eastAsia="Courier New" w:hAnsi="Courier New" w:cs="Courier New" w:hint="default"/>
      </w:rPr>
    </w:lvl>
    <w:lvl w:ilvl="5" w:tplc="3946C4E6">
      <w:start w:val="1"/>
      <w:numFmt w:val="bullet"/>
      <w:lvlText w:val="§"/>
      <w:lvlJc w:val="left"/>
      <w:pPr>
        <w:ind w:left="4320" w:hanging="360"/>
      </w:pPr>
      <w:rPr>
        <w:rFonts w:ascii="Wingdings" w:eastAsia="Wingdings" w:hAnsi="Wingdings" w:cs="Wingdings" w:hint="default"/>
      </w:rPr>
    </w:lvl>
    <w:lvl w:ilvl="6" w:tplc="2F1472D4">
      <w:start w:val="1"/>
      <w:numFmt w:val="bullet"/>
      <w:lvlText w:val="·"/>
      <w:lvlJc w:val="left"/>
      <w:pPr>
        <w:ind w:left="5040" w:hanging="360"/>
      </w:pPr>
      <w:rPr>
        <w:rFonts w:ascii="Symbol" w:eastAsia="Symbol" w:hAnsi="Symbol" w:cs="Symbol" w:hint="default"/>
      </w:rPr>
    </w:lvl>
    <w:lvl w:ilvl="7" w:tplc="C862FE7C">
      <w:start w:val="1"/>
      <w:numFmt w:val="bullet"/>
      <w:lvlText w:val="o"/>
      <w:lvlJc w:val="left"/>
      <w:pPr>
        <w:ind w:left="5760" w:hanging="360"/>
      </w:pPr>
      <w:rPr>
        <w:rFonts w:ascii="Courier New" w:eastAsia="Courier New" w:hAnsi="Courier New" w:cs="Courier New" w:hint="default"/>
      </w:rPr>
    </w:lvl>
    <w:lvl w:ilvl="8" w:tplc="8A4C0BD0">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18A94ED6"/>
    <w:multiLevelType w:val="hybridMultilevel"/>
    <w:tmpl w:val="803858C8"/>
    <w:lvl w:ilvl="0" w:tplc="57A02EB8">
      <w:start w:val="1"/>
      <w:numFmt w:val="bullet"/>
      <w:pStyle w:val="23"/>
      <w:lvlText w:val="-"/>
      <w:lvlJc w:val="left"/>
      <w:pPr>
        <w:ind w:left="1854" w:hanging="360"/>
      </w:pPr>
      <w:rPr>
        <w:rFonts w:ascii="Times New Roman" w:eastAsia="Times New Roman" w:hAnsi="Times New Roman" w:hint="default"/>
      </w:rPr>
    </w:lvl>
    <w:lvl w:ilvl="1" w:tplc="9D8EB68C">
      <w:start w:val="1"/>
      <w:numFmt w:val="bullet"/>
      <w:lvlText w:val="o"/>
      <w:lvlJc w:val="left"/>
      <w:pPr>
        <w:ind w:left="2574" w:hanging="360"/>
      </w:pPr>
      <w:rPr>
        <w:rFonts w:ascii="Courier New" w:hAnsi="Courier New" w:hint="default"/>
      </w:rPr>
    </w:lvl>
    <w:lvl w:ilvl="2" w:tplc="98B87480">
      <w:start w:val="1"/>
      <w:numFmt w:val="bullet"/>
      <w:lvlText w:val=""/>
      <w:lvlJc w:val="left"/>
      <w:pPr>
        <w:ind w:left="3294" w:hanging="360"/>
      </w:pPr>
      <w:rPr>
        <w:rFonts w:ascii="Wingdings" w:hAnsi="Wingdings" w:hint="default"/>
      </w:rPr>
    </w:lvl>
    <w:lvl w:ilvl="3" w:tplc="B03A38F6">
      <w:start w:val="1"/>
      <w:numFmt w:val="bullet"/>
      <w:lvlText w:val=""/>
      <w:lvlJc w:val="left"/>
      <w:pPr>
        <w:ind w:left="4014" w:hanging="360"/>
      </w:pPr>
      <w:rPr>
        <w:rFonts w:ascii="Symbol" w:hAnsi="Symbol" w:hint="default"/>
      </w:rPr>
    </w:lvl>
    <w:lvl w:ilvl="4" w:tplc="94E0D05C">
      <w:start w:val="1"/>
      <w:numFmt w:val="bullet"/>
      <w:lvlText w:val="o"/>
      <w:lvlJc w:val="left"/>
      <w:pPr>
        <w:ind w:left="4734" w:hanging="360"/>
      </w:pPr>
      <w:rPr>
        <w:rFonts w:ascii="Courier New" w:hAnsi="Courier New" w:hint="default"/>
      </w:rPr>
    </w:lvl>
    <w:lvl w:ilvl="5" w:tplc="FBEC2860">
      <w:start w:val="1"/>
      <w:numFmt w:val="bullet"/>
      <w:lvlText w:val=""/>
      <w:lvlJc w:val="left"/>
      <w:pPr>
        <w:ind w:left="5454" w:hanging="360"/>
      </w:pPr>
      <w:rPr>
        <w:rFonts w:ascii="Wingdings" w:hAnsi="Wingdings" w:hint="default"/>
      </w:rPr>
    </w:lvl>
    <w:lvl w:ilvl="6" w:tplc="6F1E5BF0">
      <w:start w:val="1"/>
      <w:numFmt w:val="bullet"/>
      <w:lvlText w:val=""/>
      <w:lvlJc w:val="left"/>
      <w:pPr>
        <w:ind w:left="6174" w:hanging="360"/>
      </w:pPr>
      <w:rPr>
        <w:rFonts w:ascii="Symbol" w:hAnsi="Symbol" w:hint="default"/>
      </w:rPr>
    </w:lvl>
    <w:lvl w:ilvl="7" w:tplc="7B26F544">
      <w:start w:val="1"/>
      <w:numFmt w:val="bullet"/>
      <w:lvlText w:val="o"/>
      <w:lvlJc w:val="left"/>
      <w:pPr>
        <w:ind w:left="6894" w:hanging="360"/>
      </w:pPr>
      <w:rPr>
        <w:rFonts w:ascii="Courier New" w:hAnsi="Courier New" w:hint="default"/>
      </w:rPr>
    </w:lvl>
    <w:lvl w:ilvl="8" w:tplc="D1CE7774">
      <w:start w:val="1"/>
      <w:numFmt w:val="bullet"/>
      <w:lvlText w:val=""/>
      <w:lvlJc w:val="left"/>
      <w:pPr>
        <w:ind w:left="7614" w:hanging="360"/>
      </w:pPr>
      <w:rPr>
        <w:rFonts w:ascii="Wingdings" w:hAnsi="Wingdings" w:hint="default"/>
      </w:rPr>
    </w:lvl>
  </w:abstractNum>
  <w:abstractNum w:abstractNumId="24" w15:restartNumberingAfterBreak="0">
    <w:nsid w:val="1CD55F3B"/>
    <w:multiLevelType w:val="hybridMultilevel"/>
    <w:tmpl w:val="30464902"/>
    <w:lvl w:ilvl="0" w:tplc="2B8629DC">
      <w:start w:val="1"/>
      <w:numFmt w:val="bullet"/>
      <w:pStyle w:val="phlistitemized1"/>
      <w:lvlText w:val=""/>
      <w:lvlJc w:val="left"/>
      <w:pPr>
        <w:tabs>
          <w:tab w:val="num" w:pos="1077"/>
        </w:tabs>
        <w:ind w:left="1077" w:hanging="357"/>
      </w:pPr>
      <w:rPr>
        <w:rFonts w:ascii="Symbol" w:hAnsi="Symbol" w:hint="default"/>
        <w:color w:val="auto"/>
      </w:rPr>
    </w:lvl>
    <w:lvl w:ilvl="1" w:tplc="5422183C">
      <w:start w:val="1"/>
      <w:numFmt w:val="bullet"/>
      <w:lvlText w:val="o"/>
      <w:lvlJc w:val="left"/>
      <w:pPr>
        <w:tabs>
          <w:tab w:val="num" w:pos="2160"/>
        </w:tabs>
        <w:ind w:left="2160" w:hanging="360"/>
      </w:pPr>
      <w:rPr>
        <w:rFonts w:ascii="Courier New" w:hAnsi="Courier New" w:cs="Courier New" w:hint="default"/>
      </w:rPr>
    </w:lvl>
    <w:lvl w:ilvl="2" w:tplc="F36CF764">
      <w:start w:val="1"/>
      <w:numFmt w:val="bullet"/>
      <w:lvlText w:val=""/>
      <w:lvlJc w:val="left"/>
      <w:pPr>
        <w:tabs>
          <w:tab w:val="num" w:pos="2880"/>
        </w:tabs>
        <w:ind w:left="2880" w:hanging="360"/>
      </w:pPr>
      <w:rPr>
        <w:rFonts w:ascii="Wingdings" w:hAnsi="Wingdings" w:hint="default"/>
      </w:rPr>
    </w:lvl>
    <w:lvl w:ilvl="3" w:tplc="3D487A26">
      <w:start w:val="1"/>
      <w:numFmt w:val="bullet"/>
      <w:lvlText w:val=""/>
      <w:lvlJc w:val="left"/>
      <w:pPr>
        <w:tabs>
          <w:tab w:val="num" w:pos="3600"/>
        </w:tabs>
        <w:ind w:left="3600" w:hanging="360"/>
      </w:pPr>
      <w:rPr>
        <w:rFonts w:ascii="Symbol" w:hAnsi="Symbol" w:hint="default"/>
      </w:rPr>
    </w:lvl>
    <w:lvl w:ilvl="4" w:tplc="A4F24782">
      <w:start w:val="1"/>
      <w:numFmt w:val="bullet"/>
      <w:lvlText w:val="o"/>
      <w:lvlJc w:val="left"/>
      <w:pPr>
        <w:tabs>
          <w:tab w:val="num" w:pos="4320"/>
        </w:tabs>
        <w:ind w:left="4320" w:hanging="360"/>
      </w:pPr>
      <w:rPr>
        <w:rFonts w:ascii="Courier New" w:hAnsi="Courier New" w:cs="Courier New" w:hint="default"/>
      </w:rPr>
    </w:lvl>
    <w:lvl w:ilvl="5" w:tplc="A906E1C6">
      <w:start w:val="1"/>
      <w:numFmt w:val="bullet"/>
      <w:lvlText w:val=""/>
      <w:lvlJc w:val="left"/>
      <w:pPr>
        <w:tabs>
          <w:tab w:val="num" w:pos="5040"/>
        </w:tabs>
        <w:ind w:left="5040" w:hanging="360"/>
      </w:pPr>
      <w:rPr>
        <w:rFonts w:ascii="Wingdings" w:hAnsi="Wingdings" w:hint="default"/>
      </w:rPr>
    </w:lvl>
    <w:lvl w:ilvl="6" w:tplc="E3EA2176">
      <w:start w:val="1"/>
      <w:numFmt w:val="bullet"/>
      <w:lvlText w:val=""/>
      <w:lvlJc w:val="left"/>
      <w:pPr>
        <w:tabs>
          <w:tab w:val="num" w:pos="5760"/>
        </w:tabs>
        <w:ind w:left="5760" w:hanging="360"/>
      </w:pPr>
      <w:rPr>
        <w:rFonts w:ascii="Symbol" w:hAnsi="Symbol" w:hint="default"/>
      </w:rPr>
    </w:lvl>
    <w:lvl w:ilvl="7" w:tplc="273817C0">
      <w:start w:val="1"/>
      <w:numFmt w:val="bullet"/>
      <w:lvlText w:val="o"/>
      <w:lvlJc w:val="left"/>
      <w:pPr>
        <w:tabs>
          <w:tab w:val="num" w:pos="6480"/>
        </w:tabs>
        <w:ind w:left="6480" w:hanging="360"/>
      </w:pPr>
      <w:rPr>
        <w:rFonts w:ascii="Courier New" w:hAnsi="Courier New" w:cs="Courier New" w:hint="default"/>
      </w:rPr>
    </w:lvl>
    <w:lvl w:ilvl="8" w:tplc="80303036">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1CE52EFD"/>
    <w:multiLevelType w:val="hybridMultilevel"/>
    <w:tmpl w:val="C5B2EE50"/>
    <w:lvl w:ilvl="0" w:tplc="235CFBAC">
      <w:start w:val="1"/>
      <w:numFmt w:val="bullet"/>
      <w:pStyle w:val="OTRListMark"/>
      <w:lvlText w:val="–"/>
      <w:lvlJc w:val="left"/>
      <w:pPr>
        <w:tabs>
          <w:tab w:val="num" w:pos="1844"/>
        </w:tabs>
        <w:ind w:left="1844" w:hanging="284"/>
      </w:pPr>
      <w:rPr>
        <w:rFonts w:ascii="Verdana" w:hAnsi="Verdana" w:hint="default"/>
        <w:color w:val="auto"/>
        <w:sz w:val="24"/>
      </w:rPr>
    </w:lvl>
    <w:lvl w:ilvl="1" w:tplc="963AAC76">
      <w:start w:val="1"/>
      <w:numFmt w:val="bullet"/>
      <w:lvlText w:val="―"/>
      <w:lvlJc w:val="left"/>
      <w:pPr>
        <w:tabs>
          <w:tab w:val="num" w:pos="1701"/>
        </w:tabs>
        <w:ind w:left="1701" w:hanging="284"/>
      </w:pPr>
      <w:rPr>
        <w:rFonts w:ascii="Verdana" w:hAnsi="Verdana" w:hint="default"/>
        <w:color w:val="auto"/>
        <w:sz w:val="16"/>
      </w:rPr>
    </w:lvl>
    <w:lvl w:ilvl="2" w:tplc="C496644A">
      <w:start w:val="1"/>
      <w:numFmt w:val="bullet"/>
      <w:lvlText w:val="–"/>
      <w:lvlJc w:val="left"/>
      <w:pPr>
        <w:tabs>
          <w:tab w:val="num" w:pos="1985"/>
        </w:tabs>
        <w:ind w:left="1985" w:hanging="284"/>
      </w:pPr>
      <w:rPr>
        <w:rFonts w:ascii="Verdana" w:hAnsi="Verdana" w:hint="default"/>
        <w:b/>
        <w:i w:val="0"/>
        <w:sz w:val="24"/>
      </w:rPr>
    </w:lvl>
    <w:lvl w:ilvl="3" w:tplc="FCF4E488">
      <w:start w:val="1"/>
      <w:numFmt w:val="bullet"/>
      <w:lvlText w:val="–"/>
      <w:lvlJc w:val="left"/>
      <w:pPr>
        <w:tabs>
          <w:tab w:val="num" w:pos="2268"/>
        </w:tabs>
        <w:ind w:left="2268" w:hanging="283"/>
      </w:pPr>
      <w:rPr>
        <w:rFonts w:ascii="Verdana" w:hAnsi="Verdana" w:hint="default"/>
      </w:rPr>
    </w:lvl>
    <w:lvl w:ilvl="4" w:tplc="CE924074">
      <w:start w:val="1"/>
      <w:numFmt w:val="bullet"/>
      <w:lvlText w:val=""/>
      <w:lvlJc w:val="left"/>
      <w:pPr>
        <w:tabs>
          <w:tab w:val="num" w:pos="2797"/>
        </w:tabs>
        <w:ind w:left="2797" w:hanging="360"/>
      </w:pPr>
      <w:rPr>
        <w:rFonts w:ascii="Symbol" w:hAnsi="Symbol" w:hint="default"/>
      </w:rPr>
    </w:lvl>
    <w:lvl w:ilvl="5" w:tplc="2E0878AE">
      <w:start w:val="1"/>
      <w:numFmt w:val="bullet"/>
      <w:lvlText w:val=""/>
      <w:lvlJc w:val="left"/>
      <w:pPr>
        <w:tabs>
          <w:tab w:val="num" w:pos="3157"/>
        </w:tabs>
        <w:ind w:left="3157" w:hanging="360"/>
      </w:pPr>
      <w:rPr>
        <w:rFonts w:ascii="Wingdings" w:hAnsi="Wingdings" w:hint="default"/>
      </w:rPr>
    </w:lvl>
    <w:lvl w:ilvl="6" w:tplc="0CBC0458">
      <w:start w:val="1"/>
      <w:numFmt w:val="bullet"/>
      <w:lvlText w:val=""/>
      <w:lvlJc w:val="left"/>
      <w:pPr>
        <w:tabs>
          <w:tab w:val="num" w:pos="3517"/>
        </w:tabs>
        <w:ind w:left="3517" w:hanging="360"/>
      </w:pPr>
      <w:rPr>
        <w:rFonts w:ascii="Wingdings" w:hAnsi="Wingdings" w:hint="default"/>
      </w:rPr>
    </w:lvl>
    <w:lvl w:ilvl="7" w:tplc="19EE0FAA">
      <w:start w:val="1"/>
      <w:numFmt w:val="bullet"/>
      <w:lvlText w:val=""/>
      <w:lvlJc w:val="left"/>
      <w:pPr>
        <w:tabs>
          <w:tab w:val="num" w:pos="3877"/>
        </w:tabs>
        <w:ind w:left="3877" w:hanging="360"/>
      </w:pPr>
      <w:rPr>
        <w:rFonts w:ascii="Symbol" w:hAnsi="Symbol" w:hint="default"/>
      </w:rPr>
    </w:lvl>
    <w:lvl w:ilvl="8" w:tplc="3EDCC8EC">
      <w:start w:val="1"/>
      <w:numFmt w:val="bullet"/>
      <w:lvlText w:val=""/>
      <w:lvlJc w:val="left"/>
      <w:pPr>
        <w:tabs>
          <w:tab w:val="num" w:pos="4237"/>
        </w:tabs>
        <w:ind w:left="4237" w:hanging="360"/>
      </w:pPr>
      <w:rPr>
        <w:rFonts w:ascii="Symbol" w:hAnsi="Symbol" w:hint="default"/>
      </w:rPr>
    </w:lvl>
  </w:abstractNum>
  <w:abstractNum w:abstractNumId="26" w15:restartNumberingAfterBreak="0">
    <w:nsid w:val="1D4E6B79"/>
    <w:multiLevelType w:val="multilevel"/>
    <w:tmpl w:val="2494B5DE"/>
    <w:lvl w:ilvl="0">
      <w:start w:val="1"/>
      <w:numFmt w:val="decimal"/>
      <w:pStyle w:val="303"/>
      <w:lvlText w:val="%1."/>
      <w:lvlJc w:val="left"/>
      <w:pPr>
        <w:tabs>
          <w:tab w:val="num" w:pos="1080"/>
        </w:tabs>
        <w:ind w:left="1080" w:hanging="360"/>
      </w:pPr>
      <w:rPr>
        <w:rFonts w:cs="Times New Roman" w:hint="default"/>
      </w:rPr>
    </w:lvl>
    <w:lvl w:ilvl="1">
      <w:start w:val="1"/>
      <w:numFmt w:val="decimal"/>
      <w:pStyle w:val="41"/>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27" w15:restartNumberingAfterBreak="0">
    <w:nsid w:val="1E01509F"/>
    <w:multiLevelType w:val="hybridMultilevel"/>
    <w:tmpl w:val="5FBABF84"/>
    <w:lvl w:ilvl="0" w:tplc="BA7CC2F8">
      <w:start w:val="1"/>
      <w:numFmt w:val="bullet"/>
      <w:pStyle w:val="24"/>
      <w:lvlText w:val="o"/>
      <w:lvlJc w:val="left"/>
      <w:pPr>
        <w:ind w:left="1713" w:hanging="360"/>
      </w:pPr>
      <w:rPr>
        <w:rFonts w:ascii="Courier New" w:hAnsi="Courier New" w:cs="Courier New" w:hint="default"/>
      </w:rPr>
    </w:lvl>
    <w:lvl w:ilvl="1" w:tplc="4210BC9A">
      <w:start w:val="1"/>
      <w:numFmt w:val="bullet"/>
      <w:lvlText w:val="o"/>
      <w:lvlJc w:val="left"/>
      <w:pPr>
        <w:ind w:left="2433" w:hanging="360"/>
      </w:pPr>
      <w:rPr>
        <w:rFonts w:ascii="Courier New" w:hAnsi="Courier New" w:cs="Courier New" w:hint="default"/>
      </w:rPr>
    </w:lvl>
    <w:lvl w:ilvl="2" w:tplc="D9EAA8AC">
      <w:start w:val="1"/>
      <w:numFmt w:val="bullet"/>
      <w:lvlText w:val=""/>
      <w:lvlJc w:val="left"/>
      <w:pPr>
        <w:ind w:left="3153" w:hanging="360"/>
      </w:pPr>
      <w:rPr>
        <w:rFonts w:ascii="Wingdings" w:hAnsi="Wingdings" w:hint="default"/>
      </w:rPr>
    </w:lvl>
    <w:lvl w:ilvl="3" w:tplc="3C8C3FD8">
      <w:start w:val="1"/>
      <w:numFmt w:val="bullet"/>
      <w:lvlText w:val=""/>
      <w:lvlJc w:val="left"/>
      <w:pPr>
        <w:ind w:left="3873" w:hanging="360"/>
      </w:pPr>
      <w:rPr>
        <w:rFonts w:ascii="Symbol" w:hAnsi="Symbol" w:hint="default"/>
      </w:rPr>
    </w:lvl>
    <w:lvl w:ilvl="4" w:tplc="8EE0A7B4">
      <w:start w:val="1"/>
      <w:numFmt w:val="bullet"/>
      <w:lvlText w:val="o"/>
      <w:lvlJc w:val="left"/>
      <w:pPr>
        <w:ind w:left="4593" w:hanging="360"/>
      </w:pPr>
      <w:rPr>
        <w:rFonts w:ascii="Courier New" w:hAnsi="Courier New" w:cs="Courier New" w:hint="default"/>
      </w:rPr>
    </w:lvl>
    <w:lvl w:ilvl="5" w:tplc="515243D4">
      <w:start w:val="1"/>
      <w:numFmt w:val="bullet"/>
      <w:lvlText w:val=""/>
      <w:lvlJc w:val="left"/>
      <w:pPr>
        <w:ind w:left="5313" w:hanging="360"/>
      </w:pPr>
      <w:rPr>
        <w:rFonts w:ascii="Wingdings" w:hAnsi="Wingdings" w:hint="default"/>
      </w:rPr>
    </w:lvl>
    <w:lvl w:ilvl="6" w:tplc="66B48272">
      <w:start w:val="1"/>
      <w:numFmt w:val="bullet"/>
      <w:lvlText w:val=""/>
      <w:lvlJc w:val="left"/>
      <w:pPr>
        <w:ind w:left="6033" w:hanging="360"/>
      </w:pPr>
      <w:rPr>
        <w:rFonts w:ascii="Symbol" w:hAnsi="Symbol" w:hint="default"/>
      </w:rPr>
    </w:lvl>
    <w:lvl w:ilvl="7" w:tplc="C3F6333A">
      <w:start w:val="1"/>
      <w:numFmt w:val="bullet"/>
      <w:lvlText w:val="o"/>
      <w:lvlJc w:val="left"/>
      <w:pPr>
        <w:ind w:left="6753" w:hanging="360"/>
      </w:pPr>
      <w:rPr>
        <w:rFonts w:ascii="Courier New" w:hAnsi="Courier New" w:cs="Courier New" w:hint="default"/>
      </w:rPr>
    </w:lvl>
    <w:lvl w:ilvl="8" w:tplc="9BDAA494">
      <w:start w:val="1"/>
      <w:numFmt w:val="bullet"/>
      <w:lvlText w:val=""/>
      <w:lvlJc w:val="left"/>
      <w:pPr>
        <w:ind w:left="7473" w:hanging="360"/>
      </w:pPr>
      <w:rPr>
        <w:rFonts w:ascii="Wingdings" w:hAnsi="Wingdings" w:hint="default"/>
      </w:rPr>
    </w:lvl>
  </w:abstractNum>
  <w:abstractNum w:abstractNumId="28" w15:restartNumberingAfterBreak="0">
    <w:nsid w:val="1F1A693B"/>
    <w:multiLevelType w:val="hybridMultilevel"/>
    <w:tmpl w:val="9FA8799A"/>
    <w:lvl w:ilvl="0" w:tplc="9D4E2F60">
      <w:start w:val="1"/>
      <w:numFmt w:val="bullet"/>
      <w:pStyle w:val="-"/>
      <w:lvlText w:val=""/>
      <w:lvlJc w:val="left"/>
      <w:pPr>
        <w:ind w:left="720" w:hanging="360"/>
      </w:pPr>
      <w:rPr>
        <w:rFonts w:ascii="Symbol" w:hAnsi="Symbol" w:hint="default"/>
      </w:rPr>
    </w:lvl>
    <w:lvl w:ilvl="1" w:tplc="FBD4BB8C">
      <w:start w:val="1"/>
      <w:numFmt w:val="bullet"/>
      <w:lvlText w:val="o"/>
      <w:lvlJc w:val="left"/>
      <w:pPr>
        <w:ind w:left="1440" w:hanging="360"/>
      </w:pPr>
      <w:rPr>
        <w:rFonts w:ascii="Courier New" w:hAnsi="Courier New" w:cs="Courier New" w:hint="default"/>
      </w:rPr>
    </w:lvl>
    <w:lvl w:ilvl="2" w:tplc="A1DA912A">
      <w:start w:val="1"/>
      <w:numFmt w:val="bullet"/>
      <w:lvlText w:val=""/>
      <w:lvlJc w:val="left"/>
      <w:pPr>
        <w:ind w:left="2160" w:hanging="360"/>
      </w:pPr>
      <w:rPr>
        <w:rFonts w:ascii="Wingdings" w:hAnsi="Wingdings" w:hint="default"/>
      </w:rPr>
    </w:lvl>
    <w:lvl w:ilvl="3" w:tplc="5A1EA436">
      <w:start w:val="1"/>
      <w:numFmt w:val="bullet"/>
      <w:lvlText w:val=""/>
      <w:lvlJc w:val="left"/>
      <w:pPr>
        <w:ind w:left="2880" w:hanging="360"/>
      </w:pPr>
      <w:rPr>
        <w:rFonts w:ascii="Symbol" w:hAnsi="Symbol" w:hint="default"/>
      </w:rPr>
    </w:lvl>
    <w:lvl w:ilvl="4" w:tplc="3CB65CC0">
      <w:start w:val="1"/>
      <w:numFmt w:val="bullet"/>
      <w:lvlText w:val="o"/>
      <w:lvlJc w:val="left"/>
      <w:pPr>
        <w:ind w:left="3600" w:hanging="360"/>
      </w:pPr>
      <w:rPr>
        <w:rFonts w:ascii="Courier New" w:hAnsi="Courier New" w:cs="Courier New" w:hint="default"/>
      </w:rPr>
    </w:lvl>
    <w:lvl w:ilvl="5" w:tplc="8CF07B6E">
      <w:start w:val="1"/>
      <w:numFmt w:val="bullet"/>
      <w:lvlText w:val=""/>
      <w:lvlJc w:val="left"/>
      <w:pPr>
        <w:ind w:left="4320" w:hanging="360"/>
      </w:pPr>
      <w:rPr>
        <w:rFonts w:ascii="Wingdings" w:hAnsi="Wingdings" w:hint="default"/>
      </w:rPr>
    </w:lvl>
    <w:lvl w:ilvl="6" w:tplc="87100DD2">
      <w:start w:val="1"/>
      <w:numFmt w:val="bullet"/>
      <w:lvlText w:val=""/>
      <w:lvlJc w:val="left"/>
      <w:pPr>
        <w:ind w:left="5040" w:hanging="360"/>
      </w:pPr>
      <w:rPr>
        <w:rFonts w:ascii="Symbol" w:hAnsi="Symbol" w:hint="default"/>
      </w:rPr>
    </w:lvl>
    <w:lvl w:ilvl="7" w:tplc="921822FE">
      <w:start w:val="1"/>
      <w:numFmt w:val="bullet"/>
      <w:lvlText w:val="o"/>
      <w:lvlJc w:val="left"/>
      <w:pPr>
        <w:ind w:left="5760" w:hanging="360"/>
      </w:pPr>
      <w:rPr>
        <w:rFonts w:ascii="Courier New" w:hAnsi="Courier New" w:cs="Courier New" w:hint="default"/>
      </w:rPr>
    </w:lvl>
    <w:lvl w:ilvl="8" w:tplc="E5B61324">
      <w:start w:val="1"/>
      <w:numFmt w:val="bullet"/>
      <w:lvlText w:val=""/>
      <w:lvlJc w:val="left"/>
      <w:pPr>
        <w:ind w:left="6480" w:hanging="360"/>
      </w:pPr>
      <w:rPr>
        <w:rFonts w:ascii="Wingdings" w:hAnsi="Wingdings" w:hint="default"/>
      </w:rPr>
    </w:lvl>
  </w:abstractNum>
  <w:abstractNum w:abstractNumId="29" w15:restartNumberingAfterBreak="0">
    <w:nsid w:val="1FDA1B1D"/>
    <w:multiLevelType w:val="hybridMultilevel"/>
    <w:tmpl w:val="96108F4E"/>
    <w:lvl w:ilvl="0" w:tplc="25C8E02E">
      <w:start w:val="1"/>
      <w:numFmt w:val="decimal"/>
      <w:pStyle w:val="EBTableNum0"/>
      <w:lvlText w:val="E3.%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D024A8AC">
      <w:start w:val="1"/>
      <w:numFmt w:val="lowerLetter"/>
      <w:lvlText w:val="%2."/>
      <w:lvlJc w:val="left"/>
      <w:pPr>
        <w:ind w:left="1800" w:hanging="360"/>
      </w:pPr>
      <w:rPr>
        <w:rFonts w:cs="Times New Roman"/>
      </w:rPr>
    </w:lvl>
    <w:lvl w:ilvl="2" w:tplc="7EE81C52">
      <w:start w:val="1"/>
      <w:numFmt w:val="lowerRoman"/>
      <w:lvlText w:val="%3."/>
      <w:lvlJc w:val="right"/>
      <w:pPr>
        <w:ind w:left="2520" w:hanging="180"/>
      </w:pPr>
      <w:rPr>
        <w:rFonts w:cs="Times New Roman"/>
      </w:rPr>
    </w:lvl>
    <w:lvl w:ilvl="3" w:tplc="BFE8C8C0">
      <w:start w:val="1"/>
      <w:numFmt w:val="decimal"/>
      <w:lvlText w:val="%4."/>
      <w:lvlJc w:val="left"/>
      <w:pPr>
        <w:ind w:left="3240" w:hanging="360"/>
      </w:pPr>
      <w:rPr>
        <w:rFonts w:cs="Times New Roman"/>
      </w:rPr>
    </w:lvl>
    <w:lvl w:ilvl="4" w:tplc="1C7C475A">
      <w:start w:val="1"/>
      <w:numFmt w:val="lowerLetter"/>
      <w:lvlText w:val="%5."/>
      <w:lvlJc w:val="left"/>
      <w:pPr>
        <w:ind w:left="3960" w:hanging="360"/>
      </w:pPr>
      <w:rPr>
        <w:rFonts w:cs="Times New Roman"/>
      </w:rPr>
    </w:lvl>
    <w:lvl w:ilvl="5" w:tplc="BE3A5464">
      <w:start w:val="1"/>
      <w:numFmt w:val="lowerRoman"/>
      <w:lvlText w:val="%6."/>
      <w:lvlJc w:val="right"/>
      <w:pPr>
        <w:ind w:left="4680" w:hanging="180"/>
      </w:pPr>
      <w:rPr>
        <w:rFonts w:cs="Times New Roman"/>
      </w:rPr>
    </w:lvl>
    <w:lvl w:ilvl="6" w:tplc="FA2032D8">
      <w:start w:val="1"/>
      <w:numFmt w:val="decimal"/>
      <w:lvlText w:val="%7."/>
      <w:lvlJc w:val="left"/>
      <w:pPr>
        <w:ind w:left="5400" w:hanging="360"/>
      </w:pPr>
      <w:rPr>
        <w:rFonts w:cs="Times New Roman"/>
      </w:rPr>
    </w:lvl>
    <w:lvl w:ilvl="7" w:tplc="D9508FD6">
      <w:start w:val="1"/>
      <w:numFmt w:val="lowerLetter"/>
      <w:lvlText w:val="%8."/>
      <w:lvlJc w:val="left"/>
      <w:pPr>
        <w:ind w:left="6120" w:hanging="360"/>
      </w:pPr>
      <w:rPr>
        <w:rFonts w:cs="Times New Roman"/>
      </w:rPr>
    </w:lvl>
    <w:lvl w:ilvl="8" w:tplc="72C2E03E">
      <w:start w:val="1"/>
      <w:numFmt w:val="lowerRoman"/>
      <w:lvlText w:val="%9."/>
      <w:lvlJc w:val="right"/>
      <w:pPr>
        <w:ind w:left="6840" w:hanging="180"/>
      </w:pPr>
      <w:rPr>
        <w:rFonts w:cs="Times New Roman"/>
      </w:rPr>
    </w:lvl>
  </w:abstractNum>
  <w:abstractNum w:abstractNumId="30" w15:restartNumberingAfterBreak="0">
    <w:nsid w:val="205B02F4"/>
    <w:multiLevelType w:val="multilevel"/>
    <w:tmpl w:val="76A87410"/>
    <w:lvl w:ilvl="0">
      <w:start w:val="1"/>
      <w:numFmt w:val="decimal"/>
      <w:pStyle w:val="GOSTTableListNum1"/>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1" w15:restartNumberingAfterBreak="0">
    <w:nsid w:val="216A15C5"/>
    <w:multiLevelType w:val="hybridMultilevel"/>
    <w:tmpl w:val="D80A7472"/>
    <w:lvl w:ilvl="0" w:tplc="936AD1D6">
      <w:start w:val="1"/>
      <w:numFmt w:val="bullet"/>
      <w:pStyle w:val="32"/>
      <w:lvlText w:val=""/>
      <w:lvlJc w:val="left"/>
      <w:pPr>
        <w:tabs>
          <w:tab w:val="num" w:pos="926"/>
        </w:tabs>
        <w:ind w:left="926" w:hanging="360"/>
      </w:pPr>
      <w:rPr>
        <w:rFonts w:ascii="Symbol" w:hAnsi="Symbol" w:cs="Symbol" w:hint="default"/>
      </w:rPr>
    </w:lvl>
    <w:lvl w:ilvl="1" w:tplc="ACDE51D2">
      <w:start w:val="1"/>
      <w:numFmt w:val="bullet"/>
      <w:lvlText w:val="o"/>
      <w:lvlJc w:val="left"/>
      <w:pPr>
        <w:ind w:left="1440" w:hanging="360"/>
      </w:pPr>
      <w:rPr>
        <w:rFonts w:ascii="Courier New" w:eastAsia="Courier New" w:hAnsi="Courier New" w:cs="Courier New" w:hint="default"/>
      </w:rPr>
    </w:lvl>
    <w:lvl w:ilvl="2" w:tplc="4946743C">
      <w:start w:val="1"/>
      <w:numFmt w:val="bullet"/>
      <w:lvlText w:val="§"/>
      <w:lvlJc w:val="left"/>
      <w:pPr>
        <w:ind w:left="2160" w:hanging="360"/>
      </w:pPr>
      <w:rPr>
        <w:rFonts w:ascii="Wingdings" w:eastAsia="Wingdings" w:hAnsi="Wingdings" w:cs="Wingdings" w:hint="default"/>
      </w:rPr>
    </w:lvl>
    <w:lvl w:ilvl="3" w:tplc="91609D52">
      <w:start w:val="1"/>
      <w:numFmt w:val="bullet"/>
      <w:lvlText w:val="·"/>
      <w:lvlJc w:val="left"/>
      <w:pPr>
        <w:ind w:left="2880" w:hanging="360"/>
      </w:pPr>
      <w:rPr>
        <w:rFonts w:ascii="Symbol" w:eastAsia="Symbol" w:hAnsi="Symbol" w:cs="Symbol" w:hint="default"/>
      </w:rPr>
    </w:lvl>
    <w:lvl w:ilvl="4" w:tplc="FBFEC3B0">
      <w:start w:val="1"/>
      <w:numFmt w:val="bullet"/>
      <w:lvlText w:val="o"/>
      <w:lvlJc w:val="left"/>
      <w:pPr>
        <w:ind w:left="3600" w:hanging="360"/>
      </w:pPr>
      <w:rPr>
        <w:rFonts w:ascii="Courier New" w:eastAsia="Courier New" w:hAnsi="Courier New" w:cs="Courier New" w:hint="default"/>
      </w:rPr>
    </w:lvl>
    <w:lvl w:ilvl="5" w:tplc="E10ABF8C">
      <w:start w:val="1"/>
      <w:numFmt w:val="bullet"/>
      <w:lvlText w:val="§"/>
      <w:lvlJc w:val="left"/>
      <w:pPr>
        <w:ind w:left="4320" w:hanging="360"/>
      </w:pPr>
      <w:rPr>
        <w:rFonts w:ascii="Wingdings" w:eastAsia="Wingdings" w:hAnsi="Wingdings" w:cs="Wingdings" w:hint="default"/>
      </w:rPr>
    </w:lvl>
    <w:lvl w:ilvl="6" w:tplc="D1D203CA">
      <w:start w:val="1"/>
      <w:numFmt w:val="bullet"/>
      <w:lvlText w:val="·"/>
      <w:lvlJc w:val="left"/>
      <w:pPr>
        <w:ind w:left="5040" w:hanging="360"/>
      </w:pPr>
      <w:rPr>
        <w:rFonts w:ascii="Symbol" w:eastAsia="Symbol" w:hAnsi="Symbol" w:cs="Symbol" w:hint="default"/>
      </w:rPr>
    </w:lvl>
    <w:lvl w:ilvl="7" w:tplc="D26AC832">
      <w:start w:val="1"/>
      <w:numFmt w:val="bullet"/>
      <w:lvlText w:val="o"/>
      <w:lvlJc w:val="left"/>
      <w:pPr>
        <w:ind w:left="5760" w:hanging="360"/>
      </w:pPr>
      <w:rPr>
        <w:rFonts w:ascii="Courier New" w:eastAsia="Courier New" w:hAnsi="Courier New" w:cs="Courier New" w:hint="default"/>
      </w:rPr>
    </w:lvl>
    <w:lvl w:ilvl="8" w:tplc="BCC41DE4">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21C668F5"/>
    <w:multiLevelType w:val="hybridMultilevel"/>
    <w:tmpl w:val="8CC8421A"/>
    <w:lvl w:ilvl="0" w:tplc="548837E8">
      <w:start w:val="1"/>
      <w:numFmt w:val="bullet"/>
      <w:pStyle w:val="15"/>
      <w:lvlText w:val=""/>
      <w:lvlJc w:val="left"/>
      <w:pPr>
        <w:tabs>
          <w:tab w:val="num" w:pos="927"/>
        </w:tabs>
        <w:ind w:left="927" w:hanging="360"/>
      </w:pPr>
      <w:rPr>
        <w:rFonts w:ascii="Symbol" w:hAnsi="Symbol" w:hint="default"/>
      </w:rPr>
    </w:lvl>
    <w:lvl w:ilvl="1" w:tplc="088C1DDA">
      <w:start w:val="1"/>
      <w:numFmt w:val="bullet"/>
      <w:lvlText w:val="o"/>
      <w:lvlJc w:val="left"/>
      <w:pPr>
        <w:tabs>
          <w:tab w:val="num" w:pos="1647"/>
        </w:tabs>
        <w:ind w:left="1647" w:hanging="360"/>
      </w:pPr>
      <w:rPr>
        <w:rFonts w:ascii="Courier New" w:hAnsi="Courier New" w:cs="Courier New" w:hint="default"/>
      </w:rPr>
    </w:lvl>
    <w:lvl w:ilvl="2" w:tplc="9B1CEA6A">
      <w:start w:val="1"/>
      <w:numFmt w:val="bullet"/>
      <w:lvlText w:val=""/>
      <w:lvlJc w:val="left"/>
      <w:pPr>
        <w:tabs>
          <w:tab w:val="num" w:pos="2367"/>
        </w:tabs>
        <w:ind w:left="2367" w:hanging="360"/>
      </w:pPr>
      <w:rPr>
        <w:rFonts w:ascii="Wingdings" w:hAnsi="Wingdings" w:hint="default"/>
      </w:rPr>
    </w:lvl>
    <w:lvl w:ilvl="3" w:tplc="762E23F8">
      <w:start w:val="1"/>
      <w:numFmt w:val="bullet"/>
      <w:lvlText w:val=""/>
      <w:lvlJc w:val="left"/>
      <w:pPr>
        <w:tabs>
          <w:tab w:val="num" w:pos="3087"/>
        </w:tabs>
        <w:ind w:left="3087" w:hanging="360"/>
      </w:pPr>
      <w:rPr>
        <w:rFonts w:ascii="Symbol" w:hAnsi="Symbol" w:hint="default"/>
      </w:rPr>
    </w:lvl>
    <w:lvl w:ilvl="4" w:tplc="50D204D8">
      <w:start w:val="1"/>
      <w:numFmt w:val="bullet"/>
      <w:lvlText w:val="o"/>
      <w:lvlJc w:val="left"/>
      <w:pPr>
        <w:tabs>
          <w:tab w:val="num" w:pos="3807"/>
        </w:tabs>
        <w:ind w:left="3807" w:hanging="360"/>
      </w:pPr>
      <w:rPr>
        <w:rFonts w:ascii="Courier New" w:hAnsi="Courier New" w:cs="Courier New" w:hint="default"/>
      </w:rPr>
    </w:lvl>
    <w:lvl w:ilvl="5" w:tplc="3F262002">
      <w:start w:val="1"/>
      <w:numFmt w:val="bullet"/>
      <w:lvlText w:val=""/>
      <w:lvlJc w:val="left"/>
      <w:pPr>
        <w:tabs>
          <w:tab w:val="num" w:pos="4527"/>
        </w:tabs>
        <w:ind w:left="4527" w:hanging="360"/>
      </w:pPr>
      <w:rPr>
        <w:rFonts w:ascii="Wingdings" w:hAnsi="Wingdings" w:hint="default"/>
      </w:rPr>
    </w:lvl>
    <w:lvl w:ilvl="6" w:tplc="378E9CB2">
      <w:start w:val="1"/>
      <w:numFmt w:val="bullet"/>
      <w:lvlText w:val=""/>
      <w:lvlJc w:val="left"/>
      <w:pPr>
        <w:tabs>
          <w:tab w:val="num" w:pos="5247"/>
        </w:tabs>
        <w:ind w:left="5247" w:hanging="360"/>
      </w:pPr>
      <w:rPr>
        <w:rFonts w:ascii="Symbol" w:hAnsi="Symbol" w:hint="default"/>
      </w:rPr>
    </w:lvl>
    <w:lvl w:ilvl="7" w:tplc="00DC45B6">
      <w:start w:val="1"/>
      <w:numFmt w:val="bullet"/>
      <w:lvlText w:val="o"/>
      <w:lvlJc w:val="left"/>
      <w:pPr>
        <w:tabs>
          <w:tab w:val="num" w:pos="5967"/>
        </w:tabs>
        <w:ind w:left="5967" w:hanging="360"/>
      </w:pPr>
      <w:rPr>
        <w:rFonts w:ascii="Courier New" w:hAnsi="Courier New" w:cs="Courier New" w:hint="default"/>
      </w:rPr>
    </w:lvl>
    <w:lvl w:ilvl="8" w:tplc="E500DDA6">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1CC5751"/>
    <w:multiLevelType w:val="hybridMultilevel"/>
    <w:tmpl w:val="15BAFA8E"/>
    <w:lvl w:ilvl="0" w:tplc="E56C220C">
      <w:start w:val="1"/>
      <w:numFmt w:val="bullet"/>
      <w:pStyle w:val="GOSTListmark4"/>
      <w:lvlText w:val=""/>
      <w:lvlJc w:val="left"/>
      <w:pPr>
        <w:tabs>
          <w:tab w:val="num" w:pos="1701"/>
        </w:tabs>
        <w:ind w:left="1701" w:hanging="283"/>
      </w:pPr>
      <w:rPr>
        <w:rFonts w:ascii="Symbol" w:hAnsi="Symbol" w:hint="default"/>
      </w:rPr>
    </w:lvl>
    <w:lvl w:ilvl="1" w:tplc="7C94DC84">
      <w:start w:val="1"/>
      <w:numFmt w:val="bullet"/>
      <w:lvlText w:val="o"/>
      <w:lvlJc w:val="left"/>
      <w:pPr>
        <w:tabs>
          <w:tab w:val="num" w:pos="1491"/>
        </w:tabs>
        <w:ind w:left="1491" w:hanging="360"/>
      </w:pPr>
      <w:rPr>
        <w:rFonts w:ascii="Courier New" w:hAnsi="Courier New" w:cs="Courier New" w:hint="default"/>
      </w:rPr>
    </w:lvl>
    <w:lvl w:ilvl="2" w:tplc="64F21F10">
      <w:start w:val="1"/>
      <w:numFmt w:val="bullet"/>
      <w:lvlText w:val=""/>
      <w:lvlJc w:val="left"/>
      <w:pPr>
        <w:tabs>
          <w:tab w:val="num" w:pos="2211"/>
        </w:tabs>
        <w:ind w:left="2211" w:hanging="360"/>
      </w:pPr>
      <w:rPr>
        <w:rFonts w:ascii="Wingdings" w:hAnsi="Wingdings" w:hint="default"/>
      </w:rPr>
    </w:lvl>
    <w:lvl w:ilvl="3" w:tplc="0F86D454">
      <w:start w:val="1"/>
      <w:numFmt w:val="bullet"/>
      <w:lvlText w:val=""/>
      <w:lvlJc w:val="left"/>
      <w:pPr>
        <w:tabs>
          <w:tab w:val="num" w:pos="2931"/>
        </w:tabs>
        <w:ind w:left="2931" w:hanging="360"/>
      </w:pPr>
      <w:rPr>
        <w:rFonts w:ascii="Symbol" w:hAnsi="Symbol" w:hint="default"/>
      </w:rPr>
    </w:lvl>
    <w:lvl w:ilvl="4" w:tplc="10E22CAC">
      <w:start w:val="1"/>
      <w:numFmt w:val="bullet"/>
      <w:lvlText w:val="o"/>
      <w:lvlJc w:val="left"/>
      <w:pPr>
        <w:tabs>
          <w:tab w:val="num" w:pos="3651"/>
        </w:tabs>
        <w:ind w:left="3651" w:hanging="360"/>
      </w:pPr>
      <w:rPr>
        <w:rFonts w:ascii="Courier New" w:hAnsi="Courier New" w:cs="Courier New" w:hint="default"/>
      </w:rPr>
    </w:lvl>
    <w:lvl w:ilvl="5" w:tplc="2452E42A">
      <w:start w:val="1"/>
      <w:numFmt w:val="bullet"/>
      <w:lvlText w:val=""/>
      <w:lvlJc w:val="left"/>
      <w:pPr>
        <w:tabs>
          <w:tab w:val="num" w:pos="4371"/>
        </w:tabs>
        <w:ind w:left="4371" w:hanging="360"/>
      </w:pPr>
      <w:rPr>
        <w:rFonts w:ascii="Wingdings" w:hAnsi="Wingdings" w:hint="default"/>
      </w:rPr>
    </w:lvl>
    <w:lvl w:ilvl="6" w:tplc="A6B26506">
      <w:start w:val="1"/>
      <w:numFmt w:val="bullet"/>
      <w:lvlText w:val=""/>
      <w:lvlJc w:val="left"/>
      <w:pPr>
        <w:tabs>
          <w:tab w:val="num" w:pos="5091"/>
        </w:tabs>
        <w:ind w:left="5091" w:hanging="360"/>
      </w:pPr>
      <w:rPr>
        <w:rFonts w:ascii="Symbol" w:hAnsi="Symbol" w:hint="default"/>
      </w:rPr>
    </w:lvl>
    <w:lvl w:ilvl="7" w:tplc="2B4E9D9A">
      <w:start w:val="1"/>
      <w:numFmt w:val="bullet"/>
      <w:lvlText w:val="o"/>
      <w:lvlJc w:val="left"/>
      <w:pPr>
        <w:tabs>
          <w:tab w:val="num" w:pos="5811"/>
        </w:tabs>
        <w:ind w:left="5811" w:hanging="360"/>
      </w:pPr>
      <w:rPr>
        <w:rFonts w:ascii="Courier New" w:hAnsi="Courier New" w:cs="Courier New" w:hint="default"/>
      </w:rPr>
    </w:lvl>
    <w:lvl w:ilvl="8" w:tplc="B9E2BFCC">
      <w:start w:val="1"/>
      <w:numFmt w:val="bullet"/>
      <w:lvlText w:val=""/>
      <w:lvlJc w:val="left"/>
      <w:pPr>
        <w:tabs>
          <w:tab w:val="num" w:pos="6531"/>
        </w:tabs>
        <w:ind w:left="6531" w:hanging="360"/>
      </w:pPr>
      <w:rPr>
        <w:rFonts w:ascii="Wingdings" w:hAnsi="Wingdings" w:hint="default"/>
      </w:rPr>
    </w:lvl>
  </w:abstractNum>
  <w:abstractNum w:abstractNumId="34" w15:restartNumberingAfterBreak="0">
    <w:nsid w:val="2226576E"/>
    <w:multiLevelType w:val="hybridMultilevel"/>
    <w:tmpl w:val="A5F42B0A"/>
    <w:lvl w:ilvl="0" w:tplc="825A4A9A">
      <w:start w:val="1"/>
      <w:numFmt w:val="decimal"/>
      <w:pStyle w:val="EBTableNum1"/>
      <w:lvlText w:val="E1.%1."/>
      <w:lvlJc w:val="left"/>
      <w:pPr>
        <w:ind w:left="417" w:hanging="360"/>
      </w:pPr>
      <w:rPr>
        <w:rFonts w:cs="Times New Roman" w:hint="default"/>
        <w:b w:val="0"/>
        <w:bCs w:val="0"/>
        <w:i w:val="0"/>
        <w:iCs w:val="0"/>
        <w:caps w:val="0"/>
        <w:smallCaps w:val="0"/>
        <w:strike w:val="0"/>
        <w:vanish w:val="0"/>
        <w:color w:val="000000"/>
        <w:spacing w:val="0"/>
        <w:position w:val="0"/>
        <w:sz w:val="24"/>
        <w:szCs w:val="24"/>
        <w:u w:val="none"/>
        <w:vertAlign w:val="baseline"/>
      </w:rPr>
    </w:lvl>
    <w:lvl w:ilvl="1" w:tplc="4BF67860">
      <w:start w:val="1"/>
      <w:numFmt w:val="lowerLetter"/>
      <w:lvlText w:val="%2."/>
      <w:lvlJc w:val="left"/>
      <w:pPr>
        <w:ind w:left="1440" w:hanging="360"/>
      </w:pPr>
      <w:rPr>
        <w:rFonts w:cs="Times New Roman"/>
      </w:rPr>
    </w:lvl>
    <w:lvl w:ilvl="2" w:tplc="6FD2518C">
      <w:start w:val="1"/>
      <w:numFmt w:val="lowerRoman"/>
      <w:lvlText w:val="%3."/>
      <w:lvlJc w:val="right"/>
      <w:pPr>
        <w:ind w:left="2160" w:hanging="180"/>
      </w:pPr>
      <w:rPr>
        <w:rFonts w:cs="Times New Roman"/>
      </w:rPr>
    </w:lvl>
    <w:lvl w:ilvl="3" w:tplc="BCE65FAE">
      <w:start w:val="1"/>
      <w:numFmt w:val="decimal"/>
      <w:lvlText w:val="%4."/>
      <w:lvlJc w:val="left"/>
      <w:pPr>
        <w:ind w:left="2880" w:hanging="360"/>
      </w:pPr>
      <w:rPr>
        <w:rFonts w:cs="Times New Roman"/>
      </w:rPr>
    </w:lvl>
    <w:lvl w:ilvl="4" w:tplc="FC5ABC2A">
      <w:start w:val="1"/>
      <w:numFmt w:val="lowerLetter"/>
      <w:lvlText w:val="%5."/>
      <w:lvlJc w:val="left"/>
      <w:pPr>
        <w:ind w:left="3600" w:hanging="360"/>
      </w:pPr>
      <w:rPr>
        <w:rFonts w:cs="Times New Roman"/>
      </w:rPr>
    </w:lvl>
    <w:lvl w:ilvl="5" w:tplc="4BBE08DE">
      <w:start w:val="1"/>
      <w:numFmt w:val="lowerRoman"/>
      <w:lvlText w:val="%6."/>
      <w:lvlJc w:val="right"/>
      <w:pPr>
        <w:ind w:left="4320" w:hanging="180"/>
      </w:pPr>
      <w:rPr>
        <w:rFonts w:cs="Times New Roman"/>
      </w:rPr>
    </w:lvl>
    <w:lvl w:ilvl="6" w:tplc="6946FF94">
      <w:start w:val="1"/>
      <w:numFmt w:val="decimal"/>
      <w:lvlText w:val="%7."/>
      <w:lvlJc w:val="left"/>
      <w:pPr>
        <w:ind w:left="5040" w:hanging="360"/>
      </w:pPr>
      <w:rPr>
        <w:rFonts w:cs="Times New Roman"/>
      </w:rPr>
    </w:lvl>
    <w:lvl w:ilvl="7" w:tplc="8F4A8498">
      <w:start w:val="1"/>
      <w:numFmt w:val="lowerLetter"/>
      <w:lvlText w:val="%8."/>
      <w:lvlJc w:val="left"/>
      <w:pPr>
        <w:ind w:left="5760" w:hanging="360"/>
      </w:pPr>
      <w:rPr>
        <w:rFonts w:cs="Times New Roman"/>
      </w:rPr>
    </w:lvl>
    <w:lvl w:ilvl="8" w:tplc="2A0C9C5C">
      <w:start w:val="1"/>
      <w:numFmt w:val="lowerRoman"/>
      <w:lvlText w:val="%9."/>
      <w:lvlJc w:val="right"/>
      <w:pPr>
        <w:ind w:left="6480" w:hanging="180"/>
      </w:pPr>
      <w:rPr>
        <w:rFonts w:cs="Times New Roman"/>
      </w:rPr>
    </w:lvl>
  </w:abstractNum>
  <w:abstractNum w:abstractNumId="35" w15:restartNumberingAfterBreak="0">
    <w:nsid w:val="232737A2"/>
    <w:multiLevelType w:val="multilevel"/>
    <w:tmpl w:val="E362DD4E"/>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vanish w:val="0"/>
        <w:color w:val="000000"/>
        <w:spacing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36" w15:restartNumberingAfterBreak="0">
    <w:nsid w:val="24DE122B"/>
    <w:multiLevelType w:val="hybridMultilevel"/>
    <w:tmpl w:val="7EE0E4F2"/>
    <w:lvl w:ilvl="0" w:tplc="BA08397C">
      <w:start w:val="1"/>
      <w:numFmt w:val="bullet"/>
      <w:pStyle w:val="16"/>
      <w:lvlText w:val=""/>
      <w:lvlJc w:val="left"/>
      <w:pPr>
        <w:tabs>
          <w:tab w:val="num" w:pos="1426"/>
        </w:tabs>
        <w:ind w:left="1426" w:hanging="360"/>
      </w:pPr>
      <w:rPr>
        <w:rFonts w:ascii="Symbol" w:hAnsi="Symbol" w:hint="default"/>
        <w:b w:val="0"/>
        <w:i w:val="0"/>
      </w:rPr>
    </w:lvl>
    <w:lvl w:ilvl="1" w:tplc="ADE6EA50">
      <w:start w:val="1"/>
      <w:numFmt w:val="bullet"/>
      <w:lvlText w:val=""/>
      <w:lvlJc w:val="left"/>
      <w:pPr>
        <w:tabs>
          <w:tab w:val="num" w:pos="1440"/>
        </w:tabs>
        <w:ind w:left="1440" w:hanging="360"/>
      </w:pPr>
      <w:rPr>
        <w:rFonts w:ascii="Symbol" w:hAnsi="Symbol" w:hint="default"/>
        <w:b w:val="0"/>
        <w:i w:val="0"/>
      </w:rPr>
    </w:lvl>
    <w:lvl w:ilvl="2" w:tplc="870C6B66">
      <w:start w:val="1"/>
      <w:numFmt w:val="bullet"/>
      <w:lvlText w:val=""/>
      <w:lvlJc w:val="left"/>
      <w:pPr>
        <w:tabs>
          <w:tab w:val="num" w:pos="2340"/>
        </w:tabs>
        <w:ind w:left="2340" w:hanging="360"/>
      </w:pPr>
      <w:rPr>
        <w:rFonts w:ascii="Wingdings" w:hAnsi="Wingdings"/>
        <w:sz w:val="24"/>
      </w:rPr>
    </w:lvl>
    <w:lvl w:ilvl="3" w:tplc="BB925DE2">
      <w:start w:val="1"/>
      <w:numFmt w:val="decimal"/>
      <w:lvlText w:val="%4."/>
      <w:lvlJc w:val="left"/>
      <w:pPr>
        <w:tabs>
          <w:tab w:val="num" w:pos="2880"/>
        </w:tabs>
        <w:ind w:left="2880" w:hanging="360"/>
      </w:pPr>
      <w:rPr>
        <w:rFonts w:cs="Times New Roman"/>
      </w:rPr>
    </w:lvl>
    <w:lvl w:ilvl="4" w:tplc="067AE854">
      <w:start w:val="1"/>
      <w:numFmt w:val="lowerLetter"/>
      <w:lvlText w:val="%5."/>
      <w:lvlJc w:val="left"/>
      <w:pPr>
        <w:tabs>
          <w:tab w:val="num" w:pos="3600"/>
        </w:tabs>
        <w:ind w:left="3600" w:hanging="360"/>
      </w:pPr>
      <w:rPr>
        <w:rFonts w:cs="Times New Roman"/>
      </w:rPr>
    </w:lvl>
    <w:lvl w:ilvl="5" w:tplc="71346238">
      <w:start w:val="1"/>
      <w:numFmt w:val="lowerRoman"/>
      <w:lvlText w:val="%6."/>
      <w:lvlJc w:val="right"/>
      <w:pPr>
        <w:tabs>
          <w:tab w:val="num" w:pos="4320"/>
        </w:tabs>
        <w:ind w:left="4320" w:hanging="180"/>
      </w:pPr>
      <w:rPr>
        <w:rFonts w:cs="Times New Roman"/>
      </w:rPr>
    </w:lvl>
    <w:lvl w:ilvl="6" w:tplc="8DA46E24">
      <w:start w:val="1"/>
      <w:numFmt w:val="decimal"/>
      <w:lvlText w:val="%7."/>
      <w:lvlJc w:val="left"/>
      <w:pPr>
        <w:tabs>
          <w:tab w:val="num" w:pos="5040"/>
        </w:tabs>
        <w:ind w:left="5040" w:hanging="360"/>
      </w:pPr>
      <w:rPr>
        <w:rFonts w:cs="Times New Roman"/>
      </w:rPr>
    </w:lvl>
    <w:lvl w:ilvl="7" w:tplc="D4D47424">
      <w:start w:val="1"/>
      <w:numFmt w:val="lowerLetter"/>
      <w:lvlText w:val="%8."/>
      <w:lvlJc w:val="left"/>
      <w:pPr>
        <w:tabs>
          <w:tab w:val="num" w:pos="5760"/>
        </w:tabs>
        <w:ind w:left="5760" w:hanging="360"/>
      </w:pPr>
      <w:rPr>
        <w:rFonts w:cs="Times New Roman"/>
      </w:rPr>
    </w:lvl>
    <w:lvl w:ilvl="8" w:tplc="F5C8C566">
      <w:start w:val="1"/>
      <w:numFmt w:val="lowerRoman"/>
      <w:lvlText w:val="%9."/>
      <w:lvlJc w:val="right"/>
      <w:pPr>
        <w:tabs>
          <w:tab w:val="num" w:pos="6480"/>
        </w:tabs>
        <w:ind w:left="6480" w:hanging="180"/>
      </w:pPr>
      <w:rPr>
        <w:rFonts w:cs="Times New Roman"/>
      </w:rPr>
    </w:lvl>
  </w:abstractNum>
  <w:abstractNum w:abstractNumId="37" w15:restartNumberingAfterBreak="0">
    <w:nsid w:val="26606E37"/>
    <w:multiLevelType w:val="hybridMultilevel"/>
    <w:tmpl w:val="19E24914"/>
    <w:lvl w:ilvl="0" w:tplc="0E787A54">
      <w:start w:val="1"/>
      <w:numFmt w:val="decimal"/>
      <w:pStyle w:val="a5"/>
      <w:lvlText w:val="%1."/>
      <w:lvlJc w:val="left"/>
      <w:pPr>
        <w:tabs>
          <w:tab w:val="num" w:pos="1428"/>
        </w:tabs>
        <w:ind w:left="1428" w:hanging="360"/>
      </w:pPr>
      <w:rPr>
        <w:sz w:val="24"/>
      </w:rPr>
    </w:lvl>
    <w:lvl w:ilvl="1" w:tplc="58DC694C">
      <w:start w:val="1"/>
      <w:numFmt w:val="lowerLetter"/>
      <w:lvlText w:val="%2."/>
      <w:lvlJc w:val="left"/>
      <w:pPr>
        <w:tabs>
          <w:tab w:val="num" w:pos="1440"/>
        </w:tabs>
        <w:ind w:left="1440" w:hanging="360"/>
      </w:pPr>
    </w:lvl>
    <w:lvl w:ilvl="2" w:tplc="1930A556">
      <w:start w:val="1"/>
      <w:numFmt w:val="lowerRoman"/>
      <w:lvlText w:val="%3."/>
      <w:lvlJc w:val="right"/>
      <w:pPr>
        <w:tabs>
          <w:tab w:val="num" w:pos="2160"/>
        </w:tabs>
        <w:ind w:left="2160" w:hanging="180"/>
      </w:pPr>
    </w:lvl>
    <w:lvl w:ilvl="3" w:tplc="5C4C4896">
      <w:start w:val="1"/>
      <w:numFmt w:val="decimal"/>
      <w:lvlText w:val="%4."/>
      <w:lvlJc w:val="left"/>
      <w:pPr>
        <w:tabs>
          <w:tab w:val="num" w:pos="2880"/>
        </w:tabs>
        <w:ind w:left="2880" w:hanging="360"/>
      </w:pPr>
    </w:lvl>
    <w:lvl w:ilvl="4" w:tplc="EF08B5D6">
      <w:start w:val="1"/>
      <w:numFmt w:val="lowerLetter"/>
      <w:lvlText w:val="%5."/>
      <w:lvlJc w:val="left"/>
      <w:pPr>
        <w:tabs>
          <w:tab w:val="num" w:pos="3600"/>
        </w:tabs>
        <w:ind w:left="3600" w:hanging="360"/>
      </w:pPr>
    </w:lvl>
    <w:lvl w:ilvl="5" w:tplc="7736BF22">
      <w:start w:val="1"/>
      <w:numFmt w:val="lowerRoman"/>
      <w:lvlText w:val="%6."/>
      <w:lvlJc w:val="right"/>
      <w:pPr>
        <w:tabs>
          <w:tab w:val="num" w:pos="4320"/>
        </w:tabs>
        <w:ind w:left="4320" w:hanging="180"/>
      </w:pPr>
    </w:lvl>
    <w:lvl w:ilvl="6" w:tplc="24C029B0">
      <w:start w:val="1"/>
      <w:numFmt w:val="decimal"/>
      <w:lvlText w:val="%7."/>
      <w:lvlJc w:val="left"/>
      <w:pPr>
        <w:tabs>
          <w:tab w:val="num" w:pos="5040"/>
        </w:tabs>
        <w:ind w:left="5040" w:hanging="360"/>
      </w:pPr>
    </w:lvl>
    <w:lvl w:ilvl="7" w:tplc="B7DAA942">
      <w:start w:val="1"/>
      <w:numFmt w:val="lowerLetter"/>
      <w:lvlText w:val="%8."/>
      <w:lvlJc w:val="left"/>
      <w:pPr>
        <w:tabs>
          <w:tab w:val="num" w:pos="5760"/>
        </w:tabs>
        <w:ind w:left="5760" w:hanging="360"/>
      </w:pPr>
    </w:lvl>
    <w:lvl w:ilvl="8" w:tplc="F0EAF576">
      <w:start w:val="1"/>
      <w:numFmt w:val="lowerRoman"/>
      <w:lvlText w:val="%9."/>
      <w:lvlJc w:val="right"/>
      <w:pPr>
        <w:tabs>
          <w:tab w:val="num" w:pos="6480"/>
        </w:tabs>
        <w:ind w:left="6480" w:hanging="180"/>
      </w:pPr>
    </w:lvl>
  </w:abstractNum>
  <w:abstractNum w:abstractNumId="38" w15:restartNumberingAfterBreak="0">
    <w:nsid w:val="28883089"/>
    <w:multiLevelType w:val="hybridMultilevel"/>
    <w:tmpl w:val="6F80134A"/>
    <w:lvl w:ilvl="0" w:tplc="599E6750">
      <w:start w:val="1"/>
      <w:numFmt w:val="decimal"/>
      <w:pStyle w:val="EBTableNum2"/>
      <w:lvlText w:val="E7.%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D31EB2E4">
      <w:start w:val="1"/>
      <w:numFmt w:val="lowerLetter"/>
      <w:lvlText w:val="%2."/>
      <w:lvlJc w:val="left"/>
      <w:pPr>
        <w:ind w:left="1440" w:hanging="360"/>
      </w:pPr>
      <w:rPr>
        <w:rFonts w:cs="Times New Roman"/>
      </w:rPr>
    </w:lvl>
    <w:lvl w:ilvl="2" w:tplc="4D0C59DC">
      <w:start w:val="1"/>
      <w:numFmt w:val="lowerRoman"/>
      <w:lvlText w:val="%3."/>
      <w:lvlJc w:val="right"/>
      <w:pPr>
        <w:ind w:left="2160" w:hanging="180"/>
      </w:pPr>
      <w:rPr>
        <w:rFonts w:cs="Times New Roman"/>
      </w:rPr>
    </w:lvl>
    <w:lvl w:ilvl="3" w:tplc="DA8AA1AC">
      <w:start w:val="1"/>
      <w:numFmt w:val="decimal"/>
      <w:lvlText w:val="%4."/>
      <w:lvlJc w:val="left"/>
      <w:pPr>
        <w:ind w:left="2880" w:hanging="360"/>
      </w:pPr>
      <w:rPr>
        <w:rFonts w:cs="Times New Roman"/>
      </w:rPr>
    </w:lvl>
    <w:lvl w:ilvl="4" w:tplc="E32E1BCA">
      <w:start w:val="1"/>
      <w:numFmt w:val="lowerLetter"/>
      <w:lvlText w:val="%5."/>
      <w:lvlJc w:val="left"/>
      <w:pPr>
        <w:ind w:left="3600" w:hanging="360"/>
      </w:pPr>
      <w:rPr>
        <w:rFonts w:cs="Times New Roman"/>
      </w:rPr>
    </w:lvl>
    <w:lvl w:ilvl="5" w:tplc="93D837C8">
      <w:start w:val="1"/>
      <w:numFmt w:val="lowerRoman"/>
      <w:lvlText w:val="%6."/>
      <w:lvlJc w:val="right"/>
      <w:pPr>
        <w:ind w:left="4320" w:hanging="180"/>
      </w:pPr>
      <w:rPr>
        <w:rFonts w:cs="Times New Roman"/>
      </w:rPr>
    </w:lvl>
    <w:lvl w:ilvl="6" w:tplc="5C909DE6">
      <w:start w:val="1"/>
      <w:numFmt w:val="decimal"/>
      <w:lvlText w:val="%7."/>
      <w:lvlJc w:val="left"/>
      <w:pPr>
        <w:ind w:left="5040" w:hanging="360"/>
      </w:pPr>
      <w:rPr>
        <w:rFonts w:cs="Times New Roman"/>
      </w:rPr>
    </w:lvl>
    <w:lvl w:ilvl="7" w:tplc="2116AA06">
      <w:start w:val="1"/>
      <w:numFmt w:val="lowerLetter"/>
      <w:lvlText w:val="%8."/>
      <w:lvlJc w:val="left"/>
      <w:pPr>
        <w:ind w:left="5760" w:hanging="360"/>
      </w:pPr>
      <w:rPr>
        <w:rFonts w:cs="Times New Roman"/>
      </w:rPr>
    </w:lvl>
    <w:lvl w:ilvl="8" w:tplc="4AAC0184">
      <w:start w:val="1"/>
      <w:numFmt w:val="lowerRoman"/>
      <w:lvlText w:val="%9."/>
      <w:lvlJc w:val="right"/>
      <w:pPr>
        <w:ind w:left="6480" w:hanging="180"/>
      </w:pPr>
      <w:rPr>
        <w:rFonts w:cs="Times New Roman"/>
      </w:rPr>
    </w:lvl>
  </w:abstractNum>
  <w:abstractNum w:abstractNumId="39" w15:restartNumberingAfterBreak="0">
    <w:nsid w:val="2B1B6EE3"/>
    <w:multiLevelType w:val="hybridMultilevel"/>
    <w:tmpl w:val="B71C664A"/>
    <w:lvl w:ilvl="0" w:tplc="AD0E677C">
      <w:start w:val="1"/>
      <w:numFmt w:val="russianLower"/>
      <w:pStyle w:val="01"/>
      <w:lvlText w:val="%1)"/>
      <w:lvlJc w:val="left"/>
      <w:pPr>
        <w:tabs>
          <w:tab w:val="num" w:pos="1134"/>
        </w:tabs>
        <w:ind w:left="1134" w:hanging="425"/>
      </w:pPr>
      <w:rPr>
        <w:rFonts w:ascii="Times New Roman" w:hAnsi="Times New Roman" w:cs="Times New Roman" w:hint="default"/>
        <w:b w:val="0"/>
        <w:bCs w:val="0"/>
        <w:i w:val="0"/>
        <w:iCs w:val="0"/>
        <w:caps w:val="0"/>
        <w:smallCaps w:val="0"/>
        <w:strike w:val="0"/>
        <w:vanish w:val="0"/>
        <w:color w:val="000000"/>
        <w:spacing w:val="0"/>
        <w:position w:val="0"/>
        <w:szCs w:val="0"/>
        <w:u w:val="none"/>
        <w:vertAlign w:val="baseline"/>
      </w:rPr>
    </w:lvl>
    <w:lvl w:ilvl="1" w:tplc="94BED0C6">
      <w:start w:val="1"/>
      <w:numFmt w:val="decimal"/>
      <w:pStyle w:val="02"/>
      <w:lvlText w:val="%2)"/>
      <w:lvlJc w:val="left"/>
      <w:pPr>
        <w:tabs>
          <w:tab w:val="num" w:pos="1559"/>
        </w:tabs>
        <w:ind w:left="1559" w:hanging="425"/>
      </w:pPr>
      <w:rPr>
        <w:rFonts w:ascii="Times New Roman" w:hAnsi="Times New Roman" w:hint="default"/>
        <w:b w:val="0"/>
        <w:i w:val="0"/>
        <w:caps w:val="0"/>
        <w:strike w:val="0"/>
        <w:vanish w:val="0"/>
        <w:color w:val="000000"/>
        <w:spacing w:val="0"/>
        <w:position w:val="0"/>
        <w:sz w:val="24"/>
        <w:u w:val="none"/>
        <w:vertAlign w:val="baseline"/>
      </w:rPr>
    </w:lvl>
    <w:lvl w:ilvl="2" w:tplc="E764679A">
      <w:start w:val="1"/>
      <w:numFmt w:val="none"/>
      <w:pStyle w:val="03"/>
      <w:lvlText w:val="-"/>
      <w:lvlJc w:val="left"/>
      <w:pPr>
        <w:tabs>
          <w:tab w:val="num" w:pos="1985"/>
        </w:tabs>
        <w:ind w:left="1985" w:hanging="426"/>
      </w:pPr>
      <w:rPr>
        <w:rFonts w:ascii="Times New Roman" w:hAnsi="Times New Roman" w:hint="default"/>
        <w:b w:val="0"/>
        <w:i w:val="0"/>
        <w:caps w:val="0"/>
        <w:strike w:val="0"/>
        <w:vanish w:val="0"/>
        <w:color w:val="auto"/>
        <w:spacing w:val="0"/>
        <w:position w:val="0"/>
        <w:sz w:val="24"/>
        <w:u w:val="none"/>
        <w:vertAlign w:val="baseline"/>
      </w:rPr>
    </w:lvl>
    <w:lvl w:ilvl="3" w:tplc="0EA0594A">
      <w:start w:val="1"/>
      <w:numFmt w:val="none"/>
      <w:pStyle w:val="04"/>
      <w:lvlText w:val="-"/>
      <w:lvlJc w:val="left"/>
      <w:pPr>
        <w:tabs>
          <w:tab w:val="num" w:pos="2410"/>
        </w:tabs>
        <w:ind w:left="2410" w:hanging="425"/>
      </w:pPr>
      <w:rPr>
        <w:rFonts w:ascii="Times New Roman" w:hAnsi="Times New Roman" w:hint="default"/>
        <w:b w:val="0"/>
        <w:i w:val="0"/>
        <w:caps w:val="0"/>
        <w:strike w:val="0"/>
        <w:vanish w:val="0"/>
        <w:color w:val="auto"/>
        <w:spacing w:val="0"/>
        <w:position w:val="0"/>
        <w:sz w:val="24"/>
        <w:u w:val="none"/>
        <w:vertAlign w:val="baseline"/>
      </w:rPr>
    </w:lvl>
    <w:lvl w:ilvl="4" w:tplc="D5827DBE">
      <w:start w:val="1"/>
      <w:numFmt w:val="none"/>
      <w:pStyle w:val="05"/>
      <w:lvlText w:val="-"/>
      <w:lvlJc w:val="left"/>
      <w:pPr>
        <w:tabs>
          <w:tab w:val="num" w:pos="2835"/>
        </w:tabs>
        <w:ind w:left="2835" w:hanging="425"/>
      </w:pPr>
      <w:rPr>
        <w:rFonts w:ascii="Times New Roman" w:hAnsi="Times New Roman" w:hint="default"/>
        <w:b w:val="0"/>
        <w:i w:val="0"/>
        <w:caps w:val="0"/>
        <w:strike w:val="0"/>
        <w:vanish w:val="0"/>
        <w:color w:val="auto"/>
        <w:sz w:val="24"/>
        <w:u w:val="none"/>
        <w:vertAlign w:val="baseline"/>
      </w:rPr>
    </w:lvl>
    <w:lvl w:ilvl="5" w:tplc="523AE87E">
      <w:start w:val="1"/>
      <w:numFmt w:val="none"/>
      <w:pStyle w:val="06"/>
      <w:lvlText w:val="-"/>
      <w:lvlJc w:val="left"/>
      <w:pPr>
        <w:tabs>
          <w:tab w:val="num" w:pos="3260"/>
        </w:tabs>
        <w:ind w:left="3260" w:hanging="425"/>
      </w:pPr>
      <w:rPr>
        <w:rFonts w:ascii="Times New Roman" w:hAnsi="Times New Roman" w:hint="default"/>
        <w:b w:val="0"/>
        <w:i w:val="0"/>
        <w:caps w:val="0"/>
        <w:strike w:val="0"/>
        <w:vanish w:val="0"/>
        <w:color w:val="auto"/>
        <w:spacing w:val="0"/>
        <w:position w:val="0"/>
        <w:sz w:val="24"/>
        <w:vertAlign w:val="baseline"/>
      </w:rPr>
    </w:lvl>
    <w:lvl w:ilvl="6" w:tplc="CA98C424">
      <w:start w:val="1"/>
      <w:numFmt w:val="none"/>
      <w:lvlText w:val="-"/>
      <w:lvlJc w:val="left"/>
      <w:pPr>
        <w:tabs>
          <w:tab w:val="num" w:pos="2835"/>
        </w:tabs>
        <w:ind w:left="3260" w:hanging="425"/>
      </w:pPr>
      <w:rPr>
        <w:rFonts w:hint="default"/>
      </w:rPr>
    </w:lvl>
    <w:lvl w:ilvl="7" w:tplc="2F0094E0">
      <w:start w:val="1"/>
      <w:numFmt w:val="none"/>
      <w:lvlText w:val="-"/>
      <w:lvlJc w:val="left"/>
      <w:pPr>
        <w:ind w:left="3260" w:hanging="425"/>
      </w:pPr>
      <w:rPr>
        <w:rFonts w:hint="default"/>
      </w:rPr>
    </w:lvl>
    <w:lvl w:ilvl="8" w:tplc="C13A6228">
      <w:start w:val="1"/>
      <w:numFmt w:val="none"/>
      <w:lvlText w:val="-"/>
      <w:lvlJc w:val="left"/>
      <w:pPr>
        <w:ind w:left="3260" w:hanging="425"/>
      </w:pPr>
      <w:rPr>
        <w:rFonts w:hint="default"/>
      </w:rPr>
    </w:lvl>
  </w:abstractNum>
  <w:abstractNum w:abstractNumId="40" w15:restartNumberingAfterBreak="0">
    <w:nsid w:val="2CED41A3"/>
    <w:multiLevelType w:val="multilevel"/>
    <w:tmpl w:val="9EC2F1AC"/>
    <w:lvl w:ilvl="0">
      <w:start w:val="1"/>
      <w:numFmt w:val="decimal"/>
      <w:lvlText w:val="%1."/>
      <w:lvlJc w:val="left"/>
      <w:pPr>
        <w:ind w:left="417" w:hanging="360"/>
      </w:pPr>
      <w:rPr>
        <w:rFonts w:hint="default"/>
      </w:rPr>
    </w:lvl>
    <w:lvl w:ilvl="1">
      <w:start w:val="1"/>
      <w:numFmt w:val="decimal"/>
      <w:isLgl/>
      <w:lvlText w:val="%1.%2."/>
      <w:lvlJc w:val="left"/>
      <w:pPr>
        <w:ind w:left="837" w:hanging="420"/>
      </w:pPr>
      <w:rPr>
        <w:rFonts w:hint="default"/>
      </w:rPr>
    </w:lvl>
    <w:lvl w:ilvl="2">
      <w:start w:val="1"/>
      <w:numFmt w:val="decimal"/>
      <w:isLgl/>
      <w:lvlText w:val="%1.%2.%3."/>
      <w:lvlJc w:val="left"/>
      <w:pPr>
        <w:ind w:left="1497" w:hanging="720"/>
      </w:pPr>
      <w:rPr>
        <w:rFonts w:hint="default"/>
      </w:rPr>
    </w:lvl>
    <w:lvl w:ilvl="3">
      <w:start w:val="1"/>
      <w:numFmt w:val="decimal"/>
      <w:isLgl/>
      <w:lvlText w:val="%1.%2.%3.%4."/>
      <w:lvlJc w:val="left"/>
      <w:pPr>
        <w:ind w:left="1857" w:hanging="720"/>
      </w:pPr>
      <w:rPr>
        <w:rFonts w:hint="default"/>
      </w:rPr>
    </w:lvl>
    <w:lvl w:ilvl="4">
      <w:start w:val="1"/>
      <w:numFmt w:val="decimal"/>
      <w:isLgl/>
      <w:lvlText w:val="%1.%2.%3.%4.%5."/>
      <w:lvlJc w:val="left"/>
      <w:pPr>
        <w:ind w:left="2577" w:hanging="1080"/>
      </w:pPr>
      <w:rPr>
        <w:rFonts w:hint="default"/>
      </w:rPr>
    </w:lvl>
    <w:lvl w:ilvl="5">
      <w:start w:val="1"/>
      <w:numFmt w:val="decimal"/>
      <w:isLgl/>
      <w:lvlText w:val="%1.%2.%3.%4.%5.%6."/>
      <w:lvlJc w:val="left"/>
      <w:pPr>
        <w:ind w:left="2937" w:hanging="1080"/>
      </w:pPr>
      <w:rPr>
        <w:rFonts w:hint="default"/>
      </w:rPr>
    </w:lvl>
    <w:lvl w:ilvl="6">
      <w:start w:val="1"/>
      <w:numFmt w:val="decimal"/>
      <w:isLgl/>
      <w:lvlText w:val="%1.%2.%3.%4.%5.%6.%7."/>
      <w:lvlJc w:val="left"/>
      <w:pPr>
        <w:ind w:left="3657" w:hanging="1440"/>
      </w:pPr>
      <w:rPr>
        <w:rFonts w:hint="default"/>
      </w:rPr>
    </w:lvl>
    <w:lvl w:ilvl="7">
      <w:start w:val="1"/>
      <w:numFmt w:val="decimal"/>
      <w:isLgl/>
      <w:lvlText w:val="%1.%2.%3.%4.%5.%6.%7.%8."/>
      <w:lvlJc w:val="left"/>
      <w:pPr>
        <w:ind w:left="4017" w:hanging="1440"/>
      </w:pPr>
      <w:rPr>
        <w:rFonts w:hint="default"/>
      </w:rPr>
    </w:lvl>
    <w:lvl w:ilvl="8">
      <w:start w:val="1"/>
      <w:numFmt w:val="decimal"/>
      <w:isLgl/>
      <w:lvlText w:val="%1.%2.%3.%4.%5.%6.%7.%8.%9."/>
      <w:lvlJc w:val="left"/>
      <w:pPr>
        <w:ind w:left="4737" w:hanging="1800"/>
      </w:pPr>
      <w:rPr>
        <w:rFonts w:hint="default"/>
      </w:rPr>
    </w:lvl>
  </w:abstractNum>
  <w:abstractNum w:abstractNumId="41" w15:restartNumberingAfterBreak="0">
    <w:nsid w:val="2D793472"/>
    <w:multiLevelType w:val="hybridMultilevel"/>
    <w:tmpl w:val="723E119C"/>
    <w:lvl w:ilvl="0" w:tplc="CD0A76AC">
      <w:start w:val="1"/>
      <w:numFmt w:val="decimal"/>
      <w:pStyle w:val="33"/>
      <w:lvlText w:val="%1."/>
      <w:lvlJc w:val="left"/>
      <w:pPr>
        <w:tabs>
          <w:tab w:val="num" w:pos="926"/>
        </w:tabs>
        <w:ind w:left="926" w:hanging="360"/>
      </w:pPr>
    </w:lvl>
    <w:lvl w:ilvl="1" w:tplc="1AF694CC">
      <w:start w:val="1"/>
      <w:numFmt w:val="bullet"/>
      <w:lvlText w:val="o"/>
      <w:lvlJc w:val="left"/>
      <w:pPr>
        <w:ind w:left="1440" w:hanging="360"/>
      </w:pPr>
      <w:rPr>
        <w:rFonts w:ascii="Courier New" w:eastAsia="Courier New" w:hAnsi="Courier New" w:cs="Courier New" w:hint="default"/>
      </w:rPr>
    </w:lvl>
    <w:lvl w:ilvl="2" w:tplc="C144BE9A">
      <w:start w:val="1"/>
      <w:numFmt w:val="bullet"/>
      <w:lvlText w:val="§"/>
      <w:lvlJc w:val="left"/>
      <w:pPr>
        <w:ind w:left="2160" w:hanging="360"/>
      </w:pPr>
      <w:rPr>
        <w:rFonts w:ascii="Wingdings" w:eastAsia="Wingdings" w:hAnsi="Wingdings" w:cs="Wingdings" w:hint="default"/>
      </w:rPr>
    </w:lvl>
    <w:lvl w:ilvl="3" w:tplc="BDD294F6">
      <w:start w:val="1"/>
      <w:numFmt w:val="bullet"/>
      <w:lvlText w:val="·"/>
      <w:lvlJc w:val="left"/>
      <w:pPr>
        <w:ind w:left="2880" w:hanging="360"/>
      </w:pPr>
      <w:rPr>
        <w:rFonts w:ascii="Symbol" w:eastAsia="Symbol" w:hAnsi="Symbol" w:cs="Symbol" w:hint="default"/>
      </w:rPr>
    </w:lvl>
    <w:lvl w:ilvl="4" w:tplc="424CD806">
      <w:start w:val="1"/>
      <w:numFmt w:val="bullet"/>
      <w:lvlText w:val="o"/>
      <w:lvlJc w:val="left"/>
      <w:pPr>
        <w:ind w:left="3600" w:hanging="360"/>
      </w:pPr>
      <w:rPr>
        <w:rFonts w:ascii="Courier New" w:eastAsia="Courier New" w:hAnsi="Courier New" w:cs="Courier New" w:hint="default"/>
      </w:rPr>
    </w:lvl>
    <w:lvl w:ilvl="5" w:tplc="1604FAEA">
      <w:start w:val="1"/>
      <w:numFmt w:val="bullet"/>
      <w:lvlText w:val="§"/>
      <w:lvlJc w:val="left"/>
      <w:pPr>
        <w:ind w:left="4320" w:hanging="360"/>
      </w:pPr>
      <w:rPr>
        <w:rFonts w:ascii="Wingdings" w:eastAsia="Wingdings" w:hAnsi="Wingdings" w:cs="Wingdings" w:hint="default"/>
      </w:rPr>
    </w:lvl>
    <w:lvl w:ilvl="6" w:tplc="7FE4B778">
      <w:start w:val="1"/>
      <w:numFmt w:val="bullet"/>
      <w:lvlText w:val="·"/>
      <w:lvlJc w:val="left"/>
      <w:pPr>
        <w:ind w:left="5040" w:hanging="360"/>
      </w:pPr>
      <w:rPr>
        <w:rFonts w:ascii="Symbol" w:eastAsia="Symbol" w:hAnsi="Symbol" w:cs="Symbol" w:hint="default"/>
      </w:rPr>
    </w:lvl>
    <w:lvl w:ilvl="7" w:tplc="16EA84F4">
      <w:start w:val="1"/>
      <w:numFmt w:val="bullet"/>
      <w:lvlText w:val="o"/>
      <w:lvlJc w:val="left"/>
      <w:pPr>
        <w:ind w:left="5760" w:hanging="360"/>
      </w:pPr>
      <w:rPr>
        <w:rFonts w:ascii="Courier New" w:eastAsia="Courier New" w:hAnsi="Courier New" w:cs="Courier New" w:hint="default"/>
      </w:rPr>
    </w:lvl>
    <w:lvl w:ilvl="8" w:tplc="1472B6BA">
      <w:start w:val="1"/>
      <w:numFmt w:val="bullet"/>
      <w:lvlText w:val="§"/>
      <w:lvlJc w:val="left"/>
      <w:pPr>
        <w:ind w:left="6480" w:hanging="360"/>
      </w:pPr>
      <w:rPr>
        <w:rFonts w:ascii="Wingdings" w:eastAsia="Wingdings" w:hAnsi="Wingdings" w:cs="Wingdings" w:hint="default"/>
      </w:rPr>
    </w:lvl>
  </w:abstractNum>
  <w:abstractNum w:abstractNumId="42" w15:restartNumberingAfterBreak="0">
    <w:nsid w:val="2F1B5F11"/>
    <w:multiLevelType w:val="multilevel"/>
    <w:tmpl w:val="1B142A20"/>
    <w:lvl w:ilvl="0">
      <w:start w:val="1"/>
      <w:numFmt w:val="decimal"/>
      <w:pStyle w:val="a6"/>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2F495173"/>
    <w:multiLevelType w:val="hybridMultilevel"/>
    <w:tmpl w:val="B8B21E2A"/>
    <w:lvl w:ilvl="0" w:tplc="7EB2EBD8">
      <w:start w:val="1"/>
      <w:numFmt w:val="decimal"/>
      <w:pStyle w:val="phlistordered1"/>
      <w:lvlText w:val="%1)"/>
      <w:lvlJc w:val="left"/>
      <w:pPr>
        <w:tabs>
          <w:tab w:val="num" w:pos="720"/>
        </w:tabs>
        <w:ind w:left="720" w:hanging="360"/>
      </w:pPr>
      <w:rPr>
        <w:rFonts w:hint="default"/>
      </w:rPr>
    </w:lvl>
    <w:lvl w:ilvl="1" w:tplc="57BEB0D0">
      <w:start w:val="1"/>
      <w:numFmt w:val="decimal"/>
      <w:lvlText w:val="%2)"/>
      <w:lvlJc w:val="left"/>
      <w:pPr>
        <w:tabs>
          <w:tab w:val="num" w:pos="1080"/>
        </w:tabs>
        <w:ind w:left="1080" w:hanging="360"/>
      </w:pPr>
      <w:rPr>
        <w:rFonts w:hint="default"/>
      </w:rPr>
    </w:lvl>
    <w:lvl w:ilvl="2" w:tplc="A55E9CF2">
      <w:start w:val="1"/>
      <w:numFmt w:val="lowerRoman"/>
      <w:lvlText w:val="%3)"/>
      <w:lvlJc w:val="left"/>
      <w:pPr>
        <w:tabs>
          <w:tab w:val="num" w:pos="1440"/>
        </w:tabs>
        <w:ind w:left="1440" w:hanging="360"/>
      </w:pPr>
      <w:rPr>
        <w:rFonts w:hint="default"/>
      </w:rPr>
    </w:lvl>
    <w:lvl w:ilvl="3" w:tplc="612EBCB6">
      <w:start w:val="1"/>
      <w:numFmt w:val="decimal"/>
      <w:lvlText w:val="(%4)"/>
      <w:lvlJc w:val="left"/>
      <w:pPr>
        <w:tabs>
          <w:tab w:val="num" w:pos="1800"/>
        </w:tabs>
        <w:ind w:left="1800" w:hanging="360"/>
      </w:pPr>
      <w:rPr>
        <w:rFonts w:hint="default"/>
      </w:rPr>
    </w:lvl>
    <w:lvl w:ilvl="4" w:tplc="022E0144">
      <w:start w:val="1"/>
      <w:numFmt w:val="lowerLetter"/>
      <w:lvlText w:val="(%5)"/>
      <w:lvlJc w:val="left"/>
      <w:pPr>
        <w:tabs>
          <w:tab w:val="num" w:pos="2160"/>
        </w:tabs>
        <w:ind w:left="2160" w:hanging="360"/>
      </w:pPr>
      <w:rPr>
        <w:rFonts w:hint="default"/>
      </w:rPr>
    </w:lvl>
    <w:lvl w:ilvl="5" w:tplc="F030E07E">
      <w:start w:val="1"/>
      <w:numFmt w:val="lowerRoman"/>
      <w:lvlText w:val="(%6)"/>
      <w:lvlJc w:val="left"/>
      <w:pPr>
        <w:tabs>
          <w:tab w:val="num" w:pos="2520"/>
        </w:tabs>
        <w:ind w:left="2520" w:hanging="360"/>
      </w:pPr>
      <w:rPr>
        <w:rFonts w:hint="default"/>
      </w:rPr>
    </w:lvl>
    <w:lvl w:ilvl="6" w:tplc="EBE0B6D6">
      <w:start w:val="1"/>
      <w:numFmt w:val="decimal"/>
      <w:lvlText w:val="%7."/>
      <w:lvlJc w:val="left"/>
      <w:pPr>
        <w:tabs>
          <w:tab w:val="num" w:pos="2880"/>
        </w:tabs>
        <w:ind w:left="2880" w:hanging="360"/>
      </w:pPr>
      <w:rPr>
        <w:rFonts w:hint="default"/>
      </w:rPr>
    </w:lvl>
    <w:lvl w:ilvl="7" w:tplc="C896C7DA">
      <w:start w:val="1"/>
      <w:numFmt w:val="lowerLetter"/>
      <w:lvlText w:val="%8."/>
      <w:lvlJc w:val="left"/>
      <w:pPr>
        <w:tabs>
          <w:tab w:val="num" w:pos="3240"/>
        </w:tabs>
        <w:ind w:left="3240" w:hanging="360"/>
      </w:pPr>
      <w:rPr>
        <w:rFonts w:hint="default"/>
      </w:rPr>
    </w:lvl>
    <w:lvl w:ilvl="8" w:tplc="B2F2621E">
      <w:start w:val="1"/>
      <w:numFmt w:val="lowerRoman"/>
      <w:lvlText w:val="%9."/>
      <w:lvlJc w:val="left"/>
      <w:pPr>
        <w:tabs>
          <w:tab w:val="num" w:pos="3600"/>
        </w:tabs>
        <w:ind w:left="3600" w:hanging="360"/>
      </w:pPr>
      <w:rPr>
        <w:rFonts w:hint="default"/>
      </w:rPr>
    </w:lvl>
  </w:abstractNum>
  <w:abstractNum w:abstractNumId="44" w15:restartNumberingAfterBreak="0">
    <w:nsid w:val="2F5621ED"/>
    <w:multiLevelType w:val="hybridMultilevel"/>
    <w:tmpl w:val="72083E7C"/>
    <w:lvl w:ilvl="0" w:tplc="7E6207F8">
      <w:start w:val="1"/>
      <w:numFmt w:val="bullet"/>
      <w:pStyle w:val="phlistitemized2"/>
      <w:lvlText w:val="–"/>
      <w:lvlJc w:val="left"/>
      <w:pPr>
        <w:tabs>
          <w:tab w:val="num" w:pos="1755"/>
        </w:tabs>
        <w:ind w:left="1755" w:hanging="360"/>
      </w:pPr>
      <w:rPr>
        <w:rFonts w:ascii="Arial" w:hAnsi="Arial" w:hint="default"/>
      </w:rPr>
    </w:lvl>
    <w:lvl w:ilvl="1" w:tplc="0040CE14">
      <w:start w:val="1"/>
      <w:numFmt w:val="lowerLetter"/>
      <w:lvlText w:val="%2."/>
      <w:lvlJc w:val="left"/>
      <w:pPr>
        <w:tabs>
          <w:tab w:val="num" w:pos="2340"/>
        </w:tabs>
        <w:ind w:left="2340" w:hanging="360"/>
      </w:pPr>
    </w:lvl>
    <w:lvl w:ilvl="2" w:tplc="5B148B7C">
      <w:start w:val="1"/>
      <w:numFmt w:val="lowerRoman"/>
      <w:lvlText w:val="%3."/>
      <w:lvlJc w:val="right"/>
      <w:pPr>
        <w:tabs>
          <w:tab w:val="num" w:pos="3060"/>
        </w:tabs>
        <w:ind w:left="3060" w:hanging="180"/>
      </w:pPr>
    </w:lvl>
    <w:lvl w:ilvl="3" w:tplc="BC5E195E">
      <w:start w:val="1"/>
      <w:numFmt w:val="decimal"/>
      <w:lvlText w:val="%4."/>
      <w:lvlJc w:val="left"/>
      <w:pPr>
        <w:tabs>
          <w:tab w:val="num" w:pos="3780"/>
        </w:tabs>
        <w:ind w:left="3780" w:hanging="360"/>
      </w:pPr>
    </w:lvl>
    <w:lvl w:ilvl="4" w:tplc="6D4694DA">
      <w:start w:val="1"/>
      <w:numFmt w:val="lowerLetter"/>
      <w:lvlText w:val="%5."/>
      <w:lvlJc w:val="left"/>
      <w:pPr>
        <w:tabs>
          <w:tab w:val="num" w:pos="4500"/>
        </w:tabs>
        <w:ind w:left="4500" w:hanging="360"/>
      </w:pPr>
    </w:lvl>
    <w:lvl w:ilvl="5" w:tplc="EC923A62">
      <w:start w:val="1"/>
      <w:numFmt w:val="lowerRoman"/>
      <w:lvlText w:val="%6."/>
      <w:lvlJc w:val="right"/>
      <w:pPr>
        <w:tabs>
          <w:tab w:val="num" w:pos="5220"/>
        </w:tabs>
        <w:ind w:left="5220" w:hanging="180"/>
      </w:pPr>
    </w:lvl>
    <w:lvl w:ilvl="6" w:tplc="471C53CE">
      <w:start w:val="1"/>
      <w:numFmt w:val="decimal"/>
      <w:lvlText w:val="%7."/>
      <w:lvlJc w:val="left"/>
      <w:pPr>
        <w:tabs>
          <w:tab w:val="num" w:pos="5940"/>
        </w:tabs>
        <w:ind w:left="5940" w:hanging="360"/>
      </w:pPr>
    </w:lvl>
    <w:lvl w:ilvl="7" w:tplc="57E8E704">
      <w:start w:val="1"/>
      <w:numFmt w:val="lowerLetter"/>
      <w:lvlText w:val="%8."/>
      <w:lvlJc w:val="left"/>
      <w:pPr>
        <w:tabs>
          <w:tab w:val="num" w:pos="6660"/>
        </w:tabs>
        <w:ind w:left="6660" w:hanging="360"/>
      </w:pPr>
    </w:lvl>
    <w:lvl w:ilvl="8" w:tplc="0472049A">
      <w:start w:val="1"/>
      <w:numFmt w:val="lowerRoman"/>
      <w:lvlText w:val="%9."/>
      <w:lvlJc w:val="right"/>
      <w:pPr>
        <w:tabs>
          <w:tab w:val="num" w:pos="7380"/>
        </w:tabs>
        <w:ind w:left="7380" w:hanging="180"/>
      </w:pPr>
    </w:lvl>
  </w:abstractNum>
  <w:abstractNum w:abstractNumId="45" w15:restartNumberingAfterBreak="0">
    <w:nsid w:val="2FCF441D"/>
    <w:multiLevelType w:val="hybridMultilevel"/>
    <w:tmpl w:val="7FFC6ABE"/>
    <w:lvl w:ilvl="0" w:tplc="5E2E87C8">
      <w:start w:val="1"/>
      <w:numFmt w:val="bullet"/>
      <w:pStyle w:val="a7"/>
      <w:lvlText w:val=""/>
      <w:lvlJc w:val="left"/>
      <w:pPr>
        <w:tabs>
          <w:tab w:val="num" w:pos="992"/>
        </w:tabs>
        <w:ind w:firstLine="709"/>
      </w:pPr>
      <w:rPr>
        <w:rFonts w:ascii="Symbol" w:hAnsi="Symbol" w:hint="default"/>
        <w:color w:val="auto"/>
      </w:rPr>
    </w:lvl>
    <w:lvl w:ilvl="1" w:tplc="6F904A5E">
      <w:start w:val="1"/>
      <w:numFmt w:val="bullet"/>
      <w:lvlText w:val=""/>
      <w:lvlJc w:val="left"/>
      <w:pPr>
        <w:tabs>
          <w:tab w:val="num" w:pos="992"/>
        </w:tabs>
        <w:ind w:left="1276" w:hanging="284"/>
      </w:pPr>
      <w:rPr>
        <w:rFonts w:ascii="Wingdings" w:hAnsi="Wingdings" w:hint="default"/>
        <w:sz w:val="16"/>
      </w:rPr>
    </w:lvl>
    <w:lvl w:ilvl="2" w:tplc="74F8AC14">
      <w:start w:val="1"/>
      <w:numFmt w:val="bullet"/>
      <w:lvlText w:val="–"/>
      <w:lvlJc w:val="left"/>
      <w:pPr>
        <w:tabs>
          <w:tab w:val="num" w:pos="1276"/>
        </w:tabs>
        <w:ind w:left="1758" w:hanging="340"/>
      </w:pPr>
      <w:rPr>
        <w:rFonts w:ascii="Verdana" w:hAnsi="Verdana" w:hint="default"/>
        <w:b/>
        <w:i w:val="0"/>
        <w:sz w:val="20"/>
      </w:rPr>
    </w:lvl>
    <w:lvl w:ilvl="3" w:tplc="FE8A8DA2">
      <w:start w:val="1"/>
      <w:numFmt w:val="bullet"/>
      <w:lvlText w:val=""/>
      <w:lvlJc w:val="left"/>
      <w:pPr>
        <w:tabs>
          <w:tab w:val="num" w:pos="1440"/>
        </w:tabs>
        <w:ind w:left="1440" w:hanging="360"/>
      </w:pPr>
      <w:rPr>
        <w:rFonts w:ascii="Symbol" w:hAnsi="Symbol" w:hint="default"/>
      </w:rPr>
    </w:lvl>
    <w:lvl w:ilvl="4" w:tplc="EF1A7D86">
      <w:start w:val="1"/>
      <w:numFmt w:val="bullet"/>
      <w:lvlText w:val=""/>
      <w:lvlJc w:val="left"/>
      <w:pPr>
        <w:tabs>
          <w:tab w:val="num" w:pos="1800"/>
        </w:tabs>
        <w:ind w:left="1800" w:hanging="360"/>
      </w:pPr>
      <w:rPr>
        <w:rFonts w:ascii="Symbol" w:hAnsi="Symbol" w:hint="default"/>
      </w:rPr>
    </w:lvl>
    <w:lvl w:ilvl="5" w:tplc="12F8F638">
      <w:start w:val="1"/>
      <w:numFmt w:val="bullet"/>
      <w:lvlText w:val=""/>
      <w:lvlJc w:val="left"/>
      <w:pPr>
        <w:tabs>
          <w:tab w:val="num" w:pos="2160"/>
        </w:tabs>
        <w:ind w:left="2160" w:hanging="360"/>
      </w:pPr>
      <w:rPr>
        <w:rFonts w:ascii="Wingdings" w:hAnsi="Wingdings" w:hint="default"/>
      </w:rPr>
    </w:lvl>
    <w:lvl w:ilvl="6" w:tplc="83B65074">
      <w:start w:val="1"/>
      <w:numFmt w:val="bullet"/>
      <w:lvlText w:val=""/>
      <w:lvlJc w:val="left"/>
      <w:pPr>
        <w:tabs>
          <w:tab w:val="num" w:pos="2520"/>
        </w:tabs>
        <w:ind w:left="2520" w:hanging="360"/>
      </w:pPr>
      <w:rPr>
        <w:rFonts w:ascii="Wingdings" w:hAnsi="Wingdings" w:hint="default"/>
      </w:rPr>
    </w:lvl>
    <w:lvl w:ilvl="7" w:tplc="C666AD12">
      <w:start w:val="1"/>
      <w:numFmt w:val="bullet"/>
      <w:lvlText w:val=""/>
      <w:lvlJc w:val="left"/>
      <w:pPr>
        <w:tabs>
          <w:tab w:val="num" w:pos="2880"/>
        </w:tabs>
        <w:ind w:left="2880" w:hanging="360"/>
      </w:pPr>
      <w:rPr>
        <w:rFonts w:ascii="Symbol" w:hAnsi="Symbol" w:hint="default"/>
      </w:rPr>
    </w:lvl>
    <w:lvl w:ilvl="8" w:tplc="F7F61CF6">
      <w:start w:val="1"/>
      <w:numFmt w:val="bullet"/>
      <w:lvlText w:val=""/>
      <w:lvlJc w:val="left"/>
      <w:pPr>
        <w:tabs>
          <w:tab w:val="num" w:pos="3240"/>
        </w:tabs>
        <w:ind w:left="3240" w:hanging="360"/>
      </w:pPr>
      <w:rPr>
        <w:rFonts w:ascii="Symbol" w:hAnsi="Symbol" w:hint="default"/>
      </w:rPr>
    </w:lvl>
  </w:abstractNum>
  <w:abstractNum w:abstractNumId="46" w15:restartNumberingAfterBreak="0">
    <w:nsid w:val="309B64B5"/>
    <w:multiLevelType w:val="multilevel"/>
    <w:tmpl w:val="51663E3C"/>
    <w:lvl w:ilvl="0">
      <w:start w:val="1"/>
      <w:numFmt w:val="decimal"/>
      <w:pStyle w:val="17"/>
      <w:lvlText w:val="%1"/>
      <w:lvlJc w:val="left"/>
      <w:pPr>
        <w:tabs>
          <w:tab w:val="num" w:pos="0"/>
        </w:tabs>
        <w:ind w:left="720" w:firstLine="0"/>
      </w:pPr>
      <w:rPr>
        <w:rFonts w:hint="default"/>
      </w:rPr>
    </w:lvl>
    <w:lvl w:ilvl="1">
      <w:start w:val="1"/>
      <w:numFmt w:val="decimal"/>
      <w:pStyle w:val="25"/>
      <w:lvlText w:val="%1.%2"/>
      <w:lvlJc w:val="left"/>
      <w:pPr>
        <w:tabs>
          <w:tab w:val="num" w:pos="0"/>
        </w:tabs>
        <w:ind w:left="720" w:firstLine="0"/>
      </w:pPr>
      <w:rPr>
        <w:rFonts w:hint="default"/>
      </w:rPr>
    </w:lvl>
    <w:lvl w:ilvl="2">
      <w:start w:val="1"/>
      <w:numFmt w:val="decimal"/>
      <w:pStyle w:val="34"/>
      <w:lvlText w:val="%1.%2.%3"/>
      <w:lvlJc w:val="left"/>
      <w:pPr>
        <w:tabs>
          <w:tab w:val="num" w:pos="0"/>
        </w:tabs>
        <w:ind w:left="720" w:firstLine="0"/>
      </w:pPr>
      <w:rPr>
        <w:rFonts w:hint="default"/>
      </w:rPr>
    </w:lvl>
    <w:lvl w:ilvl="3">
      <w:start w:val="1"/>
      <w:numFmt w:val="decimal"/>
      <w:pStyle w:val="42"/>
      <w:lvlText w:val="%1.%2.%3.%4"/>
      <w:lvlJc w:val="left"/>
      <w:pPr>
        <w:tabs>
          <w:tab w:val="num" w:pos="0"/>
        </w:tabs>
        <w:ind w:left="0" w:firstLine="720"/>
      </w:pPr>
      <w:rPr>
        <w:rFonts w:hint="default"/>
      </w:rPr>
    </w:lvl>
    <w:lvl w:ilvl="4">
      <w:start w:val="1"/>
      <w:numFmt w:val="decimal"/>
      <w:lvlRestart w:val="1"/>
      <w:pStyle w:val="a8"/>
      <w:lvlText w:val="%1.%5"/>
      <w:lvlJc w:val="left"/>
      <w:pPr>
        <w:tabs>
          <w:tab w:val="num" w:pos="720"/>
        </w:tabs>
        <w:ind w:left="0" w:firstLine="720"/>
      </w:pPr>
      <w:rPr>
        <w:rFonts w:hint="default"/>
      </w:rPr>
    </w:lvl>
    <w:lvl w:ilvl="5">
      <w:start w:val="1"/>
      <w:numFmt w:val="decimal"/>
      <w:lvlText w:val="%1.%2.%3.%4.%5.%6"/>
      <w:lvlJc w:val="left"/>
      <w:pPr>
        <w:tabs>
          <w:tab w:val="num" w:pos="3306"/>
        </w:tabs>
        <w:ind w:left="3306" w:hanging="1152"/>
      </w:pPr>
      <w:rPr>
        <w:rFonts w:hint="default"/>
      </w:rPr>
    </w:lvl>
    <w:lvl w:ilvl="6">
      <w:start w:val="1"/>
      <w:numFmt w:val="decimal"/>
      <w:lvlText w:val="%1.%2.%3.%4.%5.%6.%7"/>
      <w:lvlJc w:val="left"/>
      <w:pPr>
        <w:tabs>
          <w:tab w:val="num" w:pos="3450"/>
        </w:tabs>
        <w:ind w:left="3450" w:hanging="1296"/>
      </w:pPr>
      <w:rPr>
        <w:rFonts w:hint="default"/>
      </w:rPr>
    </w:lvl>
    <w:lvl w:ilvl="7">
      <w:start w:val="1"/>
      <w:numFmt w:val="decimal"/>
      <w:lvlText w:val="%1.%2.%3.%4.%5.%6.%7.%8"/>
      <w:lvlJc w:val="left"/>
      <w:pPr>
        <w:tabs>
          <w:tab w:val="num" w:pos="3594"/>
        </w:tabs>
        <w:ind w:left="3594" w:hanging="1440"/>
      </w:pPr>
      <w:rPr>
        <w:rFonts w:hint="default"/>
      </w:rPr>
    </w:lvl>
    <w:lvl w:ilvl="8">
      <w:start w:val="1"/>
      <w:numFmt w:val="decimal"/>
      <w:lvlText w:val="%1.%2.%3.%4.%5.%6.%7.%8.%9"/>
      <w:lvlJc w:val="left"/>
      <w:pPr>
        <w:tabs>
          <w:tab w:val="num" w:pos="3738"/>
        </w:tabs>
        <w:ind w:left="3738" w:hanging="1584"/>
      </w:pPr>
      <w:rPr>
        <w:rFonts w:hint="default"/>
      </w:rPr>
    </w:lvl>
  </w:abstractNum>
  <w:abstractNum w:abstractNumId="47" w15:restartNumberingAfterBreak="0">
    <w:nsid w:val="311B22D6"/>
    <w:multiLevelType w:val="multilevel"/>
    <w:tmpl w:val="D88E3826"/>
    <w:lvl w:ilvl="0">
      <w:start w:val="1"/>
      <w:numFmt w:val="decimal"/>
      <w:lvlText w:val="%1."/>
      <w:lvlJc w:val="left"/>
      <w:pPr>
        <w:tabs>
          <w:tab w:val="num" w:pos="1417"/>
        </w:tabs>
        <w:ind w:left="1417" w:hanging="567"/>
      </w:pPr>
      <w:rPr>
        <w:rFonts w:cs="Times New Roman" w:hint="default"/>
        <w:sz w:val="24"/>
      </w:rPr>
    </w:lvl>
    <w:lvl w:ilvl="1">
      <w:start w:val="1"/>
      <w:numFmt w:val="decimal"/>
      <w:lvlRestart w:val="0"/>
      <w:pStyle w:val="ASFKListnum2"/>
      <w:isLgl/>
      <w:lvlText w:val="%1.%2."/>
      <w:lvlJc w:val="left"/>
      <w:pPr>
        <w:tabs>
          <w:tab w:val="num" w:pos="1474"/>
        </w:tabs>
        <w:ind w:left="1474" w:hanging="453"/>
      </w:pPr>
      <w:rPr>
        <w:rFonts w:ascii="Times New Roman" w:hAnsi="Times New Roman" w:cs="Times New Roman" w:hint="default"/>
        <w:b w:val="0"/>
        <w:i w:val="0"/>
        <w:sz w:val="24"/>
      </w:rPr>
    </w:lvl>
    <w:lvl w:ilvl="2">
      <w:start w:val="1"/>
      <w:numFmt w:val="decimal"/>
      <w:isLgl/>
      <w:lvlText w:val="%1.%2.%3."/>
      <w:lvlJc w:val="left"/>
      <w:pPr>
        <w:tabs>
          <w:tab w:val="num" w:pos="2268"/>
        </w:tabs>
        <w:ind w:left="2268" w:hanging="738"/>
      </w:pPr>
      <w:rPr>
        <w:rFonts w:ascii="Times New Roman" w:hAnsi="Times New Roman" w:cs="Times New Roman" w:hint="default"/>
        <w:b w:val="0"/>
        <w:i w:val="0"/>
        <w:sz w:val="24"/>
      </w:rPr>
    </w:lvl>
    <w:lvl w:ilvl="3">
      <w:start w:val="1"/>
      <w:numFmt w:val="decimal"/>
      <w:suff w:val="space"/>
      <w:lvlText w:val="%1.%2.%3.%4."/>
      <w:lvlJc w:val="left"/>
      <w:pPr>
        <w:ind w:left="283" w:hanging="567"/>
      </w:pPr>
      <w:rPr>
        <w:rFonts w:ascii="Times New Roman" w:hAnsi="Times New Roman" w:cs="Times New Roman" w:hint="default"/>
        <w:b w:val="0"/>
        <w:i w:val="0"/>
        <w:sz w:val="24"/>
      </w:rPr>
    </w:lvl>
    <w:lvl w:ilvl="4">
      <w:start w:val="1"/>
      <w:numFmt w:val="decimal"/>
      <w:suff w:val="space"/>
      <w:lvlText w:val="%1.%2.%3.%4.%5"/>
      <w:lvlJc w:val="left"/>
      <w:pPr>
        <w:ind w:left="850" w:hanging="567"/>
      </w:pPr>
      <w:rPr>
        <w:rFonts w:cs="Times New Roman" w:hint="default"/>
      </w:rPr>
    </w:lvl>
    <w:lvl w:ilvl="5">
      <w:start w:val="1"/>
      <w:numFmt w:val="decimal"/>
      <w:lvlText w:val="%1.%2.%3.%4.%5.%6"/>
      <w:lvlJc w:val="left"/>
      <w:pPr>
        <w:tabs>
          <w:tab w:val="num" w:pos="-833"/>
        </w:tabs>
        <w:ind w:left="-833" w:hanging="1152"/>
      </w:pPr>
      <w:rPr>
        <w:rFonts w:cs="Times New Roman" w:hint="default"/>
      </w:rPr>
    </w:lvl>
    <w:lvl w:ilvl="6">
      <w:start w:val="1"/>
      <w:numFmt w:val="decimal"/>
      <w:lvlText w:val="%1.%2.%3.%4.%5.%6.%7"/>
      <w:lvlJc w:val="left"/>
      <w:pPr>
        <w:tabs>
          <w:tab w:val="num" w:pos="-689"/>
        </w:tabs>
        <w:ind w:left="-689" w:hanging="1296"/>
      </w:pPr>
      <w:rPr>
        <w:rFonts w:cs="Times New Roman" w:hint="default"/>
      </w:rPr>
    </w:lvl>
    <w:lvl w:ilvl="7">
      <w:start w:val="1"/>
      <w:numFmt w:val="decimal"/>
      <w:lvlText w:val="%1.%2.%3.%4.%5.%6.%7.%8"/>
      <w:lvlJc w:val="left"/>
      <w:pPr>
        <w:tabs>
          <w:tab w:val="num" w:pos="-545"/>
        </w:tabs>
        <w:ind w:left="-545" w:hanging="1440"/>
      </w:pPr>
      <w:rPr>
        <w:rFonts w:cs="Times New Roman" w:hint="default"/>
      </w:rPr>
    </w:lvl>
    <w:lvl w:ilvl="8">
      <w:start w:val="1"/>
      <w:numFmt w:val="decimal"/>
      <w:lvlText w:val="%1.%2.%3.%4.%5.%6.%7.%8.%9"/>
      <w:lvlJc w:val="left"/>
      <w:pPr>
        <w:tabs>
          <w:tab w:val="num" w:pos="-401"/>
        </w:tabs>
        <w:ind w:left="-401" w:hanging="1584"/>
      </w:pPr>
      <w:rPr>
        <w:rFonts w:cs="Times New Roman" w:hint="default"/>
      </w:rPr>
    </w:lvl>
  </w:abstractNum>
  <w:abstractNum w:abstractNumId="48" w15:restartNumberingAfterBreak="0">
    <w:nsid w:val="320E7F16"/>
    <w:multiLevelType w:val="hybridMultilevel"/>
    <w:tmpl w:val="7048F83C"/>
    <w:lvl w:ilvl="0" w:tplc="9F32E236">
      <w:start w:val="1"/>
      <w:numFmt w:val="bullet"/>
      <w:pStyle w:val="-0"/>
      <w:lvlText w:val=""/>
      <w:lvlJc w:val="left"/>
      <w:pPr>
        <w:ind w:left="1429" w:hanging="360"/>
      </w:pPr>
      <w:rPr>
        <w:rFonts w:ascii="Symbol" w:hAnsi="Symbol" w:cs="Times New Roman" w:hint="default"/>
      </w:rPr>
    </w:lvl>
    <w:lvl w:ilvl="1" w:tplc="DC50AC52">
      <w:start w:val="1"/>
      <w:numFmt w:val="bullet"/>
      <w:lvlText w:val="o"/>
      <w:lvlJc w:val="left"/>
      <w:pPr>
        <w:ind w:left="2149" w:hanging="360"/>
      </w:pPr>
      <w:rPr>
        <w:rFonts w:ascii="Courier New" w:hAnsi="Courier New" w:cs="Courier New" w:hint="default"/>
      </w:rPr>
    </w:lvl>
    <w:lvl w:ilvl="2" w:tplc="604EF23A">
      <w:start w:val="1"/>
      <w:numFmt w:val="bullet"/>
      <w:lvlText w:val=""/>
      <w:lvlJc w:val="left"/>
      <w:pPr>
        <w:ind w:left="2869" w:hanging="360"/>
      </w:pPr>
      <w:rPr>
        <w:rFonts w:ascii="Wingdings" w:hAnsi="Wingdings" w:hint="default"/>
      </w:rPr>
    </w:lvl>
    <w:lvl w:ilvl="3" w:tplc="3D567070">
      <w:start w:val="1"/>
      <w:numFmt w:val="bullet"/>
      <w:lvlText w:val=""/>
      <w:lvlJc w:val="left"/>
      <w:pPr>
        <w:ind w:left="3589" w:hanging="360"/>
      </w:pPr>
      <w:rPr>
        <w:rFonts w:ascii="Symbol" w:hAnsi="Symbol" w:hint="default"/>
      </w:rPr>
    </w:lvl>
    <w:lvl w:ilvl="4" w:tplc="F57091A2">
      <w:start w:val="1"/>
      <w:numFmt w:val="bullet"/>
      <w:lvlText w:val="o"/>
      <w:lvlJc w:val="left"/>
      <w:pPr>
        <w:ind w:left="4309" w:hanging="360"/>
      </w:pPr>
      <w:rPr>
        <w:rFonts w:ascii="Courier New" w:hAnsi="Courier New" w:cs="Courier New" w:hint="default"/>
      </w:rPr>
    </w:lvl>
    <w:lvl w:ilvl="5" w:tplc="791226BC">
      <w:start w:val="1"/>
      <w:numFmt w:val="bullet"/>
      <w:lvlText w:val=""/>
      <w:lvlJc w:val="left"/>
      <w:pPr>
        <w:ind w:left="5029" w:hanging="360"/>
      </w:pPr>
      <w:rPr>
        <w:rFonts w:ascii="Wingdings" w:hAnsi="Wingdings" w:hint="default"/>
      </w:rPr>
    </w:lvl>
    <w:lvl w:ilvl="6" w:tplc="487C2F48">
      <w:start w:val="1"/>
      <w:numFmt w:val="bullet"/>
      <w:lvlText w:val=""/>
      <w:lvlJc w:val="left"/>
      <w:pPr>
        <w:ind w:left="5749" w:hanging="360"/>
      </w:pPr>
      <w:rPr>
        <w:rFonts w:ascii="Symbol" w:hAnsi="Symbol" w:hint="default"/>
      </w:rPr>
    </w:lvl>
    <w:lvl w:ilvl="7" w:tplc="27B4AA6C">
      <w:start w:val="1"/>
      <w:numFmt w:val="bullet"/>
      <w:lvlText w:val="o"/>
      <w:lvlJc w:val="left"/>
      <w:pPr>
        <w:ind w:left="6469" w:hanging="360"/>
      </w:pPr>
      <w:rPr>
        <w:rFonts w:ascii="Courier New" w:hAnsi="Courier New" w:cs="Courier New" w:hint="default"/>
      </w:rPr>
    </w:lvl>
    <w:lvl w:ilvl="8" w:tplc="6B3A16EA">
      <w:start w:val="1"/>
      <w:numFmt w:val="bullet"/>
      <w:lvlText w:val=""/>
      <w:lvlJc w:val="left"/>
      <w:pPr>
        <w:ind w:left="7189" w:hanging="360"/>
      </w:pPr>
      <w:rPr>
        <w:rFonts w:ascii="Wingdings" w:hAnsi="Wingdings" w:hint="default"/>
      </w:rPr>
    </w:lvl>
  </w:abstractNum>
  <w:abstractNum w:abstractNumId="49" w15:restartNumberingAfterBreak="0">
    <w:nsid w:val="32866CF5"/>
    <w:multiLevelType w:val="hybridMultilevel"/>
    <w:tmpl w:val="6C4ADC3A"/>
    <w:lvl w:ilvl="0" w:tplc="4DF63C12">
      <w:start w:val="1"/>
      <w:numFmt w:val="bullet"/>
      <w:pStyle w:val="a9"/>
      <w:lvlText w:val="­"/>
      <w:lvlJc w:val="left"/>
      <w:pPr>
        <w:tabs>
          <w:tab w:val="num" w:pos="1134"/>
        </w:tabs>
        <w:ind w:left="1134" w:hanging="283"/>
      </w:pPr>
      <w:rPr>
        <w:rFonts w:ascii="Courier New" w:hAnsi="Courier New" w:hint="default"/>
      </w:rPr>
    </w:lvl>
    <w:lvl w:ilvl="1" w:tplc="FD6826EA">
      <w:start w:val="1"/>
      <w:numFmt w:val="bullet"/>
      <w:lvlText w:val="o"/>
      <w:lvlJc w:val="left"/>
      <w:pPr>
        <w:ind w:left="2149" w:hanging="360"/>
      </w:pPr>
      <w:rPr>
        <w:rFonts w:ascii="Courier New" w:hAnsi="Courier New" w:hint="default"/>
      </w:rPr>
    </w:lvl>
    <w:lvl w:ilvl="2" w:tplc="4ED225F0">
      <w:start w:val="1"/>
      <w:numFmt w:val="bullet"/>
      <w:lvlText w:val=""/>
      <w:lvlJc w:val="left"/>
      <w:pPr>
        <w:ind w:left="2869" w:hanging="360"/>
      </w:pPr>
      <w:rPr>
        <w:rFonts w:ascii="Wingdings" w:hAnsi="Wingdings" w:hint="default"/>
      </w:rPr>
    </w:lvl>
    <w:lvl w:ilvl="3" w:tplc="AC28EA50">
      <w:start w:val="1"/>
      <w:numFmt w:val="bullet"/>
      <w:lvlText w:val=""/>
      <w:lvlJc w:val="left"/>
      <w:pPr>
        <w:ind w:left="3589" w:hanging="360"/>
      </w:pPr>
      <w:rPr>
        <w:rFonts w:ascii="Symbol" w:hAnsi="Symbol" w:hint="default"/>
      </w:rPr>
    </w:lvl>
    <w:lvl w:ilvl="4" w:tplc="B58C57B6">
      <w:start w:val="1"/>
      <w:numFmt w:val="bullet"/>
      <w:lvlText w:val="o"/>
      <w:lvlJc w:val="left"/>
      <w:pPr>
        <w:ind w:left="4309" w:hanging="360"/>
      </w:pPr>
      <w:rPr>
        <w:rFonts w:ascii="Courier New" w:hAnsi="Courier New" w:hint="default"/>
      </w:rPr>
    </w:lvl>
    <w:lvl w:ilvl="5" w:tplc="541076B0">
      <w:start w:val="1"/>
      <w:numFmt w:val="bullet"/>
      <w:lvlText w:val=""/>
      <w:lvlJc w:val="left"/>
      <w:pPr>
        <w:ind w:left="5029" w:hanging="360"/>
      </w:pPr>
      <w:rPr>
        <w:rFonts w:ascii="Wingdings" w:hAnsi="Wingdings" w:hint="default"/>
      </w:rPr>
    </w:lvl>
    <w:lvl w:ilvl="6" w:tplc="9930548A">
      <w:start w:val="1"/>
      <w:numFmt w:val="bullet"/>
      <w:lvlText w:val=""/>
      <w:lvlJc w:val="left"/>
      <w:pPr>
        <w:ind w:left="5749" w:hanging="360"/>
      </w:pPr>
      <w:rPr>
        <w:rFonts w:ascii="Symbol" w:hAnsi="Symbol" w:hint="default"/>
      </w:rPr>
    </w:lvl>
    <w:lvl w:ilvl="7" w:tplc="C07E12A8">
      <w:start w:val="1"/>
      <w:numFmt w:val="bullet"/>
      <w:lvlText w:val="o"/>
      <w:lvlJc w:val="left"/>
      <w:pPr>
        <w:ind w:left="6469" w:hanging="360"/>
      </w:pPr>
      <w:rPr>
        <w:rFonts w:ascii="Courier New" w:hAnsi="Courier New" w:hint="default"/>
      </w:rPr>
    </w:lvl>
    <w:lvl w:ilvl="8" w:tplc="F4866648">
      <w:start w:val="1"/>
      <w:numFmt w:val="bullet"/>
      <w:lvlText w:val=""/>
      <w:lvlJc w:val="left"/>
      <w:pPr>
        <w:ind w:left="7189" w:hanging="360"/>
      </w:pPr>
      <w:rPr>
        <w:rFonts w:ascii="Wingdings" w:hAnsi="Wingdings" w:hint="default"/>
      </w:rPr>
    </w:lvl>
  </w:abstractNum>
  <w:abstractNum w:abstractNumId="50" w15:restartNumberingAfterBreak="0">
    <w:nsid w:val="33D117B0"/>
    <w:multiLevelType w:val="multilevel"/>
    <w:tmpl w:val="9AF8C6FC"/>
    <w:lvl w:ilvl="0">
      <w:start w:val="1"/>
      <w:numFmt w:val="decimal"/>
      <w:pStyle w:val="GOSTTableListNum10"/>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51" w15:restartNumberingAfterBreak="0">
    <w:nsid w:val="355D7406"/>
    <w:multiLevelType w:val="hybridMultilevel"/>
    <w:tmpl w:val="935A87C0"/>
    <w:lvl w:ilvl="0" w:tplc="3EC0B756">
      <w:start w:val="1"/>
      <w:numFmt w:val="decimal"/>
      <w:pStyle w:val="51"/>
      <w:lvlText w:val="%1.1"/>
      <w:lvlJc w:val="left"/>
      <w:pPr>
        <w:ind w:left="1080"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0A5831D6">
      <w:start w:val="1"/>
      <w:numFmt w:val="lowerLetter"/>
      <w:lvlText w:val="%2."/>
      <w:lvlJc w:val="left"/>
      <w:pPr>
        <w:ind w:left="1800" w:hanging="360"/>
      </w:pPr>
    </w:lvl>
    <w:lvl w:ilvl="2" w:tplc="440613D4">
      <w:start w:val="1"/>
      <w:numFmt w:val="lowerRoman"/>
      <w:lvlText w:val="%3."/>
      <w:lvlJc w:val="right"/>
      <w:pPr>
        <w:ind w:left="2520" w:hanging="180"/>
      </w:pPr>
    </w:lvl>
    <w:lvl w:ilvl="3" w:tplc="29AAABB4">
      <w:start w:val="1"/>
      <w:numFmt w:val="decimal"/>
      <w:lvlText w:val="%4."/>
      <w:lvlJc w:val="left"/>
      <w:pPr>
        <w:ind w:left="3240" w:hanging="360"/>
      </w:pPr>
    </w:lvl>
    <w:lvl w:ilvl="4" w:tplc="B2E48160">
      <w:start w:val="1"/>
      <w:numFmt w:val="lowerLetter"/>
      <w:lvlText w:val="%5."/>
      <w:lvlJc w:val="left"/>
      <w:pPr>
        <w:ind w:left="3960" w:hanging="360"/>
      </w:pPr>
    </w:lvl>
    <w:lvl w:ilvl="5" w:tplc="B3ECF362">
      <w:start w:val="1"/>
      <w:numFmt w:val="lowerRoman"/>
      <w:lvlText w:val="%6."/>
      <w:lvlJc w:val="right"/>
      <w:pPr>
        <w:ind w:left="4680" w:hanging="180"/>
      </w:pPr>
    </w:lvl>
    <w:lvl w:ilvl="6" w:tplc="A5D68242">
      <w:start w:val="1"/>
      <w:numFmt w:val="decimal"/>
      <w:lvlText w:val="%7."/>
      <w:lvlJc w:val="left"/>
      <w:pPr>
        <w:ind w:left="5400" w:hanging="360"/>
      </w:pPr>
    </w:lvl>
    <w:lvl w:ilvl="7" w:tplc="7CB46374">
      <w:start w:val="1"/>
      <w:numFmt w:val="lowerLetter"/>
      <w:lvlText w:val="%8."/>
      <w:lvlJc w:val="left"/>
      <w:pPr>
        <w:ind w:left="6120" w:hanging="360"/>
      </w:pPr>
    </w:lvl>
    <w:lvl w:ilvl="8" w:tplc="E8780AA8">
      <w:start w:val="1"/>
      <w:numFmt w:val="lowerRoman"/>
      <w:lvlText w:val="%9."/>
      <w:lvlJc w:val="right"/>
      <w:pPr>
        <w:ind w:left="6840" w:hanging="180"/>
      </w:pPr>
    </w:lvl>
  </w:abstractNum>
  <w:abstractNum w:abstractNumId="52" w15:restartNumberingAfterBreak="0">
    <w:nsid w:val="376266EF"/>
    <w:multiLevelType w:val="hybridMultilevel"/>
    <w:tmpl w:val="71F8A078"/>
    <w:lvl w:ilvl="0" w:tplc="8D76529A">
      <w:start w:val="1"/>
      <w:numFmt w:val="russianLower"/>
      <w:pStyle w:val="011"/>
      <w:lvlText w:val="%1)"/>
      <w:lvlJc w:val="left"/>
      <w:pPr>
        <w:ind w:left="473" w:hanging="360"/>
      </w:pPr>
      <w:rPr>
        <w:b w:val="0"/>
        <w:bCs w:val="0"/>
        <w:i w:val="0"/>
        <w:iCs w:val="0"/>
        <w:caps w:val="0"/>
        <w:smallCaps w:val="0"/>
        <w:strike w:val="0"/>
        <w:vanish w:val="0"/>
        <w:color w:val="000000"/>
        <w:spacing w:val="0"/>
        <w:position w:val="0"/>
        <w:u w:val="none"/>
        <w:vertAlign w:val="baseline"/>
      </w:rPr>
    </w:lvl>
    <w:lvl w:ilvl="1" w:tplc="528AFEE6">
      <w:start w:val="1"/>
      <w:numFmt w:val="decimal"/>
      <w:lvlText w:val="%2)"/>
      <w:lvlJc w:val="left"/>
      <w:pPr>
        <w:tabs>
          <w:tab w:val="num" w:pos="1247"/>
        </w:tabs>
        <w:ind w:left="680" w:hanging="454"/>
      </w:pPr>
      <w:rPr>
        <w:rFonts w:ascii="Times New Roman" w:hAnsi="Times New Roman" w:hint="default"/>
        <w:b w:val="0"/>
        <w:i w:val="0"/>
        <w:caps w:val="0"/>
        <w:strike w:val="0"/>
        <w:vanish w:val="0"/>
        <w:color w:val="000000"/>
        <w:spacing w:val="0"/>
        <w:position w:val="0"/>
        <w:sz w:val="24"/>
        <w:u w:val="none"/>
        <w:vertAlign w:val="baseline"/>
      </w:rPr>
    </w:lvl>
    <w:lvl w:ilvl="2" w:tplc="6B76F526">
      <w:start w:val="1"/>
      <w:numFmt w:val="none"/>
      <w:lvlText w:val="-"/>
      <w:lvlJc w:val="left"/>
      <w:pPr>
        <w:tabs>
          <w:tab w:val="num" w:pos="1360"/>
        </w:tabs>
        <w:ind w:left="793" w:hanging="454"/>
      </w:pPr>
      <w:rPr>
        <w:rFonts w:ascii="Times New Roman" w:hAnsi="Times New Roman" w:hint="default"/>
        <w:b w:val="0"/>
        <w:i w:val="0"/>
        <w:caps w:val="0"/>
        <w:strike w:val="0"/>
        <w:vanish w:val="0"/>
        <w:color w:val="auto"/>
        <w:spacing w:val="0"/>
        <w:position w:val="0"/>
        <w:sz w:val="24"/>
        <w:u w:val="none"/>
        <w:vertAlign w:val="baseline"/>
      </w:rPr>
    </w:lvl>
    <w:lvl w:ilvl="3" w:tplc="3EB88BB2">
      <w:start w:val="1"/>
      <w:numFmt w:val="none"/>
      <w:lvlText w:val="-"/>
      <w:lvlJc w:val="left"/>
      <w:pPr>
        <w:tabs>
          <w:tab w:val="num" w:pos="1473"/>
        </w:tabs>
        <w:ind w:left="906" w:hanging="454"/>
      </w:pPr>
      <w:rPr>
        <w:rFonts w:ascii="Times New Roman" w:hAnsi="Times New Roman" w:hint="default"/>
        <w:b w:val="0"/>
        <w:i w:val="0"/>
        <w:caps w:val="0"/>
        <w:strike w:val="0"/>
        <w:vanish w:val="0"/>
        <w:color w:val="auto"/>
        <w:spacing w:val="0"/>
        <w:position w:val="0"/>
        <w:sz w:val="24"/>
        <w:u w:val="none"/>
        <w:vertAlign w:val="baseline"/>
      </w:rPr>
    </w:lvl>
    <w:lvl w:ilvl="4" w:tplc="9E4412CA">
      <w:start w:val="1"/>
      <w:numFmt w:val="none"/>
      <w:lvlText w:val="-"/>
      <w:lvlJc w:val="left"/>
      <w:pPr>
        <w:tabs>
          <w:tab w:val="num" w:pos="1586"/>
        </w:tabs>
        <w:ind w:left="1019" w:hanging="454"/>
      </w:pPr>
      <w:rPr>
        <w:rFonts w:ascii="Times New Roman" w:hAnsi="Times New Roman" w:hint="default"/>
        <w:b w:val="0"/>
        <w:i w:val="0"/>
        <w:caps w:val="0"/>
        <w:strike w:val="0"/>
        <w:vanish w:val="0"/>
        <w:color w:val="auto"/>
        <w:sz w:val="24"/>
        <w:u w:val="none"/>
        <w:vertAlign w:val="baseline"/>
      </w:rPr>
    </w:lvl>
    <w:lvl w:ilvl="5" w:tplc="301E6CF0">
      <w:start w:val="1"/>
      <w:numFmt w:val="none"/>
      <w:lvlText w:val="-"/>
      <w:lvlJc w:val="left"/>
      <w:pPr>
        <w:tabs>
          <w:tab w:val="num" w:pos="1699"/>
        </w:tabs>
        <w:ind w:left="1132" w:hanging="454"/>
      </w:pPr>
      <w:rPr>
        <w:rFonts w:ascii="Times New Roman" w:hAnsi="Times New Roman" w:hint="default"/>
        <w:b w:val="0"/>
        <w:i w:val="0"/>
        <w:caps w:val="0"/>
        <w:strike w:val="0"/>
        <w:vanish w:val="0"/>
        <w:color w:val="auto"/>
        <w:spacing w:val="0"/>
        <w:position w:val="0"/>
        <w:sz w:val="24"/>
        <w:vertAlign w:val="baseline"/>
      </w:rPr>
    </w:lvl>
    <w:lvl w:ilvl="6" w:tplc="98520B82">
      <w:start w:val="1"/>
      <w:numFmt w:val="none"/>
      <w:lvlText w:val="-"/>
      <w:lvlJc w:val="left"/>
      <w:pPr>
        <w:tabs>
          <w:tab w:val="num" w:pos="1812"/>
        </w:tabs>
        <w:ind w:left="1245" w:hanging="454"/>
      </w:pPr>
      <w:rPr>
        <w:rFonts w:hint="default"/>
      </w:rPr>
    </w:lvl>
    <w:lvl w:ilvl="7" w:tplc="CC542E0C">
      <w:start w:val="1"/>
      <w:numFmt w:val="none"/>
      <w:lvlText w:val="-"/>
      <w:lvlJc w:val="left"/>
      <w:pPr>
        <w:tabs>
          <w:tab w:val="num" w:pos="1925"/>
        </w:tabs>
        <w:ind w:left="1358" w:hanging="454"/>
      </w:pPr>
      <w:rPr>
        <w:rFonts w:hint="default"/>
      </w:rPr>
    </w:lvl>
    <w:lvl w:ilvl="8" w:tplc="02048C74">
      <w:start w:val="1"/>
      <w:numFmt w:val="none"/>
      <w:lvlText w:val="-"/>
      <w:lvlJc w:val="left"/>
      <w:pPr>
        <w:tabs>
          <w:tab w:val="num" w:pos="2038"/>
        </w:tabs>
        <w:ind w:left="1471" w:hanging="454"/>
      </w:pPr>
      <w:rPr>
        <w:rFonts w:hint="default"/>
      </w:rPr>
    </w:lvl>
  </w:abstractNum>
  <w:abstractNum w:abstractNumId="53" w15:restartNumberingAfterBreak="0">
    <w:nsid w:val="37BF607E"/>
    <w:multiLevelType w:val="hybridMultilevel"/>
    <w:tmpl w:val="04DE1522"/>
    <w:lvl w:ilvl="0" w:tplc="3B8486E4">
      <w:start w:val="1"/>
      <w:numFmt w:val="russianLower"/>
      <w:pStyle w:val="0115"/>
      <w:lvlText w:val="%1)"/>
      <w:lvlJc w:val="left"/>
      <w:pPr>
        <w:ind w:left="567" w:hanging="454"/>
      </w:pPr>
      <w:rPr>
        <w:rFonts w:ascii="Times New Roman" w:hAnsi="Times New Roman" w:hint="default"/>
        <w:b w:val="0"/>
        <w:i w:val="0"/>
        <w:caps w:val="0"/>
        <w:strike w:val="0"/>
        <w:vanish w:val="0"/>
        <w:color w:val="000000"/>
        <w:spacing w:val="0"/>
        <w:position w:val="0"/>
        <w:sz w:val="24"/>
        <w:u w:val="none"/>
        <w:vertAlign w:val="baseline"/>
      </w:rPr>
    </w:lvl>
    <w:lvl w:ilvl="1" w:tplc="45181CB2">
      <w:start w:val="1"/>
      <w:numFmt w:val="decimal"/>
      <w:pStyle w:val="0215"/>
      <w:lvlText w:val="%2)"/>
      <w:lvlJc w:val="left"/>
      <w:pPr>
        <w:ind w:left="680" w:hanging="453"/>
      </w:pPr>
      <w:rPr>
        <w:rFonts w:hint="default"/>
      </w:rPr>
    </w:lvl>
    <w:lvl w:ilvl="2" w:tplc="3D3215DE">
      <w:start w:val="1"/>
      <w:numFmt w:val="lowerRoman"/>
      <w:lvlText w:val="%3."/>
      <w:lvlJc w:val="right"/>
      <w:pPr>
        <w:ind w:left="2160" w:hanging="180"/>
      </w:pPr>
      <w:rPr>
        <w:rFonts w:hint="default"/>
      </w:rPr>
    </w:lvl>
    <w:lvl w:ilvl="3" w:tplc="686A27BC">
      <w:start w:val="1"/>
      <w:numFmt w:val="decimal"/>
      <w:lvlText w:val="%4."/>
      <w:lvlJc w:val="left"/>
      <w:pPr>
        <w:ind w:left="2880" w:hanging="360"/>
      </w:pPr>
      <w:rPr>
        <w:rFonts w:hint="default"/>
      </w:rPr>
    </w:lvl>
    <w:lvl w:ilvl="4" w:tplc="CC5C83DC">
      <w:start w:val="1"/>
      <w:numFmt w:val="lowerLetter"/>
      <w:lvlText w:val="%5."/>
      <w:lvlJc w:val="left"/>
      <w:pPr>
        <w:ind w:left="3600" w:hanging="360"/>
      </w:pPr>
      <w:rPr>
        <w:rFonts w:hint="default"/>
      </w:rPr>
    </w:lvl>
    <w:lvl w:ilvl="5" w:tplc="2294CE6C">
      <w:start w:val="1"/>
      <w:numFmt w:val="lowerRoman"/>
      <w:lvlText w:val="%6."/>
      <w:lvlJc w:val="right"/>
      <w:pPr>
        <w:ind w:left="4320" w:hanging="180"/>
      </w:pPr>
      <w:rPr>
        <w:rFonts w:hint="default"/>
      </w:rPr>
    </w:lvl>
    <w:lvl w:ilvl="6" w:tplc="83F24846">
      <w:start w:val="1"/>
      <w:numFmt w:val="decimal"/>
      <w:lvlText w:val="%7."/>
      <w:lvlJc w:val="left"/>
      <w:pPr>
        <w:ind w:left="5040" w:hanging="360"/>
      </w:pPr>
      <w:rPr>
        <w:rFonts w:hint="default"/>
      </w:rPr>
    </w:lvl>
    <w:lvl w:ilvl="7" w:tplc="3912BDC2">
      <w:start w:val="1"/>
      <w:numFmt w:val="lowerLetter"/>
      <w:lvlText w:val="%8."/>
      <w:lvlJc w:val="left"/>
      <w:pPr>
        <w:ind w:left="5760" w:hanging="360"/>
      </w:pPr>
      <w:rPr>
        <w:rFonts w:hint="default"/>
      </w:rPr>
    </w:lvl>
    <w:lvl w:ilvl="8" w:tplc="685C142A">
      <w:start w:val="1"/>
      <w:numFmt w:val="lowerRoman"/>
      <w:lvlText w:val="%9."/>
      <w:lvlJc w:val="right"/>
      <w:pPr>
        <w:ind w:left="6480" w:hanging="180"/>
      </w:pPr>
      <w:rPr>
        <w:rFonts w:hint="default"/>
      </w:rPr>
    </w:lvl>
  </w:abstractNum>
  <w:abstractNum w:abstractNumId="54" w15:restartNumberingAfterBreak="0">
    <w:nsid w:val="37C549E8"/>
    <w:multiLevelType w:val="hybridMultilevel"/>
    <w:tmpl w:val="00C009CA"/>
    <w:styleLink w:val="35"/>
    <w:lvl w:ilvl="0" w:tplc="DD8CE600">
      <w:start w:val="1"/>
      <w:numFmt w:val="decimal"/>
      <w:pStyle w:val="35"/>
      <w:lvlText w:val="A2.%1."/>
      <w:lvlJc w:val="left"/>
      <w:pPr>
        <w:ind w:left="720"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26C23862">
      <w:start w:val="1"/>
      <w:numFmt w:val="lowerLetter"/>
      <w:lvlText w:val="%2."/>
      <w:lvlJc w:val="left"/>
      <w:pPr>
        <w:ind w:left="1440" w:hanging="360"/>
      </w:pPr>
      <w:rPr>
        <w:rFonts w:cs="Times New Roman" w:hint="default"/>
      </w:rPr>
    </w:lvl>
    <w:lvl w:ilvl="2" w:tplc="62D266C6">
      <w:start w:val="1"/>
      <w:numFmt w:val="lowerRoman"/>
      <w:lvlText w:val="%3."/>
      <w:lvlJc w:val="right"/>
      <w:pPr>
        <w:ind w:left="2160" w:hanging="180"/>
      </w:pPr>
      <w:rPr>
        <w:rFonts w:cs="Times New Roman" w:hint="default"/>
      </w:rPr>
    </w:lvl>
    <w:lvl w:ilvl="3" w:tplc="57A4957E">
      <w:start w:val="1"/>
      <w:numFmt w:val="decimal"/>
      <w:lvlText w:val="%4."/>
      <w:lvlJc w:val="left"/>
      <w:pPr>
        <w:ind w:left="2880" w:hanging="360"/>
      </w:pPr>
      <w:rPr>
        <w:rFonts w:cs="Times New Roman" w:hint="default"/>
      </w:rPr>
    </w:lvl>
    <w:lvl w:ilvl="4" w:tplc="71A2C8A6">
      <w:start w:val="1"/>
      <w:numFmt w:val="lowerLetter"/>
      <w:lvlText w:val="%5."/>
      <w:lvlJc w:val="left"/>
      <w:pPr>
        <w:ind w:left="3600" w:hanging="360"/>
      </w:pPr>
      <w:rPr>
        <w:rFonts w:cs="Times New Roman" w:hint="default"/>
      </w:rPr>
    </w:lvl>
    <w:lvl w:ilvl="5" w:tplc="08F01AF4">
      <w:start w:val="1"/>
      <w:numFmt w:val="lowerRoman"/>
      <w:lvlText w:val="%6."/>
      <w:lvlJc w:val="right"/>
      <w:pPr>
        <w:ind w:left="4320" w:hanging="180"/>
      </w:pPr>
      <w:rPr>
        <w:rFonts w:cs="Times New Roman" w:hint="default"/>
      </w:rPr>
    </w:lvl>
    <w:lvl w:ilvl="6" w:tplc="54C0B0A6">
      <w:start w:val="1"/>
      <w:numFmt w:val="decimal"/>
      <w:lvlText w:val="%7."/>
      <w:lvlJc w:val="left"/>
      <w:pPr>
        <w:ind w:left="5040" w:hanging="360"/>
      </w:pPr>
      <w:rPr>
        <w:rFonts w:cs="Times New Roman" w:hint="default"/>
      </w:rPr>
    </w:lvl>
    <w:lvl w:ilvl="7" w:tplc="756663D4">
      <w:start w:val="1"/>
      <w:numFmt w:val="lowerLetter"/>
      <w:lvlText w:val="%8."/>
      <w:lvlJc w:val="left"/>
      <w:pPr>
        <w:ind w:left="5760" w:hanging="360"/>
      </w:pPr>
      <w:rPr>
        <w:rFonts w:cs="Times New Roman" w:hint="default"/>
      </w:rPr>
    </w:lvl>
    <w:lvl w:ilvl="8" w:tplc="1ACA3656">
      <w:start w:val="1"/>
      <w:numFmt w:val="lowerRoman"/>
      <w:lvlText w:val="%9."/>
      <w:lvlJc w:val="right"/>
      <w:pPr>
        <w:ind w:left="6480" w:hanging="180"/>
      </w:pPr>
      <w:rPr>
        <w:rFonts w:cs="Times New Roman" w:hint="default"/>
      </w:rPr>
    </w:lvl>
  </w:abstractNum>
  <w:abstractNum w:abstractNumId="55" w15:restartNumberingAfterBreak="0">
    <w:nsid w:val="38431226"/>
    <w:multiLevelType w:val="hybridMultilevel"/>
    <w:tmpl w:val="D3366DF0"/>
    <w:lvl w:ilvl="0" w:tplc="EB5E3060">
      <w:start w:val="1"/>
      <w:numFmt w:val="decimal"/>
      <w:pStyle w:val="EBTableNum3"/>
      <w:lvlText w:val="E4.%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62AE2734">
      <w:start w:val="1"/>
      <w:numFmt w:val="lowerLetter"/>
      <w:lvlText w:val="%2."/>
      <w:lvlJc w:val="left"/>
      <w:pPr>
        <w:ind w:left="1440" w:hanging="360"/>
      </w:pPr>
      <w:rPr>
        <w:rFonts w:cs="Times New Roman"/>
      </w:rPr>
    </w:lvl>
    <w:lvl w:ilvl="2" w:tplc="756EA142">
      <w:start w:val="1"/>
      <w:numFmt w:val="lowerRoman"/>
      <w:lvlText w:val="%3."/>
      <w:lvlJc w:val="right"/>
      <w:pPr>
        <w:ind w:left="2160" w:hanging="180"/>
      </w:pPr>
      <w:rPr>
        <w:rFonts w:cs="Times New Roman"/>
      </w:rPr>
    </w:lvl>
    <w:lvl w:ilvl="3" w:tplc="F91C4644">
      <w:start w:val="1"/>
      <w:numFmt w:val="decimal"/>
      <w:lvlText w:val="%4."/>
      <w:lvlJc w:val="left"/>
      <w:pPr>
        <w:ind w:left="2880" w:hanging="360"/>
      </w:pPr>
      <w:rPr>
        <w:rFonts w:cs="Times New Roman"/>
      </w:rPr>
    </w:lvl>
    <w:lvl w:ilvl="4" w:tplc="0B68F98E">
      <w:start w:val="1"/>
      <w:numFmt w:val="lowerLetter"/>
      <w:lvlText w:val="%5."/>
      <w:lvlJc w:val="left"/>
      <w:pPr>
        <w:ind w:left="3600" w:hanging="360"/>
      </w:pPr>
      <w:rPr>
        <w:rFonts w:cs="Times New Roman"/>
      </w:rPr>
    </w:lvl>
    <w:lvl w:ilvl="5" w:tplc="6C0477E8">
      <w:start w:val="1"/>
      <w:numFmt w:val="lowerRoman"/>
      <w:lvlText w:val="%6."/>
      <w:lvlJc w:val="right"/>
      <w:pPr>
        <w:ind w:left="4320" w:hanging="180"/>
      </w:pPr>
      <w:rPr>
        <w:rFonts w:cs="Times New Roman"/>
      </w:rPr>
    </w:lvl>
    <w:lvl w:ilvl="6" w:tplc="92DA32BA">
      <w:start w:val="1"/>
      <w:numFmt w:val="decimal"/>
      <w:lvlText w:val="%7."/>
      <w:lvlJc w:val="left"/>
      <w:pPr>
        <w:ind w:left="5040" w:hanging="360"/>
      </w:pPr>
      <w:rPr>
        <w:rFonts w:cs="Times New Roman"/>
      </w:rPr>
    </w:lvl>
    <w:lvl w:ilvl="7" w:tplc="91FCF248">
      <w:start w:val="1"/>
      <w:numFmt w:val="lowerLetter"/>
      <w:lvlText w:val="%8."/>
      <w:lvlJc w:val="left"/>
      <w:pPr>
        <w:ind w:left="5760" w:hanging="360"/>
      </w:pPr>
      <w:rPr>
        <w:rFonts w:cs="Times New Roman"/>
      </w:rPr>
    </w:lvl>
    <w:lvl w:ilvl="8" w:tplc="597AF9CA">
      <w:start w:val="1"/>
      <w:numFmt w:val="lowerRoman"/>
      <w:lvlText w:val="%9."/>
      <w:lvlJc w:val="right"/>
      <w:pPr>
        <w:ind w:left="6480" w:hanging="180"/>
      </w:pPr>
      <w:rPr>
        <w:rFonts w:cs="Times New Roman"/>
      </w:rPr>
    </w:lvl>
  </w:abstractNum>
  <w:abstractNum w:abstractNumId="56" w15:restartNumberingAfterBreak="0">
    <w:nsid w:val="38C523E5"/>
    <w:multiLevelType w:val="hybridMultilevel"/>
    <w:tmpl w:val="9A52A5A8"/>
    <w:lvl w:ilvl="0" w:tplc="8758BEFE">
      <w:start w:val="1"/>
      <w:numFmt w:val="decimal"/>
      <w:pStyle w:val="aa"/>
      <w:suff w:val="nothing"/>
      <w:lvlText w:val="%1"/>
      <w:lvlJc w:val="left"/>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C602E7AE">
      <w:start w:val="1"/>
      <w:numFmt w:val="lowerLetter"/>
      <w:lvlText w:val="%2."/>
      <w:lvlJc w:val="left"/>
      <w:pPr>
        <w:ind w:left="1440" w:hanging="360"/>
      </w:pPr>
      <w:rPr>
        <w:rFonts w:cs="Times New Roman"/>
      </w:rPr>
    </w:lvl>
    <w:lvl w:ilvl="2" w:tplc="9782F12C">
      <w:start w:val="1"/>
      <w:numFmt w:val="lowerRoman"/>
      <w:lvlText w:val="%3."/>
      <w:lvlJc w:val="right"/>
      <w:pPr>
        <w:ind w:left="2160" w:hanging="180"/>
      </w:pPr>
      <w:rPr>
        <w:rFonts w:cs="Times New Roman"/>
      </w:rPr>
    </w:lvl>
    <w:lvl w:ilvl="3" w:tplc="CEB8E13A">
      <w:start w:val="1"/>
      <w:numFmt w:val="decimal"/>
      <w:lvlText w:val="%4."/>
      <w:lvlJc w:val="left"/>
      <w:pPr>
        <w:ind w:left="2880" w:hanging="360"/>
      </w:pPr>
      <w:rPr>
        <w:rFonts w:cs="Times New Roman"/>
      </w:rPr>
    </w:lvl>
    <w:lvl w:ilvl="4" w:tplc="07301C0E">
      <w:start w:val="1"/>
      <w:numFmt w:val="lowerLetter"/>
      <w:lvlText w:val="%5."/>
      <w:lvlJc w:val="left"/>
      <w:pPr>
        <w:ind w:left="3600" w:hanging="360"/>
      </w:pPr>
      <w:rPr>
        <w:rFonts w:cs="Times New Roman"/>
      </w:rPr>
    </w:lvl>
    <w:lvl w:ilvl="5" w:tplc="A49A16FA">
      <w:start w:val="1"/>
      <w:numFmt w:val="lowerRoman"/>
      <w:lvlText w:val="%6."/>
      <w:lvlJc w:val="right"/>
      <w:pPr>
        <w:ind w:left="4320" w:hanging="180"/>
      </w:pPr>
      <w:rPr>
        <w:rFonts w:cs="Times New Roman"/>
      </w:rPr>
    </w:lvl>
    <w:lvl w:ilvl="6" w:tplc="CDE68668">
      <w:start w:val="1"/>
      <w:numFmt w:val="decimal"/>
      <w:lvlText w:val="%7."/>
      <w:lvlJc w:val="left"/>
      <w:pPr>
        <w:ind w:left="5040" w:hanging="360"/>
      </w:pPr>
      <w:rPr>
        <w:rFonts w:cs="Times New Roman"/>
      </w:rPr>
    </w:lvl>
    <w:lvl w:ilvl="7" w:tplc="A44A4956">
      <w:start w:val="1"/>
      <w:numFmt w:val="lowerLetter"/>
      <w:lvlText w:val="%8."/>
      <w:lvlJc w:val="left"/>
      <w:pPr>
        <w:ind w:left="5760" w:hanging="360"/>
      </w:pPr>
      <w:rPr>
        <w:rFonts w:cs="Times New Roman"/>
      </w:rPr>
    </w:lvl>
    <w:lvl w:ilvl="8" w:tplc="D31A39F4">
      <w:start w:val="1"/>
      <w:numFmt w:val="lowerRoman"/>
      <w:lvlText w:val="%9."/>
      <w:lvlJc w:val="right"/>
      <w:pPr>
        <w:ind w:left="6480" w:hanging="180"/>
      </w:pPr>
      <w:rPr>
        <w:rFonts w:cs="Times New Roman"/>
      </w:rPr>
    </w:lvl>
  </w:abstractNum>
  <w:abstractNum w:abstractNumId="57" w15:restartNumberingAfterBreak="0">
    <w:nsid w:val="3ABB4C24"/>
    <w:multiLevelType w:val="hybridMultilevel"/>
    <w:tmpl w:val="835004D2"/>
    <w:styleLink w:val="ab"/>
    <w:lvl w:ilvl="0" w:tplc="4B266DB8">
      <w:start w:val="1"/>
      <w:numFmt w:val="russianLower"/>
      <w:pStyle w:val="ab"/>
      <w:lvlText w:val="%1)"/>
      <w:lvlJc w:val="left"/>
      <w:pPr>
        <w:tabs>
          <w:tab w:val="num" w:pos="1134"/>
        </w:tabs>
        <w:ind w:left="1134" w:hanging="425"/>
      </w:pPr>
      <w:rPr>
        <w:rFonts w:hint="default"/>
        <w:sz w:val="24"/>
      </w:rPr>
    </w:lvl>
    <w:lvl w:ilvl="1" w:tplc="B86C90A2">
      <w:start w:val="1"/>
      <w:numFmt w:val="decimal"/>
      <w:lvlText w:val="%2)"/>
      <w:lvlJc w:val="left"/>
      <w:pPr>
        <w:tabs>
          <w:tab w:val="num" w:pos="1588"/>
        </w:tabs>
        <w:ind w:left="1588" w:hanging="454"/>
      </w:pPr>
      <w:rPr>
        <w:rFonts w:hint="default"/>
      </w:rPr>
    </w:lvl>
    <w:lvl w:ilvl="2" w:tplc="026AF6E6">
      <w:start w:val="1"/>
      <w:numFmt w:val="lowerRoman"/>
      <w:lvlText w:val="%3."/>
      <w:lvlJc w:val="right"/>
      <w:pPr>
        <w:tabs>
          <w:tab w:val="num" w:pos="2869"/>
        </w:tabs>
        <w:ind w:left="2869" w:hanging="180"/>
      </w:pPr>
      <w:rPr>
        <w:rFonts w:hint="default"/>
      </w:rPr>
    </w:lvl>
    <w:lvl w:ilvl="3" w:tplc="835E338A">
      <w:start w:val="1"/>
      <w:numFmt w:val="decimal"/>
      <w:lvlText w:val="%4."/>
      <w:lvlJc w:val="left"/>
      <w:pPr>
        <w:tabs>
          <w:tab w:val="num" w:pos="3589"/>
        </w:tabs>
        <w:ind w:left="3589" w:hanging="360"/>
      </w:pPr>
      <w:rPr>
        <w:rFonts w:hint="default"/>
      </w:rPr>
    </w:lvl>
    <w:lvl w:ilvl="4" w:tplc="B242FAA2">
      <w:start w:val="1"/>
      <w:numFmt w:val="lowerLetter"/>
      <w:lvlText w:val="%5."/>
      <w:lvlJc w:val="left"/>
      <w:pPr>
        <w:tabs>
          <w:tab w:val="num" w:pos="4309"/>
        </w:tabs>
        <w:ind w:left="4309" w:hanging="360"/>
      </w:pPr>
      <w:rPr>
        <w:rFonts w:hint="default"/>
      </w:rPr>
    </w:lvl>
    <w:lvl w:ilvl="5" w:tplc="D436C402">
      <w:start w:val="1"/>
      <w:numFmt w:val="lowerRoman"/>
      <w:lvlText w:val="%6."/>
      <w:lvlJc w:val="right"/>
      <w:pPr>
        <w:tabs>
          <w:tab w:val="num" w:pos="5029"/>
        </w:tabs>
        <w:ind w:left="5029" w:hanging="180"/>
      </w:pPr>
      <w:rPr>
        <w:rFonts w:hint="default"/>
      </w:rPr>
    </w:lvl>
    <w:lvl w:ilvl="6" w:tplc="F934EBAE">
      <w:start w:val="1"/>
      <w:numFmt w:val="decimal"/>
      <w:lvlText w:val="%7."/>
      <w:lvlJc w:val="left"/>
      <w:pPr>
        <w:tabs>
          <w:tab w:val="num" w:pos="5749"/>
        </w:tabs>
        <w:ind w:left="5749" w:hanging="360"/>
      </w:pPr>
      <w:rPr>
        <w:rFonts w:hint="default"/>
      </w:rPr>
    </w:lvl>
    <w:lvl w:ilvl="7" w:tplc="1E028188">
      <w:start w:val="1"/>
      <w:numFmt w:val="lowerLetter"/>
      <w:lvlText w:val="%8."/>
      <w:lvlJc w:val="left"/>
      <w:pPr>
        <w:tabs>
          <w:tab w:val="num" w:pos="6469"/>
        </w:tabs>
        <w:ind w:left="6469" w:hanging="360"/>
      </w:pPr>
      <w:rPr>
        <w:rFonts w:hint="default"/>
      </w:rPr>
    </w:lvl>
    <w:lvl w:ilvl="8" w:tplc="CFA23392">
      <w:start w:val="1"/>
      <w:numFmt w:val="lowerRoman"/>
      <w:lvlText w:val="%9."/>
      <w:lvlJc w:val="right"/>
      <w:pPr>
        <w:tabs>
          <w:tab w:val="num" w:pos="7189"/>
        </w:tabs>
        <w:ind w:left="7189" w:hanging="180"/>
      </w:pPr>
      <w:rPr>
        <w:rFonts w:hint="default"/>
      </w:rPr>
    </w:lvl>
  </w:abstractNum>
  <w:abstractNum w:abstractNumId="58" w15:restartNumberingAfterBreak="0">
    <w:nsid w:val="3B612E7F"/>
    <w:multiLevelType w:val="hybridMultilevel"/>
    <w:tmpl w:val="0D8E409C"/>
    <w:lvl w:ilvl="0" w:tplc="00D67050">
      <w:start w:val="1"/>
      <w:numFmt w:val="bullet"/>
      <w:pStyle w:val="EBTableNum4"/>
      <w:lvlText w:val=""/>
      <w:lvlJc w:val="left"/>
      <w:pPr>
        <w:ind w:left="806" w:hanging="360"/>
      </w:pPr>
      <w:rPr>
        <w:rFonts w:ascii="Symbol" w:hAnsi="Symbol" w:hint="default"/>
      </w:rPr>
    </w:lvl>
    <w:lvl w:ilvl="1" w:tplc="2B8E65D8">
      <w:start w:val="1"/>
      <w:numFmt w:val="bullet"/>
      <w:lvlText w:val="o"/>
      <w:lvlJc w:val="left"/>
      <w:pPr>
        <w:ind w:left="1526" w:hanging="360"/>
      </w:pPr>
      <w:rPr>
        <w:rFonts w:ascii="Courier New" w:hAnsi="Courier New" w:hint="default"/>
      </w:rPr>
    </w:lvl>
    <w:lvl w:ilvl="2" w:tplc="7A720D00">
      <w:start w:val="1"/>
      <w:numFmt w:val="bullet"/>
      <w:lvlText w:val=""/>
      <w:lvlJc w:val="left"/>
      <w:pPr>
        <w:ind w:left="2246" w:hanging="360"/>
      </w:pPr>
      <w:rPr>
        <w:rFonts w:ascii="Wingdings" w:hAnsi="Wingdings" w:hint="default"/>
      </w:rPr>
    </w:lvl>
    <w:lvl w:ilvl="3" w:tplc="1122C00A">
      <w:start w:val="1"/>
      <w:numFmt w:val="bullet"/>
      <w:lvlText w:val=""/>
      <w:lvlJc w:val="left"/>
      <w:pPr>
        <w:ind w:left="2966" w:hanging="360"/>
      </w:pPr>
      <w:rPr>
        <w:rFonts w:ascii="Symbol" w:hAnsi="Symbol" w:hint="default"/>
      </w:rPr>
    </w:lvl>
    <w:lvl w:ilvl="4" w:tplc="D65657FA">
      <w:start w:val="1"/>
      <w:numFmt w:val="bullet"/>
      <w:lvlText w:val="o"/>
      <w:lvlJc w:val="left"/>
      <w:pPr>
        <w:ind w:left="3686" w:hanging="360"/>
      </w:pPr>
      <w:rPr>
        <w:rFonts w:ascii="Courier New" w:hAnsi="Courier New" w:hint="default"/>
      </w:rPr>
    </w:lvl>
    <w:lvl w:ilvl="5" w:tplc="A1109344">
      <w:start w:val="1"/>
      <w:numFmt w:val="bullet"/>
      <w:lvlText w:val=""/>
      <w:lvlJc w:val="left"/>
      <w:pPr>
        <w:ind w:left="4406" w:hanging="360"/>
      </w:pPr>
      <w:rPr>
        <w:rFonts w:ascii="Wingdings" w:hAnsi="Wingdings" w:hint="default"/>
      </w:rPr>
    </w:lvl>
    <w:lvl w:ilvl="6" w:tplc="2E000024">
      <w:start w:val="1"/>
      <w:numFmt w:val="bullet"/>
      <w:lvlText w:val=""/>
      <w:lvlJc w:val="left"/>
      <w:pPr>
        <w:ind w:left="5126" w:hanging="360"/>
      </w:pPr>
      <w:rPr>
        <w:rFonts w:ascii="Symbol" w:hAnsi="Symbol" w:hint="default"/>
      </w:rPr>
    </w:lvl>
    <w:lvl w:ilvl="7" w:tplc="D34E0422">
      <w:start w:val="1"/>
      <w:numFmt w:val="bullet"/>
      <w:lvlText w:val="o"/>
      <w:lvlJc w:val="left"/>
      <w:pPr>
        <w:ind w:left="5846" w:hanging="360"/>
      </w:pPr>
      <w:rPr>
        <w:rFonts w:ascii="Courier New" w:hAnsi="Courier New" w:hint="default"/>
      </w:rPr>
    </w:lvl>
    <w:lvl w:ilvl="8" w:tplc="06EA84C6">
      <w:start w:val="1"/>
      <w:numFmt w:val="bullet"/>
      <w:lvlText w:val=""/>
      <w:lvlJc w:val="left"/>
      <w:pPr>
        <w:ind w:left="6566" w:hanging="360"/>
      </w:pPr>
      <w:rPr>
        <w:rFonts w:ascii="Wingdings" w:hAnsi="Wingdings" w:hint="default"/>
      </w:rPr>
    </w:lvl>
  </w:abstractNum>
  <w:abstractNum w:abstractNumId="59" w15:restartNumberingAfterBreak="0">
    <w:nsid w:val="3C9A155B"/>
    <w:multiLevelType w:val="multilevel"/>
    <w:tmpl w:val="4A2A92B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0" w15:restartNumberingAfterBreak="0">
    <w:nsid w:val="3D385CF3"/>
    <w:multiLevelType w:val="hybridMultilevel"/>
    <w:tmpl w:val="66D210AE"/>
    <w:lvl w:ilvl="0" w:tplc="4D6698F6">
      <w:start w:val="1"/>
      <w:numFmt w:val="bullet"/>
      <w:pStyle w:val="GOSTListmark2"/>
      <w:lvlText w:val="–"/>
      <w:lvlJc w:val="left"/>
      <w:pPr>
        <w:tabs>
          <w:tab w:val="num" w:pos="1134"/>
        </w:tabs>
        <w:ind w:left="1134" w:hanging="283"/>
      </w:pPr>
      <w:rPr>
        <w:rFonts w:ascii="Times New Roman" w:hAnsi="Times New Roman" w:cs="Times New Roman" w:hint="default"/>
      </w:rPr>
    </w:lvl>
    <w:lvl w:ilvl="1" w:tplc="9B2EAC32">
      <w:start w:val="1"/>
      <w:numFmt w:val="bullet"/>
      <w:lvlText w:val="o"/>
      <w:lvlJc w:val="left"/>
      <w:pPr>
        <w:tabs>
          <w:tab w:val="num" w:pos="1440"/>
        </w:tabs>
        <w:ind w:left="1440" w:hanging="360"/>
      </w:pPr>
      <w:rPr>
        <w:rFonts w:ascii="Courier New" w:hAnsi="Courier New" w:cs="Courier New" w:hint="default"/>
      </w:rPr>
    </w:lvl>
    <w:lvl w:ilvl="2" w:tplc="7668D072">
      <w:start w:val="1"/>
      <w:numFmt w:val="bullet"/>
      <w:lvlText w:val=""/>
      <w:lvlJc w:val="left"/>
      <w:pPr>
        <w:tabs>
          <w:tab w:val="num" w:pos="2160"/>
        </w:tabs>
        <w:ind w:left="2160" w:hanging="360"/>
      </w:pPr>
      <w:rPr>
        <w:rFonts w:ascii="Wingdings" w:hAnsi="Wingdings" w:hint="default"/>
      </w:rPr>
    </w:lvl>
    <w:lvl w:ilvl="3" w:tplc="58E4BB16">
      <w:start w:val="1"/>
      <w:numFmt w:val="bullet"/>
      <w:lvlText w:val=""/>
      <w:lvlJc w:val="left"/>
      <w:pPr>
        <w:tabs>
          <w:tab w:val="num" w:pos="2880"/>
        </w:tabs>
        <w:ind w:left="2880" w:hanging="360"/>
      </w:pPr>
      <w:rPr>
        <w:rFonts w:ascii="Symbol" w:hAnsi="Symbol" w:hint="default"/>
      </w:rPr>
    </w:lvl>
    <w:lvl w:ilvl="4" w:tplc="D182278E">
      <w:start w:val="1"/>
      <w:numFmt w:val="bullet"/>
      <w:lvlText w:val="o"/>
      <w:lvlJc w:val="left"/>
      <w:pPr>
        <w:tabs>
          <w:tab w:val="num" w:pos="3600"/>
        </w:tabs>
        <w:ind w:left="3600" w:hanging="360"/>
      </w:pPr>
      <w:rPr>
        <w:rFonts w:ascii="Courier New" w:hAnsi="Courier New" w:cs="Courier New" w:hint="default"/>
      </w:rPr>
    </w:lvl>
    <w:lvl w:ilvl="5" w:tplc="C6CE68C8">
      <w:start w:val="1"/>
      <w:numFmt w:val="bullet"/>
      <w:lvlText w:val=""/>
      <w:lvlJc w:val="left"/>
      <w:pPr>
        <w:tabs>
          <w:tab w:val="num" w:pos="4320"/>
        </w:tabs>
        <w:ind w:left="4320" w:hanging="360"/>
      </w:pPr>
      <w:rPr>
        <w:rFonts w:ascii="Wingdings" w:hAnsi="Wingdings" w:hint="default"/>
      </w:rPr>
    </w:lvl>
    <w:lvl w:ilvl="6" w:tplc="2F228952">
      <w:start w:val="1"/>
      <w:numFmt w:val="bullet"/>
      <w:lvlText w:val=""/>
      <w:lvlJc w:val="left"/>
      <w:pPr>
        <w:tabs>
          <w:tab w:val="num" w:pos="5040"/>
        </w:tabs>
        <w:ind w:left="5040" w:hanging="360"/>
      </w:pPr>
      <w:rPr>
        <w:rFonts w:ascii="Symbol" w:hAnsi="Symbol" w:hint="default"/>
      </w:rPr>
    </w:lvl>
    <w:lvl w:ilvl="7" w:tplc="82EE8ACE">
      <w:start w:val="1"/>
      <w:numFmt w:val="bullet"/>
      <w:lvlText w:val="o"/>
      <w:lvlJc w:val="left"/>
      <w:pPr>
        <w:tabs>
          <w:tab w:val="num" w:pos="5760"/>
        </w:tabs>
        <w:ind w:left="5760" w:hanging="360"/>
      </w:pPr>
      <w:rPr>
        <w:rFonts w:ascii="Courier New" w:hAnsi="Courier New" w:cs="Courier New" w:hint="default"/>
      </w:rPr>
    </w:lvl>
    <w:lvl w:ilvl="8" w:tplc="63BEF150">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DA34C39"/>
    <w:multiLevelType w:val="multilevel"/>
    <w:tmpl w:val="0588971A"/>
    <w:styleLink w:val="phadditiontitle"/>
    <w:lvl w:ilvl="0">
      <w:start w:val="1"/>
      <w:numFmt w:val="upperLetter"/>
      <w:pStyle w:val="phadditiontitle"/>
      <w:lvlText w:val="Приложение %1"/>
      <w:lvlJc w:val="left"/>
      <w:pPr>
        <w:tabs>
          <w:tab w:val="num" w:pos="0"/>
        </w:tabs>
        <w:ind w:left="0" w:firstLine="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62" w15:restartNumberingAfterBreak="0">
    <w:nsid w:val="3DCE370E"/>
    <w:multiLevelType w:val="hybridMultilevel"/>
    <w:tmpl w:val="B704A4E6"/>
    <w:lvl w:ilvl="0" w:tplc="8E5850AC">
      <w:start w:val="1"/>
      <w:numFmt w:val="none"/>
      <w:pStyle w:val="ac"/>
      <w:lvlText w:val="%1Приложение"/>
      <w:lvlJc w:val="left"/>
      <w:pPr>
        <w:tabs>
          <w:tab w:val="num" w:pos="0"/>
        </w:tabs>
        <w:ind w:left="0" w:firstLine="0"/>
      </w:pPr>
      <w:rPr>
        <w:rFonts w:hint="default"/>
      </w:rPr>
    </w:lvl>
    <w:lvl w:ilvl="1" w:tplc="602C1224">
      <w:start w:val="1"/>
      <w:numFmt w:val="lowerLetter"/>
      <w:lvlText w:val="%2."/>
      <w:lvlJc w:val="left"/>
      <w:pPr>
        <w:tabs>
          <w:tab w:val="num" w:pos="1440"/>
        </w:tabs>
        <w:ind w:left="1440" w:hanging="360"/>
      </w:pPr>
    </w:lvl>
    <w:lvl w:ilvl="2" w:tplc="46CA4274">
      <w:start w:val="1"/>
      <w:numFmt w:val="lowerRoman"/>
      <w:lvlText w:val="%3."/>
      <w:lvlJc w:val="right"/>
      <w:pPr>
        <w:tabs>
          <w:tab w:val="num" w:pos="2160"/>
        </w:tabs>
        <w:ind w:left="2160" w:hanging="180"/>
      </w:pPr>
    </w:lvl>
    <w:lvl w:ilvl="3" w:tplc="C28A990C">
      <w:start w:val="1"/>
      <w:numFmt w:val="decimal"/>
      <w:lvlText w:val="%4."/>
      <w:lvlJc w:val="left"/>
      <w:pPr>
        <w:tabs>
          <w:tab w:val="num" w:pos="2880"/>
        </w:tabs>
        <w:ind w:left="2880" w:hanging="360"/>
      </w:pPr>
    </w:lvl>
    <w:lvl w:ilvl="4" w:tplc="F27E936C">
      <w:start w:val="1"/>
      <w:numFmt w:val="lowerLetter"/>
      <w:lvlText w:val="%5."/>
      <w:lvlJc w:val="left"/>
      <w:pPr>
        <w:tabs>
          <w:tab w:val="num" w:pos="3600"/>
        </w:tabs>
        <w:ind w:left="3600" w:hanging="360"/>
      </w:pPr>
    </w:lvl>
    <w:lvl w:ilvl="5" w:tplc="090A1404">
      <w:start w:val="1"/>
      <w:numFmt w:val="lowerRoman"/>
      <w:lvlText w:val="%6."/>
      <w:lvlJc w:val="right"/>
      <w:pPr>
        <w:tabs>
          <w:tab w:val="num" w:pos="4320"/>
        </w:tabs>
        <w:ind w:left="4320" w:hanging="180"/>
      </w:pPr>
    </w:lvl>
    <w:lvl w:ilvl="6" w:tplc="3E8E2630">
      <w:start w:val="1"/>
      <w:numFmt w:val="decimal"/>
      <w:lvlText w:val="%7."/>
      <w:lvlJc w:val="left"/>
      <w:pPr>
        <w:tabs>
          <w:tab w:val="num" w:pos="5040"/>
        </w:tabs>
        <w:ind w:left="5040" w:hanging="360"/>
      </w:pPr>
    </w:lvl>
    <w:lvl w:ilvl="7" w:tplc="4588FF66">
      <w:start w:val="1"/>
      <w:numFmt w:val="lowerLetter"/>
      <w:lvlText w:val="%8."/>
      <w:lvlJc w:val="left"/>
      <w:pPr>
        <w:tabs>
          <w:tab w:val="num" w:pos="5760"/>
        </w:tabs>
        <w:ind w:left="5760" w:hanging="360"/>
      </w:pPr>
    </w:lvl>
    <w:lvl w:ilvl="8" w:tplc="98BCEAFA">
      <w:start w:val="1"/>
      <w:numFmt w:val="lowerRoman"/>
      <w:lvlText w:val="%9."/>
      <w:lvlJc w:val="right"/>
      <w:pPr>
        <w:tabs>
          <w:tab w:val="num" w:pos="6480"/>
        </w:tabs>
        <w:ind w:left="6480" w:hanging="180"/>
      </w:pPr>
    </w:lvl>
  </w:abstractNum>
  <w:abstractNum w:abstractNumId="63" w15:restartNumberingAfterBreak="0">
    <w:nsid w:val="3F694F36"/>
    <w:multiLevelType w:val="hybridMultilevel"/>
    <w:tmpl w:val="0F2C52E2"/>
    <w:lvl w:ilvl="0" w:tplc="2C761D32">
      <w:start w:val="1"/>
      <w:numFmt w:val="decimal"/>
      <w:lvlText w:val="%1."/>
      <w:lvlJc w:val="left"/>
      <w:pPr>
        <w:ind w:left="417" w:hanging="360"/>
      </w:pPr>
      <w:rPr>
        <w:rFonts w:hint="default"/>
      </w:rPr>
    </w:lvl>
    <w:lvl w:ilvl="1" w:tplc="5730425A">
      <w:start w:val="1"/>
      <w:numFmt w:val="lowerLetter"/>
      <w:lvlText w:val="%2."/>
      <w:lvlJc w:val="left"/>
      <w:pPr>
        <w:ind w:left="1137" w:hanging="360"/>
      </w:pPr>
    </w:lvl>
    <w:lvl w:ilvl="2" w:tplc="CF4E722E">
      <w:start w:val="1"/>
      <w:numFmt w:val="lowerRoman"/>
      <w:lvlText w:val="%3."/>
      <w:lvlJc w:val="right"/>
      <w:pPr>
        <w:ind w:left="1857" w:hanging="180"/>
      </w:pPr>
    </w:lvl>
    <w:lvl w:ilvl="3" w:tplc="BFE44694">
      <w:start w:val="1"/>
      <w:numFmt w:val="decimal"/>
      <w:lvlText w:val="%4."/>
      <w:lvlJc w:val="left"/>
      <w:pPr>
        <w:ind w:left="2577" w:hanging="360"/>
      </w:pPr>
    </w:lvl>
    <w:lvl w:ilvl="4" w:tplc="EA96FE50">
      <w:start w:val="1"/>
      <w:numFmt w:val="lowerLetter"/>
      <w:lvlText w:val="%5."/>
      <w:lvlJc w:val="left"/>
      <w:pPr>
        <w:ind w:left="3297" w:hanging="360"/>
      </w:pPr>
    </w:lvl>
    <w:lvl w:ilvl="5" w:tplc="D7EC2C42">
      <w:start w:val="1"/>
      <w:numFmt w:val="lowerRoman"/>
      <w:lvlText w:val="%6."/>
      <w:lvlJc w:val="right"/>
      <w:pPr>
        <w:ind w:left="4017" w:hanging="180"/>
      </w:pPr>
    </w:lvl>
    <w:lvl w:ilvl="6" w:tplc="2500D8DA">
      <w:start w:val="1"/>
      <w:numFmt w:val="decimal"/>
      <w:lvlText w:val="%7."/>
      <w:lvlJc w:val="left"/>
      <w:pPr>
        <w:ind w:left="4737" w:hanging="360"/>
      </w:pPr>
    </w:lvl>
    <w:lvl w:ilvl="7" w:tplc="E6A6EAF8">
      <w:start w:val="1"/>
      <w:numFmt w:val="lowerLetter"/>
      <w:lvlText w:val="%8."/>
      <w:lvlJc w:val="left"/>
      <w:pPr>
        <w:ind w:left="5457" w:hanging="360"/>
      </w:pPr>
    </w:lvl>
    <w:lvl w:ilvl="8" w:tplc="C92E87E4">
      <w:start w:val="1"/>
      <w:numFmt w:val="lowerRoman"/>
      <w:lvlText w:val="%9."/>
      <w:lvlJc w:val="right"/>
      <w:pPr>
        <w:ind w:left="6177" w:hanging="180"/>
      </w:pPr>
    </w:lvl>
  </w:abstractNum>
  <w:abstractNum w:abstractNumId="64" w15:restartNumberingAfterBreak="0">
    <w:nsid w:val="448A14E6"/>
    <w:multiLevelType w:val="multilevel"/>
    <w:tmpl w:val="5C9C579A"/>
    <w:lvl w:ilvl="0">
      <w:start w:val="1"/>
      <w:numFmt w:val="decimal"/>
      <w:pStyle w:val="26"/>
      <w:lvlText w:val="%1."/>
      <w:lvlJc w:val="left"/>
      <w:pPr>
        <w:ind w:left="720" w:hanging="360"/>
      </w:pPr>
      <w:rPr>
        <w:rFonts w:hint="default"/>
      </w:rPr>
    </w:lvl>
    <w:lvl w:ilvl="1">
      <w:start w:val="1"/>
      <w:numFmt w:val="decimal"/>
      <w:pStyle w:val="26"/>
      <w:lvlText w:val="%1. %2."/>
      <w:lvlJc w:val="left"/>
      <w:pPr>
        <w:ind w:left="873" w:hanging="516"/>
      </w:pPr>
      <w:rPr>
        <w:rFonts w:hint="default"/>
      </w:rPr>
    </w:lvl>
    <w:lvl w:ilvl="2">
      <w:start w:val="1"/>
      <w:numFmt w:val="decimal"/>
      <w:pStyle w:val="36"/>
      <w:lvlText w:val="%1. %2. %3."/>
      <w:lvlJc w:val="left"/>
      <w:pPr>
        <w:ind w:left="1179" w:hanging="822"/>
      </w:pPr>
      <w:rPr>
        <w:rFonts w:hint="default"/>
      </w:rPr>
    </w:lvl>
    <w:lvl w:ilvl="3">
      <w:start w:val="1"/>
      <w:numFmt w:val="decimal"/>
      <w:pStyle w:val="43"/>
      <w:lvlText w:val="%1. %2. %3. %4."/>
      <w:lvlJc w:val="left"/>
      <w:pPr>
        <w:ind w:left="1332" w:hanging="975"/>
      </w:pPr>
      <w:rPr>
        <w:rFonts w:hint="default"/>
      </w:rPr>
    </w:lvl>
    <w:lvl w:ilvl="4">
      <w:start w:val="1"/>
      <w:numFmt w:val="decimal"/>
      <w:pStyle w:val="52"/>
      <w:lvlText w:val="%1. %2. %3. %4. %5."/>
      <w:lvlJc w:val="left"/>
      <w:pPr>
        <w:ind w:left="1486" w:hanging="112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449F47E6"/>
    <w:multiLevelType w:val="hybridMultilevel"/>
    <w:tmpl w:val="F8EE8864"/>
    <w:lvl w:ilvl="0" w:tplc="DEA62FD6">
      <w:start w:val="1"/>
      <w:numFmt w:val="decimal"/>
      <w:pStyle w:val="ad"/>
      <w:lvlText w:val="%1."/>
      <w:lvlJc w:val="left"/>
      <w:pPr>
        <w:tabs>
          <w:tab w:val="num" w:pos="567"/>
        </w:tabs>
        <w:ind w:left="567" w:hanging="567"/>
      </w:pPr>
      <w:rPr>
        <w:rFonts w:hint="default"/>
      </w:rPr>
    </w:lvl>
    <w:lvl w:ilvl="1" w:tplc="B1269232">
      <w:start w:val="1"/>
      <w:numFmt w:val="lowerLetter"/>
      <w:lvlText w:val="%2."/>
      <w:lvlJc w:val="left"/>
      <w:pPr>
        <w:tabs>
          <w:tab w:val="num" w:pos="1440"/>
        </w:tabs>
        <w:ind w:left="1440" w:hanging="360"/>
      </w:pPr>
    </w:lvl>
    <w:lvl w:ilvl="2" w:tplc="2D0A3F84">
      <w:start w:val="1"/>
      <w:numFmt w:val="lowerRoman"/>
      <w:lvlText w:val="%3."/>
      <w:lvlJc w:val="right"/>
      <w:pPr>
        <w:tabs>
          <w:tab w:val="num" w:pos="2160"/>
        </w:tabs>
        <w:ind w:left="2160" w:hanging="180"/>
      </w:pPr>
    </w:lvl>
    <w:lvl w:ilvl="3" w:tplc="FE0A5968">
      <w:start w:val="1"/>
      <w:numFmt w:val="decimal"/>
      <w:lvlText w:val="%4."/>
      <w:lvlJc w:val="left"/>
      <w:pPr>
        <w:tabs>
          <w:tab w:val="num" w:pos="2880"/>
        </w:tabs>
        <w:ind w:left="2880" w:hanging="360"/>
      </w:pPr>
    </w:lvl>
    <w:lvl w:ilvl="4" w:tplc="4C12D7B8">
      <w:start w:val="1"/>
      <w:numFmt w:val="lowerLetter"/>
      <w:lvlText w:val="%5."/>
      <w:lvlJc w:val="left"/>
      <w:pPr>
        <w:tabs>
          <w:tab w:val="num" w:pos="3600"/>
        </w:tabs>
        <w:ind w:left="3600" w:hanging="360"/>
      </w:pPr>
    </w:lvl>
    <w:lvl w:ilvl="5" w:tplc="528E6F3A">
      <w:start w:val="1"/>
      <w:numFmt w:val="lowerRoman"/>
      <w:lvlText w:val="%6."/>
      <w:lvlJc w:val="right"/>
      <w:pPr>
        <w:tabs>
          <w:tab w:val="num" w:pos="4320"/>
        </w:tabs>
        <w:ind w:left="4320" w:hanging="180"/>
      </w:pPr>
    </w:lvl>
    <w:lvl w:ilvl="6" w:tplc="79FE94BC">
      <w:start w:val="1"/>
      <w:numFmt w:val="decimal"/>
      <w:lvlText w:val="%7."/>
      <w:lvlJc w:val="left"/>
      <w:pPr>
        <w:tabs>
          <w:tab w:val="num" w:pos="5040"/>
        </w:tabs>
        <w:ind w:left="5040" w:hanging="360"/>
      </w:pPr>
    </w:lvl>
    <w:lvl w:ilvl="7" w:tplc="65725D2E">
      <w:start w:val="1"/>
      <w:numFmt w:val="lowerLetter"/>
      <w:lvlText w:val="%8."/>
      <w:lvlJc w:val="left"/>
      <w:pPr>
        <w:tabs>
          <w:tab w:val="num" w:pos="5760"/>
        </w:tabs>
        <w:ind w:left="5760" w:hanging="360"/>
      </w:pPr>
    </w:lvl>
    <w:lvl w:ilvl="8" w:tplc="46185C6A">
      <w:start w:val="1"/>
      <w:numFmt w:val="lowerRoman"/>
      <w:lvlText w:val="%9."/>
      <w:lvlJc w:val="right"/>
      <w:pPr>
        <w:tabs>
          <w:tab w:val="num" w:pos="6480"/>
        </w:tabs>
        <w:ind w:left="6480" w:hanging="180"/>
      </w:pPr>
    </w:lvl>
  </w:abstractNum>
  <w:abstractNum w:abstractNumId="66" w15:restartNumberingAfterBreak="0">
    <w:nsid w:val="455F03D5"/>
    <w:multiLevelType w:val="hybridMultilevel"/>
    <w:tmpl w:val="49D29196"/>
    <w:lvl w:ilvl="0" w:tplc="CDCE0B9A">
      <w:start w:val="1"/>
      <w:numFmt w:val="decimal"/>
      <w:pStyle w:val="EBTableNum5"/>
      <w:lvlText w:val="E9.%1."/>
      <w:lvlJc w:val="left"/>
      <w:pPr>
        <w:ind w:left="417"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613A756E">
      <w:start w:val="1"/>
      <w:numFmt w:val="lowerLetter"/>
      <w:lvlText w:val="%2."/>
      <w:lvlJc w:val="left"/>
      <w:pPr>
        <w:ind w:left="1440" w:hanging="360"/>
      </w:pPr>
      <w:rPr>
        <w:rFonts w:cs="Times New Roman"/>
      </w:rPr>
    </w:lvl>
    <w:lvl w:ilvl="2" w:tplc="5F827A30">
      <w:start w:val="1"/>
      <w:numFmt w:val="lowerRoman"/>
      <w:lvlText w:val="%3."/>
      <w:lvlJc w:val="right"/>
      <w:pPr>
        <w:ind w:left="2160" w:hanging="180"/>
      </w:pPr>
      <w:rPr>
        <w:rFonts w:cs="Times New Roman"/>
      </w:rPr>
    </w:lvl>
    <w:lvl w:ilvl="3" w:tplc="2168F328">
      <w:start w:val="1"/>
      <w:numFmt w:val="decimal"/>
      <w:lvlText w:val="%4."/>
      <w:lvlJc w:val="left"/>
      <w:pPr>
        <w:ind w:left="2880" w:hanging="360"/>
      </w:pPr>
      <w:rPr>
        <w:rFonts w:cs="Times New Roman"/>
      </w:rPr>
    </w:lvl>
    <w:lvl w:ilvl="4" w:tplc="0608E4C6">
      <w:start w:val="1"/>
      <w:numFmt w:val="lowerLetter"/>
      <w:lvlText w:val="%5."/>
      <w:lvlJc w:val="left"/>
      <w:pPr>
        <w:ind w:left="3600" w:hanging="360"/>
      </w:pPr>
      <w:rPr>
        <w:rFonts w:cs="Times New Roman"/>
      </w:rPr>
    </w:lvl>
    <w:lvl w:ilvl="5" w:tplc="447800A4">
      <w:start w:val="1"/>
      <w:numFmt w:val="lowerRoman"/>
      <w:lvlText w:val="%6."/>
      <w:lvlJc w:val="right"/>
      <w:pPr>
        <w:ind w:left="4320" w:hanging="180"/>
      </w:pPr>
      <w:rPr>
        <w:rFonts w:cs="Times New Roman"/>
      </w:rPr>
    </w:lvl>
    <w:lvl w:ilvl="6" w:tplc="0CD24F04">
      <w:start w:val="1"/>
      <w:numFmt w:val="decimal"/>
      <w:lvlText w:val="%7."/>
      <w:lvlJc w:val="left"/>
      <w:pPr>
        <w:ind w:left="5040" w:hanging="360"/>
      </w:pPr>
      <w:rPr>
        <w:rFonts w:cs="Times New Roman"/>
      </w:rPr>
    </w:lvl>
    <w:lvl w:ilvl="7" w:tplc="E1B43070">
      <w:start w:val="1"/>
      <w:numFmt w:val="lowerLetter"/>
      <w:lvlText w:val="%8."/>
      <w:lvlJc w:val="left"/>
      <w:pPr>
        <w:ind w:left="5760" w:hanging="360"/>
      </w:pPr>
      <w:rPr>
        <w:rFonts w:cs="Times New Roman"/>
      </w:rPr>
    </w:lvl>
    <w:lvl w:ilvl="8" w:tplc="AA1C88FE">
      <w:start w:val="1"/>
      <w:numFmt w:val="lowerRoman"/>
      <w:lvlText w:val="%9."/>
      <w:lvlJc w:val="right"/>
      <w:pPr>
        <w:ind w:left="6480" w:hanging="180"/>
      </w:pPr>
      <w:rPr>
        <w:rFonts w:cs="Times New Roman"/>
      </w:rPr>
    </w:lvl>
  </w:abstractNum>
  <w:abstractNum w:abstractNumId="67" w15:restartNumberingAfterBreak="0">
    <w:nsid w:val="457F654F"/>
    <w:multiLevelType w:val="hybridMultilevel"/>
    <w:tmpl w:val="8592A402"/>
    <w:lvl w:ilvl="0" w:tplc="63CE71E6">
      <w:start w:val="1"/>
      <w:numFmt w:val="decimal"/>
      <w:pStyle w:val="ae"/>
      <w:lvlText w:val="%1."/>
      <w:lvlJc w:val="left"/>
      <w:pPr>
        <w:tabs>
          <w:tab w:val="num" w:pos="360"/>
        </w:tabs>
        <w:ind w:left="360" w:hanging="360"/>
      </w:pPr>
    </w:lvl>
    <w:lvl w:ilvl="1" w:tplc="DE1EC294">
      <w:start w:val="1"/>
      <w:numFmt w:val="bullet"/>
      <w:lvlText w:val="o"/>
      <w:lvlJc w:val="left"/>
      <w:pPr>
        <w:ind w:left="1440" w:hanging="360"/>
      </w:pPr>
      <w:rPr>
        <w:rFonts w:ascii="Courier New" w:eastAsia="Courier New" w:hAnsi="Courier New" w:cs="Courier New" w:hint="default"/>
      </w:rPr>
    </w:lvl>
    <w:lvl w:ilvl="2" w:tplc="3368880A">
      <w:start w:val="1"/>
      <w:numFmt w:val="bullet"/>
      <w:lvlText w:val="§"/>
      <w:lvlJc w:val="left"/>
      <w:pPr>
        <w:ind w:left="2160" w:hanging="360"/>
      </w:pPr>
      <w:rPr>
        <w:rFonts w:ascii="Wingdings" w:eastAsia="Wingdings" w:hAnsi="Wingdings" w:cs="Wingdings" w:hint="default"/>
      </w:rPr>
    </w:lvl>
    <w:lvl w:ilvl="3" w:tplc="7D302A2C">
      <w:start w:val="1"/>
      <w:numFmt w:val="bullet"/>
      <w:lvlText w:val="·"/>
      <w:lvlJc w:val="left"/>
      <w:pPr>
        <w:ind w:left="2880" w:hanging="360"/>
      </w:pPr>
      <w:rPr>
        <w:rFonts w:ascii="Symbol" w:eastAsia="Symbol" w:hAnsi="Symbol" w:cs="Symbol" w:hint="default"/>
      </w:rPr>
    </w:lvl>
    <w:lvl w:ilvl="4" w:tplc="54082F60">
      <w:start w:val="1"/>
      <w:numFmt w:val="bullet"/>
      <w:lvlText w:val="o"/>
      <w:lvlJc w:val="left"/>
      <w:pPr>
        <w:ind w:left="3600" w:hanging="360"/>
      </w:pPr>
      <w:rPr>
        <w:rFonts w:ascii="Courier New" w:eastAsia="Courier New" w:hAnsi="Courier New" w:cs="Courier New" w:hint="default"/>
      </w:rPr>
    </w:lvl>
    <w:lvl w:ilvl="5" w:tplc="C9C8A5D6">
      <w:start w:val="1"/>
      <w:numFmt w:val="bullet"/>
      <w:lvlText w:val="§"/>
      <w:lvlJc w:val="left"/>
      <w:pPr>
        <w:ind w:left="4320" w:hanging="360"/>
      </w:pPr>
      <w:rPr>
        <w:rFonts w:ascii="Wingdings" w:eastAsia="Wingdings" w:hAnsi="Wingdings" w:cs="Wingdings" w:hint="default"/>
      </w:rPr>
    </w:lvl>
    <w:lvl w:ilvl="6" w:tplc="A2481DF2">
      <w:start w:val="1"/>
      <w:numFmt w:val="bullet"/>
      <w:lvlText w:val="·"/>
      <w:lvlJc w:val="left"/>
      <w:pPr>
        <w:ind w:left="5040" w:hanging="360"/>
      </w:pPr>
      <w:rPr>
        <w:rFonts w:ascii="Symbol" w:eastAsia="Symbol" w:hAnsi="Symbol" w:cs="Symbol" w:hint="default"/>
      </w:rPr>
    </w:lvl>
    <w:lvl w:ilvl="7" w:tplc="40F4328E">
      <w:start w:val="1"/>
      <w:numFmt w:val="bullet"/>
      <w:lvlText w:val="o"/>
      <w:lvlJc w:val="left"/>
      <w:pPr>
        <w:ind w:left="5760" w:hanging="360"/>
      </w:pPr>
      <w:rPr>
        <w:rFonts w:ascii="Courier New" w:eastAsia="Courier New" w:hAnsi="Courier New" w:cs="Courier New" w:hint="default"/>
      </w:rPr>
    </w:lvl>
    <w:lvl w:ilvl="8" w:tplc="C928B49E">
      <w:start w:val="1"/>
      <w:numFmt w:val="bullet"/>
      <w:lvlText w:val="§"/>
      <w:lvlJc w:val="left"/>
      <w:pPr>
        <w:ind w:left="6480" w:hanging="360"/>
      </w:pPr>
      <w:rPr>
        <w:rFonts w:ascii="Wingdings" w:eastAsia="Wingdings" w:hAnsi="Wingdings" w:cs="Wingdings" w:hint="default"/>
      </w:rPr>
    </w:lvl>
  </w:abstractNum>
  <w:abstractNum w:abstractNumId="68" w15:restartNumberingAfterBreak="0">
    <w:nsid w:val="462667F6"/>
    <w:multiLevelType w:val="hybridMultilevel"/>
    <w:tmpl w:val="2C80B782"/>
    <w:lvl w:ilvl="0" w:tplc="8E944ADC">
      <w:start w:val="1"/>
      <w:numFmt w:val="decimal"/>
      <w:pStyle w:val="53"/>
      <w:lvlText w:val="%1."/>
      <w:lvlJc w:val="left"/>
      <w:pPr>
        <w:tabs>
          <w:tab w:val="num" w:pos="1492"/>
        </w:tabs>
        <w:ind w:left="1492" w:hanging="360"/>
      </w:pPr>
    </w:lvl>
    <w:lvl w:ilvl="1" w:tplc="308849B8">
      <w:start w:val="1"/>
      <w:numFmt w:val="bullet"/>
      <w:lvlText w:val="o"/>
      <w:lvlJc w:val="left"/>
      <w:pPr>
        <w:ind w:left="1440" w:hanging="360"/>
      </w:pPr>
      <w:rPr>
        <w:rFonts w:ascii="Courier New" w:eastAsia="Courier New" w:hAnsi="Courier New" w:cs="Courier New" w:hint="default"/>
      </w:rPr>
    </w:lvl>
    <w:lvl w:ilvl="2" w:tplc="88021A80">
      <w:start w:val="1"/>
      <w:numFmt w:val="bullet"/>
      <w:lvlText w:val="§"/>
      <w:lvlJc w:val="left"/>
      <w:pPr>
        <w:ind w:left="2160" w:hanging="360"/>
      </w:pPr>
      <w:rPr>
        <w:rFonts w:ascii="Wingdings" w:eastAsia="Wingdings" w:hAnsi="Wingdings" w:cs="Wingdings" w:hint="default"/>
      </w:rPr>
    </w:lvl>
    <w:lvl w:ilvl="3" w:tplc="E56CED18">
      <w:start w:val="1"/>
      <w:numFmt w:val="bullet"/>
      <w:lvlText w:val="·"/>
      <w:lvlJc w:val="left"/>
      <w:pPr>
        <w:ind w:left="2880" w:hanging="360"/>
      </w:pPr>
      <w:rPr>
        <w:rFonts w:ascii="Symbol" w:eastAsia="Symbol" w:hAnsi="Symbol" w:cs="Symbol" w:hint="default"/>
      </w:rPr>
    </w:lvl>
    <w:lvl w:ilvl="4" w:tplc="56E86374">
      <w:start w:val="1"/>
      <w:numFmt w:val="bullet"/>
      <w:lvlText w:val="o"/>
      <w:lvlJc w:val="left"/>
      <w:pPr>
        <w:ind w:left="3600" w:hanging="360"/>
      </w:pPr>
      <w:rPr>
        <w:rFonts w:ascii="Courier New" w:eastAsia="Courier New" w:hAnsi="Courier New" w:cs="Courier New" w:hint="default"/>
      </w:rPr>
    </w:lvl>
    <w:lvl w:ilvl="5" w:tplc="EC96C10A">
      <w:start w:val="1"/>
      <w:numFmt w:val="bullet"/>
      <w:lvlText w:val="§"/>
      <w:lvlJc w:val="left"/>
      <w:pPr>
        <w:ind w:left="4320" w:hanging="360"/>
      </w:pPr>
      <w:rPr>
        <w:rFonts w:ascii="Wingdings" w:eastAsia="Wingdings" w:hAnsi="Wingdings" w:cs="Wingdings" w:hint="default"/>
      </w:rPr>
    </w:lvl>
    <w:lvl w:ilvl="6" w:tplc="2AA8F9A8">
      <w:start w:val="1"/>
      <w:numFmt w:val="bullet"/>
      <w:lvlText w:val="·"/>
      <w:lvlJc w:val="left"/>
      <w:pPr>
        <w:ind w:left="5040" w:hanging="360"/>
      </w:pPr>
      <w:rPr>
        <w:rFonts w:ascii="Symbol" w:eastAsia="Symbol" w:hAnsi="Symbol" w:cs="Symbol" w:hint="default"/>
      </w:rPr>
    </w:lvl>
    <w:lvl w:ilvl="7" w:tplc="53A696DA">
      <w:start w:val="1"/>
      <w:numFmt w:val="bullet"/>
      <w:lvlText w:val="o"/>
      <w:lvlJc w:val="left"/>
      <w:pPr>
        <w:ind w:left="5760" w:hanging="360"/>
      </w:pPr>
      <w:rPr>
        <w:rFonts w:ascii="Courier New" w:eastAsia="Courier New" w:hAnsi="Courier New" w:cs="Courier New" w:hint="default"/>
      </w:rPr>
    </w:lvl>
    <w:lvl w:ilvl="8" w:tplc="8E7A6B32">
      <w:start w:val="1"/>
      <w:numFmt w:val="bullet"/>
      <w:lvlText w:val="§"/>
      <w:lvlJc w:val="left"/>
      <w:pPr>
        <w:ind w:left="6480" w:hanging="360"/>
      </w:pPr>
      <w:rPr>
        <w:rFonts w:ascii="Wingdings" w:eastAsia="Wingdings" w:hAnsi="Wingdings" w:cs="Wingdings" w:hint="default"/>
      </w:rPr>
    </w:lvl>
  </w:abstractNum>
  <w:abstractNum w:abstractNumId="69" w15:restartNumberingAfterBreak="0">
    <w:nsid w:val="478211A3"/>
    <w:multiLevelType w:val="hybridMultilevel"/>
    <w:tmpl w:val="9E62AB8C"/>
    <w:lvl w:ilvl="0" w:tplc="8B7A54C2">
      <w:start w:val="1"/>
      <w:numFmt w:val="bullet"/>
      <w:pStyle w:val="af"/>
      <w:lvlText w:val=""/>
      <w:lvlJc w:val="left"/>
      <w:pPr>
        <w:tabs>
          <w:tab w:val="num" w:pos="360"/>
        </w:tabs>
        <w:ind w:left="360" w:hanging="360"/>
      </w:pPr>
      <w:rPr>
        <w:rFonts w:ascii="Symbol" w:hAnsi="Symbol" w:hint="default"/>
      </w:rPr>
    </w:lvl>
    <w:lvl w:ilvl="1" w:tplc="F424D47A">
      <w:start w:val="1"/>
      <w:numFmt w:val="bullet"/>
      <w:lvlText w:val="o"/>
      <w:lvlJc w:val="left"/>
      <w:pPr>
        <w:ind w:left="1440" w:hanging="360"/>
      </w:pPr>
      <w:rPr>
        <w:rFonts w:ascii="Courier New" w:eastAsia="Courier New" w:hAnsi="Courier New" w:cs="Courier New" w:hint="default"/>
      </w:rPr>
    </w:lvl>
    <w:lvl w:ilvl="2" w:tplc="D40C4A0E">
      <w:start w:val="1"/>
      <w:numFmt w:val="bullet"/>
      <w:lvlText w:val="§"/>
      <w:lvlJc w:val="left"/>
      <w:pPr>
        <w:ind w:left="2160" w:hanging="360"/>
      </w:pPr>
      <w:rPr>
        <w:rFonts w:ascii="Wingdings" w:eastAsia="Wingdings" w:hAnsi="Wingdings" w:cs="Wingdings" w:hint="default"/>
      </w:rPr>
    </w:lvl>
    <w:lvl w:ilvl="3" w:tplc="75B41ABE">
      <w:start w:val="1"/>
      <w:numFmt w:val="bullet"/>
      <w:lvlText w:val="·"/>
      <w:lvlJc w:val="left"/>
      <w:pPr>
        <w:ind w:left="2880" w:hanging="360"/>
      </w:pPr>
      <w:rPr>
        <w:rFonts w:ascii="Symbol" w:eastAsia="Symbol" w:hAnsi="Symbol" w:cs="Symbol" w:hint="default"/>
      </w:rPr>
    </w:lvl>
    <w:lvl w:ilvl="4" w:tplc="6D5CD106">
      <w:start w:val="1"/>
      <w:numFmt w:val="bullet"/>
      <w:lvlText w:val="o"/>
      <w:lvlJc w:val="left"/>
      <w:pPr>
        <w:ind w:left="3600" w:hanging="360"/>
      </w:pPr>
      <w:rPr>
        <w:rFonts w:ascii="Courier New" w:eastAsia="Courier New" w:hAnsi="Courier New" w:cs="Courier New" w:hint="default"/>
      </w:rPr>
    </w:lvl>
    <w:lvl w:ilvl="5" w:tplc="82740156">
      <w:start w:val="1"/>
      <w:numFmt w:val="bullet"/>
      <w:lvlText w:val="§"/>
      <w:lvlJc w:val="left"/>
      <w:pPr>
        <w:ind w:left="4320" w:hanging="360"/>
      </w:pPr>
      <w:rPr>
        <w:rFonts w:ascii="Wingdings" w:eastAsia="Wingdings" w:hAnsi="Wingdings" w:cs="Wingdings" w:hint="default"/>
      </w:rPr>
    </w:lvl>
    <w:lvl w:ilvl="6" w:tplc="A59A9158">
      <w:start w:val="1"/>
      <w:numFmt w:val="bullet"/>
      <w:lvlText w:val="·"/>
      <w:lvlJc w:val="left"/>
      <w:pPr>
        <w:ind w:left="5040" w:hanging="360"/>
      </w:pPr>
      <w:rPr>
        <w:rFonts w:ascii="Symbol" w:eastAsia="Symbol" w:hAnsi="Symbol" w:cs="Symbol" w:hint="default"/>
      </w:rPr>
    </w:lvl>
    <w:lvl w:ilvl="7" w:tplc="69707028">
      <w:start w:val="1"/>
      <w:numFmt w:val="bullet"/>
      <w:lvlText w:val="o"/>
      <w:lvlJc w:val="left"/>
      <w:pPr>
        <w:ind w:left="5760" w:hanging="360"/>
      </w:pPr>
      <w:rPr>
        <w:rFonts w:ascii="Courier New" w:eastAsia="Courier New" w:hAnsi="Courier New" w:cs="Courier New" w:hint="default"/>
      </w:rPr>
    </w:lvl>
    <w:lvl w:ilvl="8" w:tplc="15DC00FC">
      <w:start w:val="1"/>
      <w:numFmt w:val="bullet"/>
      <w:lvlText w:val="§"/>
      <w:lvlJc w:val="left"/>
      <w:pPr>
        <w:ind w:left="6480" w:hanging="360"/>
      </w:pPr>
      <w:rPr>
        <w:rFonts w:ascii="Wingdings" w:eastAsia="Wingdings" w:hAnsi="Wingdings" w:cs="Wingdings" w:hint="default"/>
      </w:rPr>
    </w:lvl>
  </w:abstractNum>
  <w:abstractNum w:abstractNumId="70" w15:restartNumberingAfterBreak="0">
    <w:nsid w:val="48EB295F"/>
    <w:multiLevelType w:val="hybridMultilevel"/>
    <w:tmpl w:val="D57C7C80"/>
    <w:lvl w:ilvl="0" w:tplc="BA863040">
      <w:start w:val="1"/>
      <w:numFmt w:val="decimal"/>
      <w:pStyle w:val="27"/>
      <w:lvlText w:val="%1."/>
      <w:lvlJc w:val="left"/>
      <w:pPr>
        <w:tabs>
          <w:tab w:val="num" w:pos="643"/>
        </w:tabs>
        <w:ind w:left="643" w:hanging="360"/>
      </w:pPr>
    </w:lvl>
    <w:lvl w:ilvl="1" w:tplc="897CE5C6">
      <w:start w:val="1"/>
      <w:numFmt w:val="bullet"/>
      <w:lvlText w:val="o"/>
      <w:lvlJc w:val="left"/>
      <w:pPr>
        <w:ind w:left="1440" w:hanging="360"/>
      </w:pPr>
      <w:rPr>
        <w:rFonts w:ascii="Courier New" w:eastAsia="Courier New" w:hAnsi="Courier New" w:cs="Courier New" w:hint="default"/>
      </w:rPr>
    </w:lvl>
    <w:lvl w:ilvl="2" w:tplc="71F2D904">
      <w:start w:val="1"/>
      <w:numFmt w:val="bullet"/>
      <w:lvlText w:val="§"/>
      <w:lvlJc w:val="left"/>
      <w:pPr>
        <w:ind w:left="2160" w:hanging="360"/>
      </w:pPr>
      <w:rPr>
        <w:rFonts w:ascii="Wingdings" w:eastAsia="Wingdings" w:hAnsi="Wingdings" w:cs="Wingdings" w:hint="default"/>
      </w:rPr>
    </w:lvl>
    <w:lvl w:ilvl="3" w:tplc="2CDA03A6">
      <w:start w:val="1"/>
      <w:numFmt w:val="bullet"/>
      <w:lvlText w:val="·"/>
      <w:lvlJc w:val="left"/>
      <w:pPr>
        <w:ind w:left="2880" w:hanging="360"/>
      </w:pPr>
      <w:rPr>
        <w:rFonts w:ascii="Symbol" w:eastAsia="Symbol" w:hAnsi="Symbol" w:cs="Symbol" w:hint="default"/>
      </w:rPr>
    </w:lvl>
    <w:lvl w:ilvl="4" w:tplc="6024CC88">
      <w:start w:val="1"/>
      <w:numFmt w:val="bullet"/>
      <w:lvlText w:val="o"/>
      <w:lvlJc w:val="left"/>
      <w:pPr>
        <w:ind w:left="3600" w:hanging="360"/>
      </w:pPr>
      <w:rPr>
        <w:rFonts w:ascii="Courier New" w:eastAsia="Courier New" w:hAnsi="Courier New" w:cs="Courier New" w:hint="default"/>
      </w:rPr>
    </w:lvl>
    <w:lvl w:ilvl="5" w:tplc="16CAC0D4">
      <w:start w:val="1"/>
      <w:numFmt w:val="bullet"/>
      <w:lvlText w:val="§"/>
      <w:lvlJc w:val="left"/>
      <w:pPr>
        <w:ind w:left="4320" w:hanging="360"/>
      </w:pPr>
      <w:rPr>
        <w:rFonts w:ascii="Wingdings" w:eastAsia="Wingdings" w:hAnsi="Wingdings" w:cs="Wingdings" w:hint="default"/>
      </w:rPr>
    </w:lvl>
    <w:lvl w:ilvl="6" w:tplc="32C0399A">
      <w:start w:val="1"/>
      <w:numFmt w:val="bullet"/>
      <w:lvlText w:val="·"/>
      <w:lvlJc w:val="left"/>
      <w:pPr>
        <w:ind w:left="5040" w:hanging="360"/>
      </w:pPr>
      <w:rPr>
        <w:rFonts w:ascii="Symbol" w:eastAsia="Symbol" w:hAnsi="Symbol" w:cs="Symbol" w:hint="default"/>
      </w:rPr>
    </w:lvl>
    <w:lvl w:ilvl="7" w:tplc="126641A4">
      <w:start w:val="1"/>
      <w:numFmt w:val="bullet"/>
      <w:lvlText w:val="o"/>
      <w:lvlJc w:val="left"/>
      <w:pPr>
        <w:ind w:left="5760" w:hanging="360"/>
      </w:pPr>
      <w:rPr>
        <w:rFonts w:ascii="Courier New" w:eastAsia="Courier New" w:hAnsi="Courier New" w:cs="Courier New" w:hint="default"/>
      </w:rPr>
    </w:lvl>
    <w:lvl w:ilvl="8" w:tplc="B75CEBCE">
      <w:start w:val="1"/>
      <w:numFmt w:val="bullet"/>
      <w:lvlText w:val="§"/>
      <w:lvlJc w:val="left"/>
      <w:pPr>
        <w:ind w:left="6480" w:hanging="360"/>
      </w:pPr>
      <w:rPr>
        <w:rFonts w:ascii="Wingdings" w:eastAsia="Wingdings" w:hAnsi="Wingdings" w:cs="Wingdings" w:hint="default"/>
      </w:rPr>
    </w:lvl>
  </w:abstractNum>
  <w:abstractNum w:abstractNumId="71" w15:restartNumberingAfterBreak="0">
    <w:nsid w:val="497F57F5"/>
    <w:multiLevelType w:val="hybridMultilevel"/>
    <w:tmpl w:val="4DC2767A"/>
    <w:lvl w:ilvl="0" w:tplc="83DE428E">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AE800AC2">
      <w:start w:val="1"/>
      <w:numFmt w:val="lowerLetter"/>
      <w:lvlText w:val="%2."/>
      <w:lvlJc w:val="left"/>
      <w:pPr>
        <w:ind w:left="1440" w:hanging="360"/>
      </w:pPr>
      <w:rPr>
        <w:rFonts w:cs="Times New Roman"/>
      </w:rPr>
    </w:lvl>
    <w:lvl w:ilvl="2" w:tplc="37CE3EE0">
      <w:start w:val="1"/>
      <w:numFmt w:val="lowerRoman"/>
      <w:lvlText w:val="%3."/>
      <w:lvlJc w:val="right"/>
      <w:pPr>
        <w:ind w:left="2160" w:hanging="180"/>
      </w:pPr>
      <w:rPr>
        <w:rFonts w:cs="Times New Roman"/>
      </w:rPr>
    </w:lvl>
    <w:lvl w:ilvl="3" w:tplc="67CED586">
      <w:start w:val="1"/>
      <w:numFmt w:val="decimal"/>
      <w:lvlText w:val="%4."/>
      <w:lvlJc w:val="left"/>
      <w:pPr>
        <w:ind w:left="2880" w:hanging="360"/>
      </w:pPr>
      <w:rPr>
        <w:rFonts w:cs="Times New Roman"/>
      </w:rPr>
    </w:lvl>
    <w:lvl w:ilvl="4" w:tplc="FEE2ADCC">
      <w:start w:val="1"/>
      <w:numFmt w:val="lowerLetter"/>
      <w:lvlText w:val="%5."/>
      <w:lvlJc w:val="left"/>
      <w:pPr>
        <w:ind w:left="3600" w:hanging="360"/>
      </w:pPr>
      <w:rPr>
        <w:rFonts w:cs="Times New Roman"/>
      </w:rPr>
    </w:lvl>
    <w:lvl w:ilvl="5" w:tplc="F34E797A">
      <w:start w:val="1"/>
      <w:numFmt w:val="lowerRoman"/>
      <w:lvlText w:val="%6."/>
      <w:lvlJc w:val="right"/>
      <w:pPr>
        <w:ind w:left="4320" w:hanging="180"/>
      </w:pPr>
      <w:rPr>
        <w:rFonts w:cs="Times New Roman"/>
      </w:rPr>
    </w:lvl>
    <w:lvl w:ilvl="6" w:tplc="A4C83706">
      <w:start w:val="1"/>
      <w:numFmt w:val="decimal"/>
      <w:lvlText w:val="%7."/>
      <w:lvlJc w:val="left"/>
      <w:pPr>
        <w:ind w:left="5040" w:hanging="360"/>
      </w:pPr>
      <w:rPr>
        <w:rFonts w:cs="Times New Roman"/>
      </w:rPr>
    </w:lvl>
    <w:lvl w:ilvl="7" w:tplc="70306260">
      <w:start w:val="1"/>
      <w:numFmt w:val="lowerLetter"/>
      <w:lvlText w:val="%8."/>
      <w:lvlJc w:val="left"/>
      <w:pPr>
        <w:ind w:left="5760" w:hanging="360"/>
      </w:pPr>
      <w:rPr>
        <w:rFonts w:cs="Times New Roman"/>
      </w:rPr>
    </w:lvl>
    <w:lvl w:ilvl="8" w:tplc="74626652">
      <w:start w:val="1"/>
      <w:numFmt w:val="lowerRoman"/>
      <w:lvlText w:val="%9."/>
      <w:lvlJc w:val="right"/>
      <w:pPr>
        <w:ind w:left="6480" w:hanging="180"/>
      </w:pPr>
      <w:rPr>
        <w:rFonts w:cs="Times New Roman"/>
      </w:rPr>
    </w:lvl>
  </w:abstractNum>
  <w:abstractNum w:abstractNumId="72" w15:restartNumberingAfterBreak="0">
    <w:nsid w:val="4A667BCC"/>
    <w:multiLevelType w:val="hybridMultilevel"/>
    <w:tmpl w:val="0D84DE9C"/>
    <w:styleLink w:val="11111111"/>
    <w:lvl w:ilvl="0" w:tplc="AF68D74E">
      <w:start w:val="1"/>
      <w:numFmt w:val="decimal"/>
      <w:pStyle w:val="11111111"/>
      <w:lvlText w:val="1.12.%1."/>
      <w:lvlJc w:val="left"/>
      <w:pPr>
        <w:ind w:left="720" w:hanging="360"/>
      </w:pPr>
      <w:rPr>
        <w:rFonts w:cs="Times New Roman" w:hint="default"/>
      </w:rPr>
    </w:lvl>
    <w:lvl w:ilvl="1" w:tplc="614C20B6">
      <w:start w:val="1"/>
      <w:numFmt w:val="lowerLetter"/>
      <w:lvlText w:val="%2."/>
      <w:lvlJc w:val="left"/>
      <w:pPr>
        <w:ind w:left="1495" w:hanging="360"/>
      </w:pPr>
      <w:rPr>
        <w:rFonts w:cs="Times New Roman"/>
      </w:rPr>
    </w:lvl>
    <w:lvl w:ilvl="2" w:tplc="4B1CC848">
      <w:start w:val="9"/>
      <w:numFmt w:val="decimal"/>
      <w:lvlText w:val="%3."/>
      <w:lvlJc w:val="left"/>
      <w:pPr>
        <w:tabs>
          <w:tab w:val="num" w:pos="2340"/>
        </w:tabs>
        <w:ind w:left="2340" w:hanging="360"/>
      </w:pPr>
      <w:rPr>
        <w:rFonts w:cs="Times New Roman" w:hint="default"/>
      </w:rPr>
    </w:lvl>
    <w:lvl w:ilvl="3" w:tplc="20CEF3E8">
      <w:start w:val="1"/>
      <w:numFmt w:val="decimal"/>
      <w:lvlText w:val="%4."/>
      <w:lvlJc w:val="left"/>
      <w:pPr>
        <w:ind w:left="2880" w:hanging="360"/>
      </w:pPr>
      <w:rPr>
        <w:rFonts w:cs="Times New Roman"/>
      </w:rPr>
    </w:lvl>
    <w:lvl w:ilvl="4" w:tplc="8B4C863E">
      <w:start w:val="1"/>
      <w:numFmt w:val="lowerLetter"/>
      <w:lvlText w:val="%5."/>
      <w:lvlJc w:val="left"/>
      <w:pPr>
        <w:ind w:left="3600" w:hanging="360"/>
      </w:pPr>
      <w:rPr>
        <w:rFonts w:cs="Times New Roman"/>
      </w:rPr>
    </w:lvl>
    <w:lvl w:ilvl="5" w:tplc="8586D1C2">
      <w:start w:val="1"/>
      <w:numFmt w:val="lowerRoman"/>
      <w:lvlText w:val="%6."/>
      <w:lvlJc w:val="right"/>
      <w:pPr>
        <w:ind w:left="4320" w:hanging="180"/>
      </w:pPr>
      <w:rPr>
        <w:rFonts w:cs="Times New Roman"/>
      </w:rPr>
    </w:lvl>
    <w:lvl w:ilvl="6" w:tplc="97981256">
      <w:start w:val="1"/>
      <w:numFmt w:val="decimal"/>
      <w:lvlText w:val="%7."/>
      <w:lvlJc w:val="left"/>
      <w:pPr>
        <w:ind w:left="5040" w:hanging="360"/>
      </w:pPr>
      <w:rPr>
        <w:rFonts w:cs="Times New Roman"/>
      </w:rPr>
    </w:lvl>
    <w:lvl w:ilvl="7" w:tplc="E4341B00">
      <w:start w:val="1"/>
      <w:numFmt w:val="lowerLetter"/>
      <w:lvlText w:val="%8."/>
      <w:lvlJc w:val="left"/>
      <w:pPr>
        <w:ind w:left="5760" w:hanging="360"/>
      </w:pPr>
      <w:rPr>
        <w:rFonts w:cs="Times New Roman"/>
      </w:rPr>
    </w:lvl>
    <w:lvl w:ilvl="8" w:tplc="279C0A1A">
      <w:start w:val="1"/>
      <w:numFmt w:val="lowerRoman"/>
      <w:lvlText w:val="%9."/>
      <w:lvlJc w:val="right"/>
      <w:pPr>
        <w:ind w:left="6480" w:hanging="180"/>
      </w:pPr>
      <w:rPr>
        <w:rFonts w:cs="Times New Roman"/>
      </w:rPr>
    </w:lvl>
  </w:abstractNum>
  <w:abstractNum w:abstractNumId="73" w15:restartNumberingAfterBreak="0">
    <w:nsid w:val="4A94618F"/>
    <w:multiLevelType w:val="hybridMultilevel"/>
    <w:tmpl w:val="D2105DD8"/>
    <w:lvl w:ilvl="0" w:tplc="A5986A18">
      <w:start w:val="1"/>
      <w:numFmt w:val="decimal"/>
      <w:pStyle w:val="28"/>
      <w:lvlText w:val="%1."/>
      <w:lvlJc w:val="left"/>
      <w:pPr>
        <w:tabs>
          <w:tab w:val="num" w:pos="1134"/>
        </w:tabs>
        <w:ind w:left="1134" w:hanging="567"/>
      </w:pPr>
      <w:rPr>
        <w:rFonts w:hint="default"/>
      </w:rPr>
    </w:lvl>
    <w:lvl w:ilvl="1" w:tplc="BA806348">
      <w:start w:val="1"/>
      <w:numFmt w:val="lowerLetter"/>
      <w:lvlText w:val="%2."/>
      <w:lvlJc w:val="left"/>
      <w:pPr>
        <w:tabs>
          <w:tab w:val="num" w:pos="1440"/>
        </w:tabs>
        <w:ind w:left="1440" w:hanging="360"/>
      </w:pPr>
    </w:lvl>
    <w:lvl w:ilvl="2" w:tplc="3AB80CC4">
      <w:start w:val="1"/>
      <w:numFmt w:val="lowerRoman"/>
      <w:lvlText w:val="%3."/>
      <w:lvlJc w:val="right"/>
      <w:pPr>
        <w:tabs>
          <w:tab w:val="num" w:pos="2160"/>
        </w:tabs>
        <w:ind w:left="2160" w:hanging="180"/>
      </w:pPr>
    </w:lvl>
    <w:lvl w:ilvl="3" w:tplc="19647A5C">
      <w:start w:val="1"/>
      <w:numFmt w:val="decimal"/>
      <w:lvlText w:val="%4."/>
      <w:lvlJc w:val="left"/>
      <w:pPr>
        <w:tabs>
          <w:tab w:val="num" w:pos="2880"/>
        </w:tabs>
        <w:ind w:left="2880" w:hanging="360"/>
      </w:pPr>
    </w:lvl>
    <w:lvl w:ilvl="4" w:tplc="A89AB320">
      <w:start w:val="1"/>
      <w:numFmt w:val="lowerLetter"/>
      <w:lvlText w:val="%5."/>
      <w:lvlJc w:val="left"/>
      <w:pPr>
        <w:tabs>
          <w:tab w:val="num" w:pos="3600"/>
        </w:tabs>
        <w:ind w:left="3600" w:hanging="360"/>
      </w:pPr>
    </w:lvl>
    <w:lvl w:ilvl="5" w:tplc="544EA954">
      <w:start w:val="1"/>
      <w:numFmt w:val="lowerRoman"/>
      <w:lvlText w:val="%6."/>
      <w:lvlJc w:val="right"/>
      <w:pPr>
        <w:tabs>
          <w:tab w:val="num" w:pos="4320"/>
        </w:tabs>
        <w:ind w:left="4320" w:hanging="180"/>
      </w:pPr>
    </w:lvl>
    <w:lvl w:ilvl="6" w:tplc="8B525B88">
      <w:start w:val="1"/>
      <w:numFmt w:val="decimal"/>
      <w:lvlText w:val="%7."/>
      <w:lvlJc w:val="left"/>
      <w:pPr>
        <w:tabs>
          <w:tab w:val="num" w:pos="5040"/>
        </w:tabs>
        <w:ind w:left="5040" w:hanging="360"/>
      </w:pPr>
    </w:lvl>
    <w:lvl w:ilvl="7" w:tplc="D86AF178">
      <w:start w:val="1"/>
      <w:numFmt w:val="lowerLetter"/>
      <w:lvlText w:val="%8."/>
      <w:lvlJc w:val="left"/>
      <w:pPr>
        <w:tabs>
          <w:tab w:val="num" w:pos="5760"/>
        </w:tabs>
        <w:ind w:left="5760" w:hanging="360"/>
      </w:pPr>
    </w:lvl>
    <w:lvl w:ilvl="8" w:tplc="33C0A680">
      <w:start w:val="1"/>
      <w:numFmt w:val="lowerRoman"/>
      <w:lvlText w:val="%9."/>
      <w:lvlJc w:val="right"/>
      <w:pPr>
        <w:tabs>
          <w:tab w:val="num" w:pos="6480"/>
        </w:tabs>
        <w:ind w:left="6480" w:hanging="180"/>
      </w:pPr>
    </w:lvl>
  </w:abstractNum>
  <w:abstractNum w:abstractNumId="74" w15:restartNumberingAfterBreak="0">
    <w:nsid w:val="4B6C2D25"/>
    <w:multiLevelType w:val="hybridMultilevel"/>
    <w:tmpl w:val="38428A0C"/>
    <w:lvl w:ilvl="0" w:tplc="4ECE9F3A">
      <w:start w:val="1"/>
      <w:numFmt w:val="bullet"/>
      <w:pStyle w:val="18"/>
      <w:lvlText w:val="-"/>
      <w:lvlJc w:val="left"/>
      <w:pPr>
        <w:tabs>
          <w:tab w:val="num" w:pos="1276"/>
        </w:tabs>
        <w:ind w:left="1276" w:hanging="283"/>
      </w:pPr>
      <w:rPr>
        <w:rFonts w:ascii="Courier New" w:hAnsi="Courier New" w:hint="default"/>
      </w:rPr>
    </w:lvl>
    <w:lvl w:ilvl="1" w:tplc="FA182EFE">
      <w:start w:val="1"/>
      <w:numFmt w:val="bullet"/>
      <w:lvlText w:val="o"/>
      <w:lvlJc w:val="left"/>
      <w:pPr>
        <w:tabs>
          <w:tab w:val="num" w:pos="2149"/>
        </w:tabs>
        <w:ind w:left="2149" w:hanging="360"/>
      </w:pPr>
      <w:rPr>
        <w:rFonts w:ascii="Courier New" w:hAnsi="Courier New" w:cs="Courier New" w:hint="default"/>
      </w:rPr>
    </w:lvl>
    <w:lvl w:ilvl="2" w:tplc="3492262C">
      <w:start w:val="1"/>
      <w:numFmt w:val="bullet"/>
      <w:lvlText w:val=""/>
      <w:lvlJc w:val="left"/>
      <w:pPr>
        <w:tabs>
          <w:tab w:val="num" w:pos="2869"/>
        </w:tabs>
        <w:ind w:left="2869" w:hanging="360"/>
      </w:pPr>
      <w:rPr>
        <w:rFonts w:ascii="Wingdings" w:hAnsi="Wingdings" w:hint="default"/>
      </w:rPr>
    </w:lvl>
    <w:lvl w:ilvl="3" w:tplc="C714F28C">
      <w:start w:val="1"/>
      <w:numFmt w:val="bullet"/>
      <w:lvlText w:val=""/>
      <w:lvlJc w:val="left"/>
      <w:pPr>
        <w:tabs>
          <w:tab w:val="num" w:pos="3589"/>
        </w:tabs>
        <w:ind w:left="3589" w:hanging="360"/>
      </w:pPr>
      <w:rPr>
        <w:rFonts w:ascii="Symbol" w:hAnsi="Symbol" w:hint="default"/>
      </w:rPr>
    </w:lvl>
    <w:lvl w:ilvl="4" w:tplc="98EE50C2">
      <w:start w:val="1"/>
      <w:numFmt w:val="bullet"/>
      <w:lvlText w:val="o"/>
      <w:lvlJc w:val="left"/>
      <w:pPr>
        <w:tabs>
          <w:tab w:val="num" w:pos="4309"/>
        </w:tabs>
        <w:ind w:left="4309" w:hanging="360"/>
      </w:pPr>
      <w:rPr>
        <w:rFonts w:ascii="Courier New" w:hAnsi="Courier New" w:cs="Courier New" w:hint="default"/>
      </w:rPr>
    </w:lvl>
    <w:lvl w:ilvl="5" w:tplc="9DA8B6E4">
      <w:start w:val="1"/>
      <w:numFmt w:val="bullet"/>
      <w:lvlText w:val=""/>
      <w:lvlJc w:val="left"/>
      <w:pPr>
        <w:tabs>
          <w:tab w:val="num" w:pos="5029"/>
        </w:tabs>
        <w:ind w:left="5029" w:hanging="360"/>
      </w:pPr>
      <w:rPr>
        <w:rFonts w:ascii="Wingdings" w:hAnsi="Wingdings" w:hint="default"/>
      </w:rPr>
    </w:lvl>
    <w:lvl w:ilvl="6" w:tplc="E314FDBC">
      <w:start w:val="1"/>
      <w:numFmt w:val="bullet"/>
      <w:lvlText w:val=""/>
      <w:lvlJc w:val="left"/>
      <w:pPr>
        <w:tabs>
          <w:tab w:val="num" w:pos="5749"/>
        </w:tabs>
        <w:ind w:left="5749" w:hanging="360"/>
      </w:pPr>
      <w:rPr>
        <w:rFonts w:ascii="Symbol" w:hAnsi="Symbol" w:hint="default"/>
      </w:rPr>
    </w:lvl>
    <w:lvl w:ilvl="7" w:tplc="C7F0CA64">
      <w:start w:val="1"/>
      <w:numFmt w:val="bullet"/>
      <w:lvlText w:val="o"/>
      <w:lvlJc w:val="left"/>
      <w:pPr>
        <w:tabs>
          <w:tab w:val="num" w:pos="6469"/>
        </w:tabs>
        <w:ind w:left="6469" w:hanging="360"/>
      </w:pPr>
      <w:rPr>
        <w:rFonts w:ascii="Courier New" w:hAnsi="Courier New" w:cs="Courier New" w:hint="default"/>
      </w:rPr>
    </w:lvl>
    <w:lvl w:ilvl="8" w:tplc="14EAC3B2">
      <w:start w:val="1"/>
      <w:numFmt w:val="bullet"/>
      <w:lvlText w:val=""/>
      <w:lvlJc w:val="left"/>
      <w:pPr>
        <w:tabs>
          <w:tab w:val="num" w:pos="7189"/>
        </w:tabs>
        <w:ind w:left="7189" w:hanging="360"/>
      </w:pPr>
      <w:rPr>
        <w:rFonts w:ascii="Wingdings" w:hAnsi="Wingdings" w:hint="default"/>
      </w:rPr>
    </w:lvl>
  </w:abstractNum>
  <w:abstractNum w:abstractNumId="75" w15:restartNumberingAfterBreak="0">
    <w:nsid w:val="4CFD4C25"/>
    <w:multiLevelType w:val="hybridMultilevel"/>
    <w:tmpl w:val="F2F0A7FA"/>
    <w:lvl w:ilvl="0" w:tplc="C72683A4">
      <w:start w:val="1"/>
      <w:numFmt w:val="decimal"/>
      <w:pStyle w:val="af0"/>
      <w:suff w:val="space"/>
      <w:lvlText w:val="%1)"/>
      <w:lvlJc w:val="left"/>
      <w:pPr>
        <w:ind w:left="0" w:firstLine="709"/>
      </w:pPr>
      <w:rPr>
        <w:rFonts w:hint="default"/>
      </w:rPr>
    </w:lvl>
    <w:lvl w:ilvl="1" w:tplc="C4823662">
      <w:start w:val="1"/>
      <w:numFmt w:val="lowerLetter"/>
      <w:lvlText w:val="%2."/>
      <w:lvlJc w:val="left"/>
      <w:pPr>
        <w:ind w:left="2149" w:hanging="360"/>
      </w:pPr>
    </w:lvl>
    <w:lvl w:ilvl="2" w:tplc="988474D2">
      <w:start w:val="1"/>
      <w:numFmt w:val="lowerRoman"/>
      <w:lvlText w:val="%3."/>
      <w:lvlJc w:val="right"/>
      <w:pPr>
        <w:ind w:left="2869" w:hanging="180"/>
      </w:pPr>
    </w:lvl>
    <w:lvl w:ilvl="3" w:tplc="2A903B0E">
      <w:start w:val="1"/>
      <w:numFmt w:val="decimal"/>
      <w:lvlText w:val="%4."/>
      <w:lvlJc w:val="left"/>
      <w:pPr>
        <w:ind w:left="3589" w:hanging="360"/>
      </w:pPr>
    </w:lvl>
    <w:lvl w:ilvl="4" w:tplc="F6386E3A">
      <w:start w:val="1"/>
      <w:numFmt w:val="lowerLetter"/>
      <w:lvlText w:val="%5."/>
      <w:lvlJc w:val="left"/>
      <w:pPr>
        <w:ind w:left="4309" w:hanging="360"/>
      </w:pPr>
    </w:lvl>
    <w:lvl w:ilvl="5" w:tplc="0D1C4BD2">
      <w:start w:val="1"/>
      <w:numFmt w:val="lowerRoman"/>
      <w:lvlText w:val="%6."/>
      <w:lvlJc w:val="right"/>
      <w:pPr>
        <w:ind w:left="5029" w:hanging="180"/>
      </w:pPr>
    </w:lvl>
    <w:lvl w:ilvl="6" w:tplc="3626C59E">
      <w:start w:val="1"/>
      <w:numFmt w:val="decimal"/>
      <w:lvlText w:val="%7."/>
      <w:lvlJc w:val="left"/>
      <w:pPr>
        <w:ind w:left="5749" w:hanging="360"/>
      </w:pPr>
    </w:lvl>
    <w:lvl w:ilvl="7" w:tplc="F99C7EF8">
      <w:start w:val="1"/>
      <w:numFmt w:val="lowerLetter"/>
      <w:lvlText w:val="%8."/>
      <w:lvlJc w:val="left"/>
      <w:pPr>
        <w:ind w:left="6469" w:hanging="360"/>
      </w:pPr>
    </w:lvl>
    <w:lvl w:ilvl="8" w:tplc="73ECB60A">
      <w:start w:val="1"/>
      <w:numFmt w:val="lowerRoman"/>
      <w:lvlText w:val="%9."/>
      <w:lvlJc w:val="right"/>
      <w:pPr>
        <w:ind w:left="7189" w:hanging="180"/>
      </w:pPr>
    </w:lvl>
  </w:abstractNum>
  <w:abstractNum w:abstractNumId="76" w15:restartNumberingAfterBreak="0">
    <w:nsid w:val="4D230983"/>
    <w:multiLevelType w:val="hybridMultilevel"/>
    <w:tmpl w:val="1A9050B8"/>
    <w:lvl w:ilvl="0" w:tplc="3DD235E2">
      <w:start w:val="1"/>
      <w:numFmt w:val="decimal"/>
      <w:pStyle w:val="EBTableNum6"/>
      <w:lvlText w:val="A1.%1."/>
      <w:lvlJc w:val="left"/>
      <w:pPr>
        <w:ind w:left="360"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9364D6D6">
      <w:start w:val="1"/>
      <w:numFmt w:val="lowerLetter"/>
      <w:lvlText w:val="%2."/>
      <w:lvlJc w:val="left"/>
      <w:pPr>
        <w:ind w:left="1080" w:hanging="360"/>
      </w:pPr>
      <w:rPr>
        <w:rFonts w:cs="Times New Roman"/>
      </w:rPr>
    </w:lvl>
    <w:lvl w:ilvl="2" w:tplc="73D413DC">
      <w:start w:val="1"/>
      <w:numFmt w:val="lowerRoman"/>
      <w:lvlText w:val="%3."/>
      <w:lvlJc w:val="right"/>
      <w:pPr>
        <w:ind w:left="1800" w:hanging="180"/>
      </w:pPr>
      <w:rPr>
        <w:rFonts w:cs="Times New Roman"/>
      </w:rPr>
    </w:lvl>
    <w:lvl w:ilvl="3" w:tplc="1BB2CE6E">
      <w:start w:val="1"/>
      <w:numFmt w:val="decimal"/>
      <w:lvlText w:val="%4."/>
      <w:lvlJc w:val="left"/>
      <w:pPr>
        <w:ind w:left="2520" w:hanging="360"/>
      </w:pPr>
      <w:rPr>
        <w:rFonts w:cs="Times New Roman"/>
      </w:rPr>
    </w:lvl>
    <w:lvl w:ilvl="4" w:tplc="024468AE">
      <w:start w:val="1"/>
      <w:numFmt w:val="lowerLetter"/>
      <w:lvlText w:val="%5."/>
      <w:lvlJc w:val="left"/>
      <w:pPr>
        <w:ind w:left="3240" w:hanging="360"/>
      </w:pPr>
      <w:rPr>
        <w:rFonts w:cs="Times New Roman"/>
      </w:rPr>
    </w:lvl>
    <w:lvl w:ilvl="5" w:tplc="790C2734">
      <w:start w:val="1"/>
      <w:numFmt w:val="lowerRoman"/>
      <w:lvlText w:val="%6."/>
      <w:lvlJc w:val="right"/>
      <w:pPr>
        <w:ind w:left="3960" w:hanging="180"/>
      </w:pPr>
      <w:rPr>
        <w:rFonts w:cs="Times New Roman"/>
      </w:rPr>
    </w:lvl>
    <w:lvl w:ilvl="6" w:tplc="74543CA2">
      <w:start w:val="1"/>
      <w:numFmt w:val="decimal"/>
      <w:lvlText w:val="%7."/>
      <w:lvlJc w:val="left"/>
      <w:pPr>
        <w:ind w:left="4680" w:hanging="360"/>
      </w:pPr>
      <w:rPr>
        <w:rFonts w:cs="Times New Roman"/>
      </w:rPr>
    </w:lvl>
    <w:lvl w:ilvl="7" w:tplc="5EFC5406">
      <w:start w:val="1"/>
      <w:numFmt w:val="lowerLetter"/>
      <w:lvlText w:val="%8."/>
      <w:lvlJc w:val="left"/>
      <w:pPr>
        <w:ind w:left="5400" w:hanging="360"/>
      </w:pPr>
      <w:rPr>
        <w:rFonts w:cs="Times New Roman"/>
      </w:rPr>
    </w:lvl>
    <w:lvl w:ilvl="8" w:tplc="0064629E">
      <w:start w:val="1"/>
      <w:numFmt w:val="lowerRoman"/>
      <w:lvlText w:val="%9."/>
      <w:lvlJc w:val="right"/>
      <w:pPr>
        <w:ind w:left="6120" w:hanging="180"/>
      </w:pPr>
      <w:rPr>
        <w:rFonts w:cs="Times New Roman"/>
      </w:rPr>
    </w:lvl>
  </w:abstractNum>
  <w:abstractNum w:abstractNumId="77" w15:restartNumberingAfterBreak="0">
    <w:nsid w:val="4E86252B"/>
    <w:multiLevelType w:val="hybridMultilevel"/>
    <w:tmpl w:val="1A0A56AE"/>
    <w:lvl w:ilvl="0" w:tplc="E6E8E4F0">
      <w:start w:val="1"/>
      <w:numFmt w:val="bullet"/>
      <w:pStyle w:val="19"/>
      <w:lvlText w:val=""/>
      <w:lvlJc w:val="left"/>
      <w:pPr>
        <w:tabs>
          <w:tab w:val="num" w:pos="284"/>
        </w:tabs>
        <w:ind w:left="284" w:firstLine="0"/>
      </w:pPr>
      <w:rPr>
        <w:rFonts w:ascii="Symbol" w:hAnsi="Symbol" w:hint="default"/>
        <w:lang w:val="ru-RU"/>
      </w:rPr>
    </w:lvl>
    <w:lvl w:ilvl="1" w:tplc="57C0D458">
      <w:start w:val="1"/>
      <w:numFmt w:val="bullet"/>
      <w:lvlText w:val="o"/>
      <w:lvlJc w:val="left"/>
      <w:pPr>
        <w:ind w:left="1440" w:hanging="360"/>
      </w:pPr>
      <w:rPr>
        <w:rFonts w:ascii="Courier New" w:eastAsia="Courier New" w:hAnsi="Courier New" w:cs="Courier New" w:hint="default"/>
      </w:rPr>
    </w:lvl>
    <w:lvl w:ilvl="2" w:tplc="C17E9B72">
      <w:start w:val="1"/>
      <w:numFmt w:val="bullet"/>
      <w:lvlText w:val="§"/>
      <w:lvlJc w:val="left"/>
      <w:pPr>
        <w:ind w:left="2160" w:hanging="360"/>
      </w:pPr>
      <w:rPr>
        <w:rFonts w:ascii="Wingdings" w:eastAsia="Wingdings" w:hAnsi="Wingdings" w:cs="Wingdings" w:hint="default"/>
      </w:rPr>
    </w:lvl>
    <w:lvl w:ilvl="3" w:tplc="EA844A84">
      <w:start w:val="1"/>
      <w:numFmt w:val="bullet"/>
      <w:lvlText w:val="·"/>
      <w:lvlJc w:val="left"/>
      <w:pPr>
        <w:ind w:left="2880" w:hanging="360"/>
      </w:pPr>
      <w:rPr>
        <w:rFonts w:ascii="Symbol" w:eastAsia="Symbol" w:hAnsi="Symbol" w:cs="Symbol" w:hint="default"/>
      </w:rPr>
    </w:lvl>
    <w:lvl w:ilvl="4" w:tplc="36083E10">
      <w:start w:val="1"/>
      <w:numFmt w:val="bullet"/>
      <w:lvlText w:val="o"/>
      <w:lvlJc w:val="left"/>
      <w:pPr>
        <w:ind w:left="3600" w:hanging="360"/>
      </w:pPr>
      <w:rPr>
        <w:rFonts w:ascii="Courier New" w:eastAsia="Courier New" w:hAnsi="Courier New" w:cs="Courier New" w:hint="default"/>
      </w:rPr>
    </w:lvl>
    <w:lvl w:ilvl="5" w:tplc="5EF8C1AC">
      <w:start w:val="1"/>
      <w:numFmt w:val="bullet"/>
      <w:lvlText w:val="§"/>
      <w:lvlJc w:val="left"/>
      <w:pPr>
        <w:ind w:left="4320" w:hanging="360"/>
      </w:pPr>
      <w:rPr>
        <w:rFonts w:ascii="Wingdings" w:eastAsia="Wingdings" w:hAnsi="Wingdings" w:cs="Wingdings" w:hint="default"/>
      </w:rPr>
    </w:lvl>
    <w:lvl w:ilvl="6" w:tplc="82CC31AC">
      <w:start w:val="1"/>
      <w:numFmt w:val="bullet"/>
      <w:lvlText w:val="·"/>
      <w:lvlJc w:val="left"/>
      <w:pPr>
        <w:ind w:left="5040" w:hanging="360"/>
      </w:pPr>
      <w:rPr>
        <w:rFonts w:ascii="Symbol" w:eastAsia="Symbol" w:hAnsi="Symbol" w:cs="Symbol" w:hint="default"/>
      </w:rPr>
    </w:lvl>
    <w:lvl w:ilvl="7" w:tplc="1B62D93C">
      <w:start w:val="1"/>
      <w:numFmt w:val="bullet"/>
      <w:lvlText w:val="o"/>
      <w:lvlJc w:val="left"/>
      <w:pPr>
        <w:ind w:left="5760" w:hanging="360"/>
      </w:pPr>
      <w:rPr>
        <w:rFonts w:ascii="Courier New" w:eastAsia="Courier New" w:hAnsi="Courier New" w:cs="Courier New" w:hint="default"/>
      </w:rPr>
    </w:lvl>
    <w:lvl w:ilvl="8" w:tplc="4BA46736">
      <w:start w:val="1"/>
      <w:numFmt w:val="bullet"/>
      <w:lvlText w:val="§"/>
      <w:lvlJc w:val="left"/>
      <w:pPr>
        <w:ind w:left="6480" w:hanging="360"/>
      </w:pPr>
      <w:rPr>
        <w:rFonts w:ascii="Wingdings" w:eastAsia="Wingdings" w:hAnsi="Wingdings" w:cs="Wingdings" w:hint="default"/>
      </w:rPr>
    </w:lvl>
  </w:abstractNum>
  <w:abstractNum w:abstractNumId="78" w15:restartNumberingAfterBreak="0">
    <w:nsid w:val="4F18004B"/>
    <w:multiLevelType w:val="hybridMultilevel"/>
    <w:tmpl w:val="F71EF616"/>
    <w:lvl w:ilvl="0" w:tplc="55FC1E7E">
      <w:start w:val="1"/>
      <w:numFmt w:val="bullet"/>
      <w:pStyle w:val="37"/>
      <w:lvlText w:val=""/>
      <w:lvlJc w:val="left"/>
      <w:pPr>
        <w:ind w:left="1344" w:hanging="360"/>
      </w:pPr>
      <w:rPr>
        <w:rFonts w:ascii="Wingdings" w:hAnsi="Wingdings" w:hint="default"/>
      </w:rPr>
    </w:lvl>
    <w:lvl w:ilvl="1" w:tplc="4FC6DFFC">
      <w:start w:val="1"/>
      <w:numFmt w:val="bullet"/>
      <w:lvlText w:val="o"/>
      <w:lvlJc w:val="left"/>
      <w:pPr>
        <w:ind w:left="2064" w:hanging="360"/>
      </w:pPr>
      <w:rPr>
        <w:rFonts w:ascii="Courier New" w:hAnsi="Courier New" w:cs="Courier New" w:hint="default"/>
      </w:rPr>
    </w:lvl>
    <w:lvl w:ilvl="2" w:tplc="7E82C376">
      <w:start w:val="1"/>
      <w:numFmt w:val="bullet"/>
      <w:lvlText w:val=""/>
      <w:lvlJc w:val="left"/>
      <w:pPr>
        <w:ind w:left="2784" w:hanging="360"/>
      </w:pPr>
      <w:rPr>
        <w:rFonts w:ascii="Wingdings" w:hAnsi="Wingdings" w:hint="default"/>
      </w:rPr>
    </w:lvl>
    <w:lvl w:ilvl="3" w:tplc="317609D6">
      <w:start w:val="1"/>
      <w:numFmt w:val="bullet"/>
      <w:lvlText w:val=""/>
      <w:lvlJc w:val="left"/>
      <w:pPr>
        <w:ind w:left="3504" w:hanging="360"/>
      </w:pPr>
      <w:rPr>
        <w:rFonts w:ascii="Symbol" w:hAnsi="Symbol" w:hint="default"/>
      </w:rPr>
    </w:lvl>
    <w:lvl w:ilvl="4" w:tplc="DAE892FA">
      <w:start w:val="1"/>
      <w:numFmt w:val="bullet"/>
      <w:lvlText w:val="o"/>
      <w:lvlJc w:val="left"/>
      <w:pPr>
        <w:ind w:left="4224" w:hanging="360"/>
      </w:pPr>
      <w:rPr>
        <w:rFonts w:ascii="Courier New" w:hAnsi="Courier New" w:cs="Courier New" w:hint="default"/>
      </w:rPr>
    </w:lvl>
    <w:lvl w:ilvl="5" w:tplc="2CA89462">
      <w:start w:val="1"/>
      <w:numFmt w:val="bullet"/>
      <w:lvlText w:val=""/>
      <w:lvlJc w:val="left"/>
      <w:pPr>
        <w:ind w:left="4944" w:hanging="360"/>
      </w:pPr>
      <w:rPr>
        <w:rFonts w:ascii="Wingdings" w:hAnsi="Wingdings" w:hint="default"/>
      </w:rPr>
    </w:lvl>
    <w:lvl w:ilvl="6" w:tplc="DCC06AAE">
      <w:start w:val="1"/>
      <w:numFmt w:val="bullet"/>
      <w:lvlText w:val=""/>
      <w:lvlJc w:val="left"/>
      <w:pPr>
        <w:ind w:left="5664" w:hanging="360"/>
      </w:pPr>
      <w:rPr>
        <w:rFonts w:ascii="Symbol" w:hAnsi="Symbol" w:hint="default"/>
      </w:rPr>
    </w:lvl>
    <w:lvl w:ilvl="7" w:tplc="061CA198">
      <w:start w:val="1"/>
      <w:numFmt w:val="bullet"/>
      <w:lvlText w:val="o"/>
      <w:lvlJc w:val="left"/>
      <w:pPr>
        <w:ind w:left="6384" w:hanging="360"/>
      </w:pPr>
      <w:rPr>
        <w:rFonts w:ascii="Courier New" w:hAnsi="Courier New" w:cs="Courier New" w:hint="default"/>
      </w:rPr>
    </w:lvl>
    <w:lvl w:ilvl="8" w:tplc="C85E421C">
      <w:start w:val="1"/>
      <w:numFmt w:val="bullet"/>
      <w:lvlText w:val=""/>
      <w:lvlJc w:val="left"/>
      <w:pPr>
        <w:ind w:left="7104" w:hanging="360"/>
      </w:pPr>
      <w:rPr>
        <w:rFonts w:ascii="Wingdings" w:hAnsi="Wingdings" w:hint="default"/>
      </w:rPr>
    </w:lvl>
  </w:abstractNum>
  <w:abstractNum w:abstractNumId="79" w15:restartNumberingAfterBreak="0">
    <w:nsid w:val="4F92485A"/>
    <w:multiLevelType w:val="hybridMultilevel"/>
    <w:tmpl w:val="DBACF72C"/>
    <w:lvl w:ilvl="0" w:tplc="E3223AEC">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vanish w:val="0"/>
        <w:color w:val="000000"/>
        <w:spacing w:val="0"/>
        <w:position w:val="0"/>
        <w:sz w:val="22"/>
        <w:szCs w:val="22"/>
        <w:u w:val="none"/>
        <w:vertAlign w:val="baseline"/>
      </w:rPr>
    </w:lvl>
    <w:lvl w:ilvl="1" w:tplc="D796392C">
      <w:start w:val="1"/>
      <w:numFmt w:val="bullet"/>
      <w:lvlText w:val="o"/>
      <w:lvlJc w:val="left"/>
      <w:pPr>
        <w:ind w:left="2858" w:hanging="360"/>
      </w:pPr>
      <w:rPr>
        <w:rFonts w:ascii="Courier New" w:hAnsi="Courier New" w:cs="Courier New" w:hint="default"/>
      </w:rPr>
    </w:lvl>
    <w:lvl w:ilvl="2" w:tplc="AA2E2D42">
      <w:start w:val="1"/>
      <w:numFmt w:val="bullet"/>
      <w:lvlText w:val=""/>
      <w:lvlJc w:val="left"/>
      <w:pPr>
        <w:ind w:left="3578" w:hanging="360"/>
      </w:pPr>
      <w:rPr>
        <w:rFonts w:ascii="Wingdings" w:hAnsi="Wingdings" w:hint="default"/>
      </w:rPr>
    </w:lvl>
    <w:lvl w:ilvl="3" w:tplc="B9DA6888">
      <w:start w:val="1"/>
      <w:numFmt w:val="bullet"/>
      <w:lvlText w:val=""/>
      <w:lvlJc w:val="left"/>
      <w:pPr>
        <w:ind w:left="4298" w:hanging="360"/>
      </w:pPr>
      <w:rPr>
        <w:rFonts w:ascii="Symbol" w:hAnsi="Symbol" w:hint="default"/>
      </w:rPr>
    </w:lvl>
    <w:lvl w:ilvl="4" w:tplc="96D858DC">
      <w:start w:val="1"/>
      <w:numFmt w:val="bullet"/>
      <w:lvlText w:val="o"/>
      <w:lvlJc w:val="left"/>
      <w:pPr>
        <w:ind w:left="5018" w:hanging="360"/>
      </w:pPr>
      <w:rPr>
        <w:rFonts w:ascii="Courier New" w:hAnsi="Courier New" w:cs="Courier New" w:hint="default"/>
      </w:rPr>
    </w:lvl>
    <w:lvl w:ilvl="5" w:tplc="8A460B72">
      <w:start w:val="1"/>
      <w:numFmt w:val="bullet"/>
      <w:lvlText w:val=""/>
      <w:lvlJc w:val="left"/>
      <w:pPr>
        <w:ind w:left="5738" w:hanging="360"/>
      </w:pPr>
      <w:rPr>
        <w:rFonts w:ascii="Wingdings" w:hAnsi="Wingdings" w:hint="default"/>
      </w:rPr>
    </w:lvl>
    <w:lvl w:ilvl="6" w:tplc="7E88BB68">
      <w:start w:val="1"/>
      <w:numFmt w:val="bullet"/>
      <w:lvlText w:val=""/>
      <w:lvlJc w:val="left"/>
      <w:pPr>
        <w:ind w:left="6458" w:hanging="360"/>
      </w:pPr>
      <w:rPr>
        <w:rFonts w:ascii="Symbol" w:hAnsi="Symbol" w:hint="default"/>
      </w:rPr>
    </w:lvl>
    <w:lvl w:ilvl="7" w:tplc="FA120D64">
      <w:start w:val="1"/>
      <w:numFmt w:val="bullet"/>
      <w:lvlText w:val="o"/>
      <w:lvlJc w:val="left"/>
      <w:pPr>
        <w:ind w:left="7178" w:hanging="360"/>
      </w:pPr>
      <w:rPr>
        <w:rFonts w:ascii="Courier New" w:hAnsi="Courier New" w:cs="Courier New" w:hint="default"/>
      </w:rPr>
    </w:lvl>
    <w:lvl w:ilvl="8" w:tplc="1D64C4C0">
      <w:start w:val="1"/>
      <w:numFmt w:val="bullet"/>
      <w:lvlText w:val=""/>
      <w:lvlJc w:val="left"/>
      <w:pPr>
        <w:ind w:left="7898" w:hanging="360"/>
      </w:pPr>
      <w:rPr>
        <w:rFonts w:ascii="Wingdings" w:hAnsi="Wingdings" w:hint="default"/>
      </w:rPr>
    </w:lvl>
  </w:abstractNum>
  <w:abstractNum w:abstractNumId="80" w15:restartNumberingAfterBreak="0">
    <w:nsid w:val="530D68BC"/>
    <w:multiLevelType w:val="hybridMultilevel"/>
    <w:tmpl w:val="8B441DDE"/>
    <w:lvl w:ilvl="0" w:tplc="2F7615AC">
      <w:start w:val="1"/>
      <w:numFmt w:val="decimal"/>
      <w:pStyle w:val="EBTableNum7"/>
      <w:lvlText w:val="E2.%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A73C4B30">
      <w:start w:val="1"/>
      <w:numFmt w:val="lowerLetter"/>
      <w:lvlText w:val="%2."/>
      <w:lvlJc w:val="left"/>
      <w:pPr>
        <w:ind w:left="1440" w:hanging="360"/>
      </w:pPr>
      <w:rPr>
        <w:rFonts w:cs="Times New Roman"/>
      </w:rPr>
    </w:lvl>
    <w:lvl w:ilvl="2" w:tplc="C8E0AE54">
      <w:start w:val="1"/>
      <w:numFmt w:val="lowerRoman"/>
      <w:lvlText w:val="%3."/>
      <w:lvlJc w:val="right"/>
      <w:pPr>
        <w:ind w:left="2160" w:hanging="180"/>
      </w:pPr>
      <w:rPr>
        <w:rFonts w:cs="Times New Roman"/>
      </w:rPr>
    </w:lvl>
    <w:lvl w:ilvl="3" w:tplc="550C26AE">
      <w:start w:val="1"/>
      <w:numFmt w:val="decimal"/>
      <w:lvlText w:val="%4."/>
      <w:lvlJc w:val="left"/>
      <w:pPr>
        <w:ind w:left="2880" w:hanging="360"/>
      </w:pPr>
      <w:rPr>
        <w:rFonts w:cs="Times New Roman"/>
      </w:rPr>
    </w:lvl>
    <w:lvl w:ilvl="4" w:tplc="3D9AAF7A">
      <w:start w:val="1"/>
      <w:numFmt w:val="lowerLetter"/>
      <w:lvlText w:val="%5."/>
      <w:lvlJc w:val="left"/>
      <w:pPr>
        <w:ind w:left="3600" w:hanging="360"/>
      </w:pPr>
      <w:rPr>
        <w:rFonts w:cs="Times New Roman"/>
      </w:rPr>
    </w:lvl>
    <w:lvl w:ilvl="5" w:tplc="7342348E">
      <w:start w:val="1"/>
      <w:numFmt w:val="lowerRoman"/>
      <w:lvlText w:val="%6."/>
      <w:lvlJc w:val="right"/>
      <w:pPr>
        <w:ind w:left="4320" w:hanging="180"/>
      </w:pPr>
      <w:rPr>
        <w:rFonts w:cs="Times New Roman"/>
      </w:rPr>
    </w:lvl>
    <w:lvl w:ilvl="6" w:tplc="AC2697E8">
      <w:start w:val="1"/>
      <w:numFmt w:val="decimal"/>
      <w:lvlText w:val="%7."/>
      <w:lvlJc w:val="left"/>
      <w:pPr>
        <w:ind w:left="5040" w:hanging="360"/>
      </w:pPr>
      <w:rPr>
        <w:rFonts w:cs="Times New Roman"/>
      </w:rPr>
    </w:lvl>
    <w:lvl w:ilvl="7" w:tplc="03EEFE88">
      <w:start w:val="1"/>
      <w:numFmt w:val="lowerLetter"/>
      <w:lvlText w:val="%8."/>
      <w:lvlJc w:val="left"/>
      <w:pPr>
        <w:ind w:left="5760" w:hanging="360"/>
      </w:pPr>
      <w:rPr>
        <w:rFonts w:cs="Times New Roman"/>
      </w:rPr>
    </w:lvl>
    <w:lvl w:ilvl="8" w:tplc="452407C2">
      <w:start w:val="1"/>
      <w:numFmt w:val="lowerRoman"/>
      <w:lvlText w:val="%9."/>
      <w:lvlJc w:val="right"/>
      <w:pPr>
        <w:ind w:left="6480" w:hanging="180"/>
      </w:pPr>
      <w:rPr>
        <w:rFonts w:cs="Times New Roman"/>
      </w:rPr>
    </w:lvl>
  </w:abstractNum>
  <w:abstractNum w:abstractNumId="81" w15:restartNumberingAfterBreak="0">
    <w:nsid w:val="546F63B4"/>
    <w:multiLevelType w:val="hybridMultilevel"/>
    <w:tmpl w:val="664263F2"/>
    <w:lvl w:ilvl="0" w:tplc="ACC0AEDA">
      <w:start w:val="1"/>
      <w:numFmt w:val="bullet"/>
      <w:pStyle w:val="EBListmark3"/>
      <w:lvlText w:val="–"/>
      <w:lvlJc w:val="left"/>
      <w:pPr>
        <w:ind w:left="2118" w:hanging="360"/>
      </w:pPr>
      <w:rPr>
        <w:rFonts w:ascii="Verdana" w:hAnsi="Verdana" w:cs="Times New Roman" w:hint="default"/>
        <w:b/>
        <w:i w:val="0"/>
        <w:color w:val="auto"/>
        <w:sz w:val="22"/>
      </w:rPr>
    </w:lvl>
    <w:lvl w:ilvl="1" w:tplc="53EE4078">
      <w:start w:val="1"/>
      <w:numFmt w:val="bullet"/>
      <w:lvlText w:val="o"/>
      <w:lvlJc w:val="left"/>
      <w:pPr>
        <w:tabs>
          <w:tab w:val="num" w:pos="1588"/>
        </w:tabs>
        <w:ind w:left="1588" w:hanging="284"/>
      </w:pPr>
      <w:rPr>
        <w:rFonts w:ascii="Courier New" w:hAnsi="Courier New" w:hint="default"/>
        <w:b w:val="0"/>
        <w:i w:val="0"/>
        <w:color w:val="auto"/>
        <w:sz w:val="28"/>
      </w:rPr>
    </w:lvl>
    <w:lvl w:ilvl="2" w:tplc="BF06C9F4">
      <w:start w:val="1"/>
      <w:numFmt w:val="bullet"/>
      <w:lvlText w:val=""/>
      <w:lvlJc w:val="left"/>
      <w:pPr>
        <w:tabs>
          <w:tab w:val="num" w:pos="2160"/>
        </w:tabs>
        <w:ind w:left="2160" w:hanging="360"/>
      </w:pPr>
      <w:rPr>
        <w:rFonts w:ascii="Wingdings" w:hAnsi="Wingdings" w:hint="default"/>
      </w:rPr>
    </w:lvl>
    <w:lvl w:ilvl="3" w:tplc="11462C22">
      <w:start w:val="1"/>
      <w:numFmt w:val="bullet"/>
      <w:lvlText w:val=""/>
      <w:lvlJc w:val="left"/>
      <w:pPr>
        <w:tabs>
          <w:tab w:val="num" w:pos="2880"/>
        </w:tabs>
        <w:ind w:left="2880" w:hanging="360"/>
      </w:pPr>
      <w:rPr>
        <w:rFonts w:ascii="Symbol" w:hAnsi="Symbol" w:hint="default"/>
      </w:rPr>
    </w:lvl>
    <w:lvl w:ilvl="4" w:tplc="582CF3EC">
      <w:start w:val="1"/>
      <w:numFmt w:val="bullet"/>
      <w:lvlText w:val="o"/>
      <w:lvlJc w:val="left"/>
      <w:pPr>
        <w:tabs>
          <w:tab w:val="num" w:pos="3600"/>
        </w:tabs>
        <w:ind w:left="3600" w:hanging="360"/>
      </w:pPr>
      <w:rPr>
        <w:rFonts w:ascii="Courier New" w:hAnsi="Courier New" w:cs="Courier New" w:hint="default"/>
      </w:rPr>
    </w:lvl>
    <w:lvl w:ilvl="5" w:tplc="2FE84992">
      <w:start w:val="1"/>
      <w:numFmt w:val="bullet"/>
      <w:lvlText w:val=""/>
      <w:lvlJc w:val="left"/>
      <w:pPr>
        <w:tabs>
          <w:tab w:val="num" w:pos="4320"/>
        </w:tabs>
        <w:ind w:left="4320" w:hanging="360"/>
      </w:pPr>
      <w:rPr>
        <w:rFonts w:ascii="Wingdings" w:hAnsi="Wingdings" w:hint="default"/>
      </w:rPr>
    </w:lvl>
    <w:lvl w:ilvl="6" w:tplc="EA7EA29A">
      <w:start w:val="1"/>
      <w:numFmt w:val="bullet"/>
      <w:lvlText w:val=""/>
      <w:lvlJc w:val="left"/>
      <w:pPr>
        <w:tabs>
          <w:tab w:val="num" w:pos="5040"/>
        </w:tabs>
        <w:ind w:left="5040" w:hanging="360"/>
      </w:pPr>
      <w:rPr>
        <w:rFonts w:ascii="Symbol" w:hAnsi="Symbol" w:hint="default"/>
      </w:rPr>
    </w:lvl>
    <w:lvl w:ilvl="7" w:tplc="7CA8A6CE">
      <w:start w:val="1"/>
      <w:numFmt w:val="bullet"/>
      <w:lvlText w:val="o"/>
      <w:lvlJc w:val="left"/>
      <w:pPr>
        <w:tabs>
          <w:tab w:val="num" w:pos="5760"/>
        </w:tabs>
        <w:ind w:left="5760" w:hanging="360"/>
      </w:pPr>
      <w:rPr>
        <w:rFonts w:ascii="Courier New" w:hAnsi="Courier New" w:cs="Courier New" w:hint="default"/>
      </w:rPr>
    </w:lvl>
    <w:lvl w:ilvl="8" w:tplc="CC2684AA">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4F33BA4"/>
    <w:multiLevelType w:val="multilevel"/>
    <w:tmpl w:val="9448218A"/>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61943DB"/>
    <w:multiLevelType w:val="hybridMultilevel"/>
    <w:tmpl w:val="E71477E2"/>
    <w:lvl w:ilvl="0" w:tplc="A0426F06">
      <w:start w:val="1"/>
      <w:numFmt w:val="decimal"/>
      <w:pStyle w:val="af1"/>
      <w:lvlText w:val="%1)"/>
      <w:lvlJc w:val="left"/>
      <w:pPr>
        <w:ind w:left="2073" w:hanging="360"/>
      </w:pPr>
      <w:rPr>
        <w:rFonts w:cs="Times New Roman" w:hint="default"/>
      </w:rPr>
    </w:lvl>
    <w:lvl w:ilvl="1" w:tplc="CCE61B18">
      <w:start w:val="1"/>
      <w:numFmt w:val="lowerLetter"/>
      <w:lvlText w:val="%2."/>
      <w:lvlJc w:val="left"/>
      <w:pPr>
        <w:ind w:left="1440" w:hanging="360"/>
      </w:pPr>
      <w:rPr>
        <w:rFonts w:cs="Times New Roman"/>
      </w:rPr>
    </w:lvl>
    <w:lvl w:ilvl="2" w:tplc="E514E1D8">
      <w:start w:val="1"/>
      <w:numFmt w:val="lowerRoman"/>
      <w:lvlText w:val="%3."/>
      <w:lvlJc w:val="right"/>
      <w:pPr>
        <w:ind w:left="2160" w:hanging="180"/>
      </w:pPr>
      <w:rPr>
        <w:rFonts w:cs="Times New Roman"/>
      </w:rPr>
    </w:lvl>
    <w:lvl w:ilvl="3" w:tplc="C71405C6">
      <w:start w:val="1"/>
      <w:numFmt w:val="decimal"/>
      <w:lvlText w:val="%4."/>
      <w:lvlJc w:val="left"/>
      <w:pPr>
        <w:ind w:left="2880" w:hanging="360"/>
      </w:pPr>
      <w:rPr>
        <w:rFonts w:cs="Times New Roman"/>
      </w:rPr>
    </w:lvl>
    <w:lvl w:ilvl="4" w:tplc="F956FC72">
      <w:start w:val="1"/>
      <w:numFmt w:val="lowerLetter"/>
      <w:lvlText w:val="%5."/>
      <w:lvlJc w:val="left"/>
      <w:pPr>
        <w:ind w:left="3600" w:hanging="360"/>
      </w:pPr>
      <w:rPr>
        <w:rFonts w:cs="Times New Roman"/>
      </w:rPr>
    </w:lvl>
    <w:lvl w:ilvl="5" w:tplc="26783748">
      <w:start w:val="1"/>
      <w:numFmt w:val="lowerRoman"/>
      <w:lvlText w:val="%6."/>
      <w:lvlJc w:val="right"/>
      <w:pPr>
        <w:ind w:left="4320" w:hanging="180"/>
      </w:pPr>
      <w:rPr>
        <w:rFonts w:cs="Times New Roman"/>
      </w:rPr>
    </w:lvl>
    <w:lvl w:ilvl="6" w:tplc="447226A0">
      <w:start w:val="1"/>
      <w:numFmt w:val="decimal"/>
      <w:lvlText w:val="%7."/>
      <w:lvlJc w:val="left"/>
      <w:pPr>
        <w:ind w:left="5040" w:hanging="360"/>
      </w:pPr>
      <w:rPr>
        <w:rFonts w:cs="Times New Roman"/>
      </w:rPr>
    </w:lvl>
    <w:lvl w:ilvl="7" w:tplc="102CCE26">
      <w:start w:val="1"/>
      <w:numFmt w:val="lowerLetter"/>
      <w:lvlText w:val="%8."/>
      <w:lvlJc w:val="left"/>
      <w:pPr>
        <w:ind w:left="5760" w:hanging="360"/>
      </w:pPr>
      <w:rPr>
        <w:rFonts w:cs="Times New Roman"/>
      </w:rPr>
    </w:lvl>
    <w:lvl w:ilvl="8" w:tplc="214827C4">
      <w:start w:val="1"/>
      <w:numFmt w:val="lowerRoman"/>
      <w:lvlText w:val="%9."/>
      <w:lvlJc w:val="right"/>
      <w:pPr>
        <w:ind w:left="6480" w:hanging="180"/>
      </w:pPr>
      <w:rPr>
        <w:rFonts w:cs="Times New Roman"/>
      </w:rPr>
    </w:lvl>
  </w:abstractNum>
  <w:abstractNum w:abstractNumId="84" w15:restartNumberingAfterBreak="0">
    <w:nsid w:val="56A6731E"/>
    <w:multiLevelType w:val="hybridMultilevel"/>
    <w:tmpl w:val="09E04240"/>
    <w:lvl w:ilvl="0" w:tplc="E8A22BA0">
      <w:start w:val="1"/>
      <w:numFmt w:val="russianLower"/>
      <w:pStyle w:val="af2"/>
      <w:lvlText w:val="%1)"/>
      <w:lvlJc w:val="left"/>
      <w:pPr>
        <w:tabs>
          <w:tab w:val="num" w:pos="1208"/>
        </w:tabs>
        <w:ind w:left="1208" w:hanging="357"/>
      </w:pPr>
      <w:rPr>
        <w:rFonts w:hint="default"/>
      </w:rPr>
    </w:lvl>
    <w:lvl w:ilvl="1" w:tplc="0404750C">
      <w:start w:val="1"/>
      <w:numFmt w:val="decimal"/>
      <w:lvlText w:val="%2)"/>
      <w:lvlJc w:val="left"/>
      <w:pPr>
        <w:tabs>
          <w:tab w:val="num" w:pos="1491"/>
        </w:tabs>
        <w:ind w:left="1491" w:hanging="357"/>
      </w:pPr>
      <w:rPr>
        <w:rFonts w:hint="default"/>
      </w:rPr>
    </w:lvl>
    <w:lvl w:ilvl="2" w:tplc="B91631EE">
      <w:start w:val="1"/>
      <w:numFmt w:val="lowerRoman"/>
      <w:lvlText w:val="%3)"/>
      <w:lvlJc w:val="left"/>
      <w:pPr>
        <w:tabs>
          <w:tab w:val="num" w:pos="1080"/>
        </w:tabs>
        <w:ind w:left="1080" w:hanging="360"/>
      </w:pPr>
      <w:rPr>
        <w:rFonts w:hint="default"/>
      </w:rPr>
    </w:lvl>
    <w:lvl w:ilvl="3" w:tplc="BD7CCEB0">
      <w:start w:val="1"/>
      <w:numFmt w:val="decimal"/>
      <w:lvlText w:val="(%4)"/>
      <w:lvlJc w:val="left"/>
      <w:pPr>
        <w:tabs>
          <w:tab w:val="num" w:pos="1440"/>
        </w:tabs>
        <w:ind w:left="1440" w:hanging="360"/>
      </w:pPr>
      <w:rPr>
        <w:rFonts w:hint="default"/>
      </w:rPr>
    </w:lvl>
    <w:lvl w:ilvl="4" w:tplc="D556D532">
      <w:start w:val="1"/>
      <w:numFmt w:val="lowerLetter"/>
      <w:lvlText w:val="(%5)"/>
      <w:lvlJc w:val="left"/>
      <w:pPr>
        <w:tabs>
          <w:tab w:val="num" w:pos="1800"/>
        </w:tabs>
        <w:ind w:left="1800" w:hanging="360"/>
      </w:pPr>
      <w:rPr>
        <w:rFonts w:hint="default"/>
      </w:rPr>
    </w:lvl>
    <w:lvl w:ilvl="5" w:tplc="99EA3E40">
      <w:start w:val="1"/>
      <w:numFmt w:val="lowerRoman"/>
      <w:lvlText w:val="(%6)"/>
      <w:lvlJc w:val="left"/>
      <w:pPr>
        <w:tabs>
          <w:tab w:val="num" w:pos="2160"/>
        </w:tabs>
        <w:ind w:left="2160" w:hanging="360"/>
      </w:pPr>
      <w:rPr>
        <w:rFonts w:hint="default"/>
      </w:rPr>
    </w:lvl>
    <w:lvl w:ilvl="6" w:tplc="81D06DCE">
      <w:start w:val="1"/>
      <w:numFmt w:val="decimal"/>
      <w:lvlText w:val="%7."/>
      <w:lvlJc w:val="left"/>
      <w:pPr>
        <w:tabs>
          <w:tab w:val="num" w:pos="2520"/>
        </w:tabs>
        <w:ind w:left="2520" w:hanging="360"/>
      </w:pPr>
      <w:rPr>
        <w:rFonts w:hint="default"/>
      </w:rPr>
    </w:lvl>
    <w:lvl w:ilvl="7" w:tplc="E258F54C">
      <w:start w:val="1"/>
      <w:numFmt w:val="lowerLetter"/>
      <w:lvlText w:val="%8."/>
      <w:lvlJc w:val="left"/>
      <w:pPr>
        <w:tabs>
          <w:tab w:val="num" w:pos="2880"/>
        </w:tabs>
        <w:ind w:left="2880" w:hanging="360"/>
      </w:pPr>
      <w:rPr>
        <w:rFonts w:hint="default"/>
      </w:rPr>
    </w:lvl>
    <w:lvl w:ilvl="8" w:tplc="0422D066">
      <w:start w:val="1"/>
      <w:numFmt w:val="lowerRoman"/>
      <w:lvlText w:val="%9."/>
      <w:lvlJc w:val="left"/>
      <w:pPr>
        <w:tabs>
          <w:tab w:val="num" w:pos="3240"/>
        </w:tabs>
        <w:ind w:left="3240" w:hanging="360"/>
      </w:pPr>
      <w:rPr>
        <w:rFonts w:hint="default"/>
      </w:rPr>
    </w:lvl>
  </w:abstractNum>
  <w:abstractNum w:abstractNumId="85" w15:restartNumberingAfterBreak="0">
    <w:nsid w:val="5785403E"/>
    <w:multiLevelType w:val="hybridMultilevel"/>
    <w:tmpl w:val="88C6ABC2"/>
    <w:lvl w:ilvl="0" w:tplc="BEE63402">
      <w:start w:val="1"/>
      <w:numFmt w:val="bullet"/>
      <w:lvlText w:val=""/>
      <w:lvlJc w:val="left"/>
      <w:pPr>
        <w:tabs>
          <w:tab w:val="num" w:pos="1108"/>
        </w:tabs>
        <w:ind w:left="1108" w:hanging="360"/>
      </w:pPr>
      <w:rPr>
        <w:rFonts w:ascii="Symbol" w:hAnsi="Symbol" w:hint="default"/>
      </w:rPr>
    </w:lvl>
    <w:lvl w:ilvl="1" w:tplc="8594F1C6">
      <w:start w:val="1"/>
      <w:numFmt w:val="bullet"/>
      <w:lvlText w:val="o"/>
      <w:lvlJc w:val="left"/>
      <w:pPr>
        <w:tabs>
          <w:tab w:val="num" w:pos="1641"/>
        </w:tabs>
        <w:ind w:left="1641" w:hanging="360"/>
      </w:pPr>
      <w:rPr>
        <w:rFonts w:ascii="Courier New" w:hAnsi="Courier New" w:hint="default"/>
      </w:rPr>
    </w:lvl>
    <w:lvl w:ilvl="2" w:tplc="E9C81FDC">
      <w:start w:val="1"/>
      <w:numFmt w:val="bullet"/>
      <w:lvlText w:val=""/>
      <w:lvlJc w:val="left"/>
      <w:pPr>
        <w:tabs>
          <w:tab w:val="num" w:pos="2361"/>
        </w:tabs>
        <w:ind w:left="2361" w:hanging="360"/>
      </w:pPr>
      <w:rPr>
        <w:rFonts w:ascii="Wingdings" w:hAnsi="Wingdings" w:hint="default"/>
      </w:rPr>
    </w:lvl>
    <w:lvl w:ilvl="3" w:tplc="A5CE5310">
      <w:start w:val="1"/>
      <w:numFmt w:val="bullet"/>
      <w:pStyle w:val="head74charcharcharcharchar"/>
      <w:lvlText w:val=""/>
      <w:lvlJc w:val="left"/>
      <w:pPr>
        <w:tabs>
          <w:tab w:val="num" w:pos="3081"/>
        </w:tabs>
        <w:ind w:left="3081" w:hanging="360"/>
      </w:pPr>
      <w:rPr>
        <w:rFonts w:ascii="Symbol" w:hAnsi="Symbol" w:hint="default"/>
      </w:rPr>
    </w:lvl>
    <w:lvl w:ilvl="4" w:tplc="13BC679E">
      <w:start w:val="1"/>
      <w:numFmt w:val="bullet"/>
      <w:lvlText w:val="o"/>
      <w:lvlJc w:val="left"/>
      <w:pPr>
        <w:tabs>
          <w:tab w:val="num" w:pos="3801"/>
        </w:tabs>
        <w:ind w:left="3801" w:hanging="360"/>
      </w:pPr>
      <w:rPr>
        <w:rFonts w:ascii="Courier New" w:hAnsi="Courier New" w:hint="default"/>
      </w:rPr>
    </w:lvl>
    <w:lvl w:ilvl="5" w:tplc="AF44793C">
      <w:start w:val="1"/>
      <w:numFmt w:val="bullet"/>
      <w:lvlText w:val=""/>
      <w:lvlJc w:val="left"/>
      <w:pPr>
        <w:tabs>
          <w:tab w:val="num" w:pos="4521"/>
        </w:tabs>
        <w:ind w:left="4521" w:hanging="360"/>
      </w:pPr>
      <w:rPr>
        <w:rFonts w:ascii="Wingdings" w:hAnsi="Wingdings" w:hint="default"/>
      </w:rPr>
    </w:lvl>
    <w:lvl w:ilvl="6" w:tplc="7AD84176">
      <w:start w:val="1"/>
      <w:numFmt w:val="bullet"/>
      <w:lvlText w:val=""/>
      <w:lvlJc w:val="left"/>
      <w:pPr>
        <w:tabs>
          <w:tab w:val="num" w:pos="5241"/>
        </w:tabs>
        <w:ind w:left="5241" w:hanging="360"/>
      </w:pPr>
      <w:rPr>
        <w:rFonts w:ascii="Symbol" w:hAnsi="Symbol" w:hint="default"/>
      </w:rPr>
    </w:lvl>
    <w:lvl w:ilvl="7" w:tplc="C36EC556">
      <w:start w:val="1"/>
      <w:numFmt w:val="bullet"/>
      <w:lvlText w:val="o"/>
      <w:lvlJc w:val="left"/>
      <w:pPr>
        <w:tabs>
          <w:tab w:val="num" w:pos="5961"/>
        </w:tabs>
        <w:ind w:left="5961" w:hanging="360"/>
      </w:pPr>
      <w:rPr>
        <w:rFonts w:ascii="Courier New" w:hAnsi="Courier New" w:hint="default"/>
      </w:rPr>
    </w:lvl>
    <w:lvl w:ilvl="8" w:tplc="01F8CD84">
      <w:start w:val="1"/>
      <w:numFmt w:val="bullet"/>
      <w:lvlText w:val=""/>
      <w:lvlJc w:val="left"/>
      <w:pPr>
        <w:tabs>
          <w:tab w:val="num" w:pos="6681"/>
        </w:tabs>
        <w:ind w:left="6681" w:hanging="360"/>
      </w:pPr>
      <w:rPr>
        <w:rFonts w:ascii="Wingdings" w:hAnsi="Wingdings" w:hint="default"/>
      </w:rPr>
    </w:lvl>
  </w:abstractNum>
  <w:abstractNum w:abstractNumId="86" w15:restartNumberingAfterBreak="0">
    <w:nsid w:val="58B72F50"/>
    <w:multiLevelType w:val="hybridMultilevel"/>
    <w:tmpl w:val="B5424C42"/>
    <w:lvl w:ilvl="0" w:tplc="E104EE92">
      <w:start w:val="1"/>
      <w:numFmt w:val="lowerLetter"/>
      <w:pStyle w:val="phlistordered2"/>
      <w:lvlText w:val="%1)"/>
      <w:lvlJc w:val="left"/>
      <w:pPr>
        <w:tabs>
          <w:tab w:val="num" w:pos="1757"/>
        </w:tabs>
        <w:ind w:left="1757" w:hanging="360"/>
      </w:pPr>
    </w:lvl>
    <w:lvl w:ilvl="1" w:tplc="06F07ACC">
      <w:start w:val="1"/>
      <w:numFmt w:val="lowerLetter"/>
      <w:lvlText w:val="%2."/>
      <w:lvlJc w:val="left"/>
      <w:pPr>
        <w:tabs>
          <w:tab w:val="num" w:pos="2477"/>
        </w:tabs>
        <w:ind w:left="2477" w:hanging="360"/>
      </w:pPr>
    </w:lvl>
    <w:lvl w:ilvl="2" w:tplc="4B1AACEC">
      <w:start w:val="1"/>
      <w:numFmt w:val="lowerRoman"/>
      <w:lvlText w:val="%3."/>
      <w:lvlJc w:val="right"/>
      <w:pPr>
        <w:tabs>
          <w:tab w:val="num" w:pos="3197"/>
        </w:tabs>
        <w:ind w:left="3197" w:hanging="180"/>
      </w:pPr>
    </w:lvl>
    <w:lvl w:ilvl="3" w:tplc="8B0A9088">
      <w:start w:val="1"/>
      <w:numFmt w:val="decimal"/>
      <w:lvlText w:val="%4."/>
      <w:lvlJc w:val="left"/>
      <w:pPr>
        <w:tabs>
          <w:tab w:val="num" w:pos="3917"/>
        </w:tabs>
        <w:ind w:left="3917" w:hanging="360"/>
      </w:pPr>
    </w:lvl>
    <w:lvl w:ilvl="4" w:tplc="58CAA302">
      <w:start w:val="1"/>
      <w:numFmt w:val="lowerLetter"/>
      <w:lvlText w:val="%5."/>
      <w:lvlJc w:val="left"/>
      <w:pPr>
        <w:tabs>
          <w:tab w:val="num" w:pos="4637"/>
        </w:tabs>
        <w:ind w:left="4637" w:hanging="360"/>
      </w:pPr>
    </w:lvl>
    <w:lvl w:ilvl="5" w:tplc="18B2E76A">
      <w:start w:val="1"/>
      <w:numFmt w:val="lowerRoman"/>
      <w:lvlText w:val="%6."/>
      <w:lvlJc w:val="right"/>
      <w:pPr>
        <w:tabs>
          <w:tab w:val="num" w:pos="5357"/>
        </w:tabs>
        <w:ind w:left="5357" w:hanging="180"/>
      </w:pPr>
    </w:lvl>
    <w:lvl w:ilvl="6" w:tplc="76DE9496">
      <w:start w:val="1"/>
      <w:numFmt w:val="decimal"/>
      <w:lvlText w:val="%7."/>
      <w:lvlJc w:val="left"/>
      <w:pPr>
        <w:tabs>
          <w:tab w:val="num" w:pos="6077"/>
        </w:tabs>
        <w:ind w:left="6077" w:hanging="360"/>
      </w:pPr>
    </w:lvl>
    <w:lvl w:ilvl="7" w:tplc="B0B214F2">
      <w:start w:val="1"/>
      <w:numFmt w:val="lowerLetter"/>
      <w:lvlText w:val="%8."/>
      <w:lvlJc w:val="left"/>
      <w:pPr>
        <w:tabs>
          <w:tab w:val="num" w:pos="6797"/>
        </w:tabs>
        <w:ind w:left="6797" w:hanging="360"/>
      </w:pPr>
    </w:lvl>
    <w:lvl w:ilvl="8" w:tplc="F13058AE">
      <w:start w:val="1"/>
      <w:numFmt w:val="lowerRoman"/>
      <w:lvlText w:val="%9."/>
      <w:lvlJc w:val="right"/>
      <w:pPr>
        <w:tabs>
          <w:tab w:val="num" w:pos="7517"/>
        </w:tabs>
        <w:ind w:left="7517" w:hanging="180"/>
      </w:pPr>
    </w:lvl>
  </w:abstractNum>
  <w:abstractNum w:abstractNumId="87" w15:restartNumberingAfterBreak="0">
    <w:nsid w:val="592D65CA"/>
    <w:multiLevelType w:val="hybridMultilevel"/>
    <w:tmpl w:val="8C226E0E"/>
    <w:lvl w:ilvl="0" w:tplc="8AB49F16">
      <w:start w:val="1"/>
      <w:numFmt w:val="bullet"/>
      <w:pStyle w:val="EBTableNum8"/>
      <w:lvlText w:val=""/>
      <w:lvlJc w:val="left"/>
      <w:pPr>
        <w:ind w:left="1287" w:hanging="360"/>
      </w:pPr>
      <w:rPr>
        <w:rFonts w:ascii="Symbol" w:hAnsi="Symbol" w:hint="default"/>
      </w:rPr>
    </w:lvl>
    <w:lvl w:ilvl="1" w:tplc="BEC29E64">
      <w:start w:val="1"/>
      <w:numFmt w:val="bullet"/>
      <w:lvlText w:val="o"/>
      <w:lvlJc w:val="left"/>
      <w:pPr>
        <w:ind w:left="2007" w:hanging="360"/>
      </w:pPr>
      <w:rPr>
        <w:rFonts w:ascii="Courier New" w:hAnsi="Courier New" w:hint="default"/>
      </w:rPr>
    </w:lvl>
    <w:lvl w:ilvl="2" w:tplc="F9A6E436">
      <w:start w:val="1"/>
      <w:numFmt w:val="bullet"/>
      <w:lvlText w:val=""/>
      <w:lvlJc w:val="left"/>
      <w:pPr>
        <w:ind w:left="2727" w:hanging="360"/>
      </w:pPr>
      <w:rPr>
        <w:rFonts w:ascii="Wingdings" w:hAnsi="Wingdings" w:hint="default"/>
      </w:rPr>
    </w:lvl>
    <w:lvl w:ilvl="3" w:tplc="914A43FA">
      <w:start w:val="1"/>
      <w:numFmt w:val="bullet"/>
      <w:lvlText w:val=""/>
      <w:lvlJc w:val="left"/>
      <w:pPr>
        <w:ind w:left="3447" w:hanging="360"/>
      </w:pPr>
      <w:rPr>
        <w:rFonts w:ascii="Symbol" w:hAnsi="Symbol" w:hint="default"/>
      </w:rPr>
    </w:lvl>
    <w:lvl w:ilvl="4" w:tplc="3E301F70">
      <w:start w:val="1"/>
      <w:numFmt w:val="bullet"/>
      <w:lvlText w:val="o"/>
      <w:lvlJc w:val="left"/>
      <w:pPr>
        <w:ind w:left="4167" w:hanging="360"/>
      </w:pPr>
      <w:rPr>
        <w:rFonts w:ascii="Courier New" w:hAnsi="Courier New" w:hint="default"/>
      </w:rPr>
    </w:lvl>
    <w:lvl w:ilvl="5" w:tplc="863C396E">
      <w:start w:val="1"/>
      <w:numFmt w:val="bullet"/>
      <w:lvlText w:val=""/>
      <w:lvlJc w:val="left"/>
      <w:pPr>
        <w:ind w:left="4887" w:hanging="360"/>
      </w:pPr>
      <w:rPr>
        <w:rFonts w:ascii="Wingdings" w:hAnsi="Wingdings" w:hint="default"/>
      </w:rPr>
    </w:lvl>
    <w:lvl w:ilvl="6" w:tplc="A642AC54">
      <w:start w:val="1"/>
      <w:numFmt w:val="bullet"/>
      <w:lvlText w:val=""/>
      <w:lvlJc w:val="left"/>
      <w:pPr>
        <w:ind w:left="5607" w:hanging="360"/>
      </w:pPr>
      <w:rPr>
        <w:rFonts w:ascii="Symbol" w:hAnsi="Symbol" w:hint="default"/>
      </w:rPr>
    </w:lvl>
    <w:lvl w:ilvl="7" w:tplc="8BD877B6">
      <w:start w:val="1"/>
      <w:numFmt w:val="bullet"/>
      <w:lvlText w:val="o"/>
      <w:lvlJc w:val="left"/>
      <w:pPr>
        <w:ind w:left="6327" w:hanging="360"/>
      </w:pPr>
      <w:rPr>
        <w:rFonts w:ascii="Courier New" w:hAnsi="Courier New" w:hint="default"/>
      </w:rPr>
    </w:lvl>
    <w:lvl w:ilvl="8" w:tplc="1A98AE2C">
      <w:start w:val="1"/>
      <w:numFmt w:val="bullet"/>
      <w:lvlText w:val=""/>
      <w:lvlJc w:val="left"/>
      <w:pPr>
        <w:ind w:left="7047" w:hanging="360"/>
      </w:pPr>
      <w:rPr>
        <w:rFonts w:ascii="Wingdings" w:hAnsi="Wingdings" w:hint="default"/>
      </w:rPr>
    </w:lvl>
  </w:abstractNum>
  <w:abstractNum w:abstractNumId="88" w15:restartNumberingAfterBreak="0">
    <w:nsid w:val="5A37374B"/>
    <w:multiLevelType w:val="multilevel"/>
    <w:tmpl w:val="1ADE0DEA"/>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89" w15:restartNumberingAfterBreak="0">
    <w:nsid w:val="5A7635E2"/>
    <w:multiLevelType w:val="hybridMultilevel"/>
    <w:tmpl w:val="B9C8B0E2"/>
    <w:lvl w:ilvl="0" w:tplc="624A449E">
      <w:start w:val="1"/>
      <w:numFmt w:val="decimal"/>
      <w:lvlText w:val="%1."/>
      <w:lvlJc w:val="left"/>
      <w:pPr>
        <w:ind w:left="417" w:hanging="360"/>
      </w:pPr>
      <w:rPr>
        <w:rFonts w:hint="default"/>
      </w:rPr>
    </w:lvl>
    <w:lvl w:ilvl="1" w:tplc="CEBA2A52">
      <w:start w:val="1"/>
      <w:numFmt w:val="lowerLetter"/>
      <w:lvlText w:val="%2."/>
      <w:lvlJc w:val="left"/>
      <w:pPr>
        <w:ind w:left="1137" w:hanging="360"/>
      </w:pPr>
    </w:lvl>
    <w:lvl w:ilvl="2" w:tplc="D66A54C8">
      <w:start w:val="1"/>
      <w:numFmt w:val="lowerRoman"/>
      <w:lvlText w:val="%3."/>
      <w:lvlJc w:val="right"/>
      <w:pPr>
        <w:ind w:left="1857" w:hanging="180"/>
      </w:pPr>
    </w:lvl>
    <w:lvl w:ilvl="3" w:tplc="D608735C">
      <w:start w:val="1"/>
      <w:numFmt w:val="decimal"/>
      <w:lvlText w:val="%4."/>
      <w:lvlJc w:val="left"/>
      <w:pPr>
        <w:ind w:left="2577" w:hanging="360"/>
      </w:pPr>
    </w:lvl>
    <w:lvl w:ilvl="4" w:tplc="EEE6A460">
      <w:start w:val="1"/>
      <w:numFmt w:val="lowerLetter"/>
      <w:lvlText w:val="%5."/>
      <w:lvlJc w:val="left"/>
      <w:pPr>
        <w:ind w:left="3297" w:hanging="360"/>
      </w:pPr>
    </w:lvl>
    <w:lvl w:ilvl="5" w:tplc="684E1A38">
      <w:start w:val="1"/>
      <w:numFmt w:val="lowerRoman"/>
      <w:lvlText w:val="%6."/>
      <w:lvlJc w:val="right"/>
      <w:pPr>
        <w:ind w:left="4017" w:hanging="180"/>
      </w:pPr>
    </w:lvl>
    <w:lvl w:ilvl="6" w:tplc="3140ED14">
      <w:start w:val="1"/>
      <w:numFmt w:val="decimal"/>
      <w:lvlText w:val="%7."/>
      <w:lvlJc w:val="left"/>
      <w:pPr>
        <w:ind w:left="4737" w:hanging="360"/>
      </w:pPr>
    </w:lvl>
    <w:lvl w:ilvl="7" w:tplc="DB5AC830">
      <w:start w:val="1"/>
      <w:numFmt w:val="lowerLetter"/>
      <w:lvlText w:val="%8."/>
      <w:lvlJc w:val="left"/>
      <w:pPr>
        <w:ind w:left="5457" w:hanging="360"/>
      </w:pPr>
    </w:lvl>
    <w:lvl w:ilvl="8" w:tplc="719C0A3A">
      <w:start w:val="1"/>
      <w:numFmt w:val="lowerRoman"/>
      <w:lvlText w:val="%9."/>
      <w:lvlJc w:val="right"/>
      <w:pPr>
        <w:ind w:left="6177" w:hanging="180"/>
      </w:pPr>
    </w:lvl>
  </w:abstractNum>
  <w:abstractNum w:abstractNumId="90" w15:restartNumberingAfterBreak="0">
    <w:nsid w:val="5C6D7B33"/>
    <w:multiLevelType w:val="hybridMultilevel"/>
    <w:tmpl w:val="3EFC94F4"/>
    <w:lvl w:ilvl="0" w:tplc="E85EF1A4">
      <w:start w:val="1"/>
      <w:numFmt w:val="decimal"/>
      <w:pStyle w:val="29"/>
      <w:lvlText w:val="%1) "/>
      <w:legacy w:legacy="1" w:legacySpace="0" w:legacyIndent="283"/>
      <w:lvlJc w:val="left"/>
      <w:pPr>
        <w:ind w:left="283" w:hanging="283"/>
      </w:pPr>
    </w:lvl>
    <w:lvl w:ilvl="1" w:tplc="BB1A5B90">
      <w:start w:val="1"/>
      <w:numFmt w:val="bullet"/>
      <w:lvlText w:val="o"/>
      <w:lvlJc w:val="left"/>
      <w:pPr>
        <w:ind w:left="1440" w:hanging="360"/>
      </w:pPr>
      <w:rPr>
        <w:rFonts w:ascii="Courier New" w:eastAsia="Courier New" w:hAnsi="Courier New" w:cs="Courier New" w:hint="default"/>
      </w:rPr>
    </w:lvl>
    <w:lvl w:ilvl="2" w:tplc="0734A00A">
      <w:start w:val="1"/>
      <w:numFmt w:val="bullet"/>
      <w:lvlText w:val="§"/>
      <w:lvlJc w:val="left"/>
      <w:pPr>
        <w:ind w:left="2160" w:hanging="360"/>
      </w:pPr>
      <w:rPr>
        <w:rFonts w:ascii="Wingdings" w:eastAsia="Wingdings" w:hAnsi="Wingdings" w:cs="Wingdings" w:hint="default"/>
      </w:rPr>
    </w:lvl>
    <w:lvl w:ilvl="3" w:tplc="20C81D0E">
      <w:start w:val="1"/>
      <w:numFmt w:val="bullet"/>
      <w:lvlText w:val="·"/>
      <w:lvlJc w:val="left"/>
      <w:pPr>
        <w:ind w:left="2880" w:hanging="360"/>
      </w:pPr>
      <w:rPr>
        <w:rFonts w:ascii="Symbol" w:eastAsia="Symbol" w:hAnsi="Symbol" w:cs="Symbol" w:hint="default"/>
      </w:rPr>
    </w:lvl>
    <w:lvl w:ilvl="4" w:tplc="03925192">
      <w:start w:val="1"/>
      <w:numFmt w:val="bullet"/>
      <w:lvlText w:val="o"/>
      <w:lvlJc w:val="left"/>
      <w:pPr>
        <w:ind w:left="3600" w:hanging="360"/>
      </w:pPr>
      <w:rPr>
        <w:rFonts w:ascii="Courier New" w:eastAsia="Courier New" w:hAnsi="Courier New" w:cs="Courier New" w:hint="default"/>
      </w:rPr>
    </w:lvl>
    <w:lvl w:ilvl="5" w:tplc="BCD01CD6">
      <w:start w:val="1"/>
      <w:numFmt w:val="bullet"/>
      <w:lvlText w:val="§"/>
      <w:lvlJc w:val="left"/>
      <w:pPr>
        <w:ind w:left="4320" w:hanging="360"/>
      </w:pPr>
      <w:rPr>
        <w:rFonts w:ascii="Wingdings" w:eastAsia="Wingdings" w:hAnsi="Wingdings" w:cs="Wingdings" w:hint="default"/>
      </w:rPr>
    </w:lvl>
    <w:lvl w:ilvl="6" w:tplc="BD3E7074">
      <w:start w:val="1"/>
      <w:numFmt w:val="bullet"/>
      <w:lvlText w:val="·"/>
      <w:lvlJc w:val="left"/>
      <w:pPr>
        <w:ind w:left="5040" w:hanging="360"/>
      </w:pPr>
      <w:rPr>
        <w:rFonts w:ascii="Symbol" w:eastAsia="Symbol" w:hAnsi="Symbol" w:cs="Symbol" w:hint="default"/>
      </w:rPr>
    </w:lvl>
    <w:lvl w:ilvl="7" w:tplc="AB78A78A">
      <w:start w:val="1"/>
      <w:numFmt w:val="bullet"/>
      <w:lvlText w:val="o"/>
      <w:lvlJc w:val="left"/>
      <w:pPr>
        <w:ind w:left="5760" w:hanging="360"/>
      </w:pPr>
      <w:rPr>
        <w:rFonts w:ascii="Courier New" w:eastAsia="Courier New" w:hAnsi="Courier New" w:cs="Courier New" w:hint="default"/>
      </w:rPr>
    </w:lvl>
    <w:lvl w:ilvl="8" w:tplc="05968DFC">
      <w:start w:val="1"/>
      <w:numFmt w:val="bullet"/>
      <w:lvlText w:val="§"/>
      <w:lvlJc w:val="left"/>
      <w:pPr>
        <w:ind w:left="6480" w:hanging="360"/>
      </w:pPr>
      <w:rPr>
        <w:rFonts w:ascii="Wingdings" w:eastAsia="Wingdings" w:hAnsi="Wingdings" w:cs="Wingdings" w:hint="default"/>
      </w:rPr>
    </w:lvl>
  </w:abstractNum>
  <w:abstractNum w:abstractNumId="91" w15:restartNumberingAfterBreak="0">
    <w:nsid w:val="5CD06728"/>
    <w:multiLevelType w:val="hybridMultilevel"/>
    <w:tmpl w:val="7B3ACAA2"/>
    <w:lvl w:ilvl="0" w:tplc="5406D3BA">
      <w:start w:val="1"/>
      <w:numFmt w:val="decimal"/>
      <w:pStyle w:val="44"/>
      <w:lvlText w:val="%1."/>
      <w:lvlJc w:val="left"/>
      <w:pPr>
        <w:tabs>
          <w:tab w:val="num" w:pos="1209"/>
        </w:tabs>
        <w:ind w:left="1209" w:hanging="360"/>
      </w:pPr>
    </w:lvl>
    <w:lvl w:ilvl="1" w:tplc="460C8ACC">
      <w:start w:val="1"/>
      <w:numFmt w:val="bullet"/>
      <w:lvlText w:val="o"/>
      <w:lvlJc w:val="left"/>
      <w:pPr>
        <w:ind w:left="1440" w:hanging="360"/>
      </w:pPr>
      <w:rPr>
        <w:rFonts w:ascii="Courier New" w:eastAsia="Courier New" w:hAnsi="Courier New" w:cs="Courier New" w:hint="default"/>
      </w:rPr>
    </w:lvl>
    <w:lvl w:ilvl="2" w:tplc="49A0D2DA">
      <w:start w:val="1"/>
      <w:numFmt w:val="bullet"/>
      <w:lvlText w:val="§"/>
      <w:lvlJc w:val="left"/>
      <w:pPr>
        <w:ind w:left="2160" w:hanging="360"/>
      </w:pPr>
      <w:rPr>
        <w:rFonts w:ascii="Wingdings" w:eastAsia="Wingdings" w:hAnsi="Wingdings" w:cs="Wingdings" w:hint="default"/>
      </w:rPr>
    </w:lvl>
    <w:lvl w:ilvl="3" w:tplc="8A7679DE">
      <w:start w:val="1"/>
      <w:numFmt w:val="bullet"/>
      <w:lvlText w:val="·"/>
      <w:lvlJc w:val="left"/>
      <w:pPr>
        <w:ind w:left="2880" w:hanging="360"/>
      </w:pPr>
      <w:rPr>
        <w:rFonts w:ascii="Symbol" w:eastAsia="Symbol" w:hAnsi="Symbol" w:cs="Symbol" w:hint="default"/>
      </w:rPr>
    </w:lvl>
    <w:lvl w:ilvl="4" w:tplc="D3CCB42E">
      <w:start w:val="1"/>
      <w:numFmt w:val="bullet"/>
      <w:lvlText w:val="o"/>
      <w:lvlJc w:val="left"/>
      <w:pPr>
        <w:ind w:left="3600" w:hanging="360"/>
      </w:pPr>
      <w:rPr>
        <w:rFonts w:ascii="Courier New" w:eastAsia="Courier New" w:hAnsi="Courier New" w:cs="Courier New" w:hint="default"/>
      </w:rPr>
    </w:lvl>
    <w:lvl w:ilvl="5" w:tplc="E5A0E4A8">
      <w:start w:val="1"/>
      <w:numFmt w:val="bullet"/>
      <w:lvlText w:val="§"/>
      <w:lvlJc w:val="left"/>
      <w:pPr>
        <w:ind w:left="4320" w:hanging="360"/>
      </w:pPr>
      <w:rPr>
        <w:rFonts w:ascii="Wingdings" w:eastAsia="Wingdings" w:hAnsi="Wingdings" w:cs="Wingdings" w:hint="default"/>
      </w:rPr>
    </w:lvl>
    <w:lvl w:ilvl="6" w:tplc="B83A354E">
      <w:start w:val="1"/>
      <w:numFmt w:val="bullet"/>
      <w:lvlText w:val="·"/>
      <w:lvlJc w:val="left"/>
      <w:pPr>
        <w:ind w:left="5040" w:hanging="360"/>
      </w:pPr>
      <w:rPr>
        <w:rFonts w:ascii="Symbol" w:eastAsia="Symbol" w:hAnsi="Symbol" w:cs="Symbol" w:hint="default"/>
      </w:rPr>
    </w:lvl>
    <w:lvl w:ilvl="7" w:tplc="42FC178C">
      <w:start w:val="1"/>
      <w:numFmt w:val="bullet"/>
      <w:lvlText w:val="o"/>
      <w:lvlJc w:val="left"/>
      <w:pPr>
        <w:ind w:left="5760" w:hanging="360"/>
      </w:pPr>
      <w:rPr>
        <w:rFonts w:ascii="Courier New" w:eastAsia="Courier New" w:hAnsi="Courier New" w:cs="Courier New" w:hint="default"/>
      </w:rPr>
    </w:lvl>
    <w:lvl w:ilvl="8" w:tplc="CAEC5592">
      <w:start w:val="1"/>
      <w:numFmt w:val="bullet"/>
      <w:lvlText w:val="§"/>
      <w:lvlJc w:val="left"/>
      <w:pPr>
        <w:ind w:left="6480" w:hanging="360"/>
      </w:pPr>
      <w:rPr>
        <w:rFonts w:ascii="Wingdings" w:eastAsia="Wingdings" w:hAnsi="Wingdings" w:cs="Wingdings" w:hint="default"/>
      </w:rPr>
    </w:lvl>
  </w:abstractNum>
  <w:abstractNum w:abstractNumId="92" w15:restartNumberingAfterBreak="0">
    <w:nsid w:val="5D815E08"/>
    <w:multiLevelType w:val="hybridMultilevel"/>
    <w:tmpl w:val="4A40F1F4"/>
    <w:lvl w:ilvl="0" w:tplc="A1560062">
      <w:start w:val="1"/>
      <w:numFmt w:val="bullet"/>
      <w:pStyle w:val="38"/>
      <w:lvlText w:val=""/>
      <w:lvlJc w:val="left"/>
      <w:pPr>
        <w:tabs>
          <w:tab w:val="num" w:pos="1701"/>
        </w:tabs>
        <w:ind w:left="1701" w:hanging="397"/>
      </w:pPr>
      <w:rPr>
        <w:rFonts w:ascii="Symbol" w:hAnsi="Symbol" w:hint="default"/>
      </w:rPr>
    </w:lvl>
    <w:lvl w:ilvl="1" w:tplc="03CCF27E">
      <w:start w:val="1"/>
      <w:numFmt w:val="bullet"/>
      <w:lvlText w:val="o"/>
      <w:lvlJc w:val="left"/>
      <w:pPr>
        <w:tabs>
          <w:tab w:val="num" w:pos="1440"/>
        </w:tabs>
        <w:ind w:left="1440" w:hanging="360"/>
      </w:pPr>
      <w:rPr>
        <w:rFonts w:ascii="Courier New" w:hAnsi="Courier New" w:hint="default"/>
      </w:rPr>
    </w:lvl>
    <w:lvl w:ilvl="2" w:tplc="767C0C10">
      <w:start w:val="1"/>
      <w:numFmt w:val="bullet"/>
      <w:lvlText w:val=""/>
      <w:lvlJc w:val="left"/>
      <w:pPr>
        <w:tabs>
          <w:tab w:val="num" w:pos="2160"/>
        </w:tabs>
        <w:ind w:left="2160" w:hanging="360"/>
      </w:pPr>
      <w:rPr>
        <w:rFonts w:ascii="Wingdings" w:hAnsi="Wingdings" w:hint="default"/>
      </w:rPr>
    </w:lvl>
    <w:lvl w:ilvl="3" w:tplc="13588066">
      <w:start w:val="1"/>
      <w:numFmt w:val="bullet"/>
      <w:lvlText w:val=""/>
      <w:lvlJc w:val="left"/>
      <w:pPr>
        <w:tabs>
          <w:tab w:val="num" w:pos="2880"/>
        </w:tabs>
        <w:ind w:left="2880" w:hanging="360"/>
      </w:pPr>
      <w:rPr>
        <w:rFonts w:ascii="Symbol" w:hAnsi="Symbol" w:hint="default"/>
      </w:rPr>
    </w:lvl>
    <w:lvl w:ilvl="4" w:tplc="2E3AEB02">
      <w:start w:val="1"/>
      <w:numFmt w:val="bullet"/>
      <w:lvlText w:val="o"/>
      <w:lvlJc w:val="left"/>
      <w:pPr>
        <w:tabs>
          <w:tab w:val="num" w:pos="3600"/>
        </w:tabs>
        <w:ind w:left="3600" w:hanging="360"/>
      </w:pPr>
      <w:rPr>
        <w:rFonts w:ascii="Courier New" w:hAnsi="Courier New" w:hint="default"/>
      </w:rPr>
    </w:lvl>
    <w:lvl w:ilvl="5" w:tplc="5DBA1702">
      <w:start w:val="1"/>
      <w:numFmt w:val="bullet"/>
      <w:lvlText w:val=""/>
      <w:lvlJc w:val="left"/>
      <w:pPr>
        <w:tabs>
          <w:tab w:val="num" w:pos="4320"/>
        </w:tabs>
        <w:ind w:left="4320" w:hanging="360"/>
      </w:pPr>
      <w:rPr>
        <w:rFonts w:ascii="Wingdings" w:hAnsi="Wingdings" w:hint="default"/>
      </w:rPr>
    </w:lvl>
    <w:lvl w:ilvl="6" w:tplc="FD622EA8">
      <w:start w:val="1"/>
      <w:numFmt w:val="bullet"/>
      <w:lvlText w:val=""/>
      <w:lvlJc w:val="left"/>
      <w:pPr>
        <w:tabs>
          <w:tab w:val="num" w:pos="5040"/>
        </w:tabs>
        <w:ind w:left="5040" w:hanging="360"/>
      </w:pPr>
      <w:rPr>
        <w:rFonts w:ascii="Symbol" w:hAnsi="Symbol" w:hint="default"/>
      </w:rPr>
    </w:lvl>
    <w:lvl w:ilvl="7" w:tplc="2EF018D8">
      <w:start w:val="1"/>
      <w:numFmt w:val="bullet"/>
      <w:lvlText w:val="o"/>
      <w:lvlJc w:val="left"/>
      <w:pPr>
        <w:tabs>
          <w:tab w:val="num" w:pos="5760"/>
        </w:tabs>
        <w:ind w:left="5760" w:hanging="360"/>
      </w:pPr>
      <w:rPr>
        <w:rFonts w:ascii="Courier New" w:hAnsi="Courier New" w:hint="default"/>
      </w:rPr>
    </w:lvl>
    <w:lvl w:ilvl="8" w:tplc="9202C4AA">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DAA1441"/>
    <w:multiLevelType w:val="hybridMultilevel"/>
    <w:tmpl w:val="72FEEB48"/>
    <w:lvl w:ilvl="0" w:tplc="BC8E4710">
      <w:start w:val="1"/>
      <w:numFmt w:val="bullet"/>
      <w:pStyle w:val="af3"/>
      <w:lvlText w:val=""/>
      <w:lvlJc w:val="left"/>
      <w:pPr>
        <w:tabs>
          <w:tab w:val="num" w:pos="1440"/>
        </w:tabs>
        <w:ind w:left="1440" w:hanging="360"/>
      </w:pPr>
      <w:rPr>
        <w:rFonts w:ascii="Wingdings" w:hAnsi="Wingdings" w:hint="default"/>
      </w:rPr>
    </w:lvl>
    <w:lvl w:ilvl="1" w:tplc="C37AC916">
      <w:start w:val="1"/>
      <w:numFmt w:val="bullet"/>
      <w:lvlText w:val="o"/>
      <w:lvlJc w:val="left"/>
      <w:pPr>
        <w:tabs>
          <w:tab w:val="num" w:pos="1440"/>
        </w:tabs>
        <w:ind w:left="1440" w:hanging="360"/>
      </w:pPr>
      <w:rPr>
        <w:rFonts w:ascii="Courier New" w:hAnsi="Courier New" w:cs="Courier New" w:hint="default"/>
      </w:rPr>
    </w:lvl>
    <w:lvl w:ilvl="2" w:tplc="C3F407D8">
      <w:start w:val="1"/>
      <w:numFmt w:val="bullet"/>
      <w:lvlText w:val=""/>
      <w:lvlJc w:val="left"/>
      <w:pPr>
        <w:tabs>
          <w:tab w:val="num" w:pos="2160"/>
        </w:tabs>
        <w:ind w:left="2160" w:hanging="360"/>
      </w:pPr>
      <w:rPr>
        <w:rFonts w:ascii="Wingdings" w:hAnsi="Wingdings" w:hint="default"/>
      </w:rPr>
    </w:lvl>
    <w:lvl w:ilvl="3" w:tplc="6096C30E">
      <w:start w:val="1"/>
      <w:numFmt w:val="bullet"/>
      <w:lvlText w:val=""/>
      <w:lvlJc w:val="left"/>
      <w:pPr>
        <w:tabs>
          <w:tab w:val="num" w:pos="2880"/>
        </w:tabs>
        <w:ind w:left="2880" w:hanging="360"/>
      </w:pPr>
      <w:rPr>
        <w:rFonts w:ascii="Symbol" w:hAnsi="Symbol" w:hint="default"/>
      </w:rPr>
    </w:lvl>
    <w:lvl w:ilvl="4" w:tplc="A26E07E4">
      <w:start w:val="1"/>
      <w:numFmt w:val="bullet"/>
      <w:lvlText w:val="o"/>
      <w:lvlJc w:val="left"/>
      <w:pPr>
        <w:tabs>
          <w:tab w:val="num" w:pos="3600"/>
        </w:tabs>
        <w:ind w:left="3600" w:hanging="360"/>
      </w:pPr>
      <w:rPr>
        <w:rFonts w:ascii="Courier New" w:hAnsi="Courier New" w:cs="Courier New" w:hint="default"/>
      </w:rPr>
    </w:lvl>
    <w:lvl w:ilvl="5" w:tplc="34B695E6">
      <w:start w:val="1"/>
      <w:numFmt w:val="bullet"/>
      <w:lvlText w:val=""/>
      <w:lvlJc w:val="left"/>
      <w:pPr>
        <w:tabs>
          <w:tab w:val="num" w:pos="4320"/>
        </w:tabs>
        <w:ind w:left="4320" w:hanging="360"/>
      </w:pPr>
      <w:rPr>
        <w:rFonts w:ascii="Wingdings" w:hAnsi="Wingdings" w:hint="default"/>
      </w:rPr>
    </w:lvl>
    <w:lvl w:ilvl="6" w:tplc="3AAADE30">
      <w:start w:val="1"/>
      <w:numFmt w:val="bullet"/>
      <w:lvlText w:val=""/>
      <w:lvlJc w:val="left"/>
      <w:pPr>
        <w:tabs>
          <w:tab w:val="num" w:pos="5040"/>
        </w:tabs>
        <w:ind w:left="5040" w:hanging="360"/>
      </w:pPr>
      <w:rPr>
        <w:rFonts w:ascii="Symbol" w:hAnsi="Symbol" w:hint="default"/>
      </w:rPr>
    </w:lvl>
    <w:lvl w:ilvl="7" w:tplc="6AC47B8A">
      <w:start w:val="1"/>
      <w:numFmt w:val="bullet"/>
      <w:lvlText w:val="o"/>
      <w:lvlJc w:val="left"/>
      <w:pPr>
        <w:tabs>
          <w:tab w:val="num" w:pos="5760"/>
        </w:tabs>
        <w:ind w:left="5760" w:hanging="360"/>
      </w:pPr>
      <w:rPr>
        <w:rFonts w:ascii="Courier New" w:hAnsi="Courier New" w:cs="Courier New" w:hint="default"/>
      </w:rPr>
    </w:lvl>
    <w:lvl w:ilvl="8" w:tplc="DAA46DB8">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EB92519"/>
    <w:multiLevelType w:val="hybridMultilevel"/>
    <w:tmpl w:val="E0F6E214"/>
    <w:styleLink w:val="45"/>
    <w:lvl w:ilvl="0" w:tplc="9CB8E694">
      <w:start w:val="1"/>
      <w:numFmt w:val="decimal"/>
      <w:pStyle w:val="45"/>
      <w:lvlText w:val="A3.%1."/>
      <w:lvlJc w:val="left"/>
      <w:pPr>
        <w:ind w:left="615"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765E8C76">
      <w:start w:val="1"/>
      <w:numFmt w:val="lowerLetter"/>
      <w:lvlText w:val="%2."/>
      <w:lvlJc w:val="left"/>
      <w:pPr>
        <w:ind w:left="1335" w:hanging="360"/>
      </w:pPr>
      <w:rPr>
        <w:rFonts w:cs="Times New Roman" w:hint="default"/>
      </w:rPr>
    </w:lvl>
    <w:lvl w:ilvl="2" w:tplc="2C36806E">
      <w:start w:val="1"/>
      <w:numFmt w:val="lowerRoman"/>
      <w:lvlText w:val="%3."/>
      <w:lvlJc w:val="right"/>
      <w:pPr>
        <w:ind w:left="2055" w:hanging="180"/>
      </w:pPr>
      <w:rPr>
        <w:rFonts w:cs="Times New Roman" w:hint="default"/>
      </w:rPr>
    </w:lvl>
    <w:lvl w:ilvl="3" w:tplc="9370B494">
      <w:start w:val="1"/>
      <w:numFmt w:val="decimal"/>
      <w:lvlText w:val="%4."/>
      <w:lvlJc w:val="left"/>
      <w:pPr>
        <w:ind w:left="2775" w:hanging="360"/>
      </w:pPr>
      <w:rPr>
        <w:rFonts w:cs="Times New Roman" w:hint="default"/>
      </w:rPr>
    </w:lvl>
    <w:lvl w:ilvl="4" w:tplc="34040198">
      <w:start w:val="1"/>
      <w:numFmt w:val="lowerLetter"/>
      <w:lvlText w:val="%5."/>
      <w:lvlJc w:val="left"/>
      <w:pPr>
        <w:ind w:left="3495" w:hanging="360"/>
      </w:pPr>
      <w:rPr>
        <w:rFonts w:cs="Times New Roman" w:hint="default"/>
      </w:rPr>
    </w:lvl>
    <w:lvl w:ilvl="5" w:tplc="5C8E2A8A">
      <w:start w:val="1"/>
      <w:numFmt w:val="lowerRoman"/>
      <w:lvlText w:val="%6."/>
      <w:lvlJc w:val="right"/>
      <w:pPr>
        <w:ind w:left="4215" w:hanging="180"/>
      </w:pPr>
      <w:rPr>
        <w:rFonts w:cs="Times New Roman" w:hint="default"/>
      </w:rPr>
    </w:lvl>
    <w:lvl w:ilvl="6" w:tplc="447CA4C0">
      <w:start w:val="1"/>
      <w:numFmt w:val="decimal"/>
      <w:lvlText w:val="%7."/>
      <w:lvlJc w:val="left"/>
      <w:pPr>
        <w:ind w:left="4935" w:hanging="360"/>
      </w:pPr>
      <w:rPr>
        <w:rFonts w:cs="Times New Roman" w:hint="default"/>
      </w:rPr>
    </w:lvl>
    <w:lvl w:ilvl="7" w:tplc="C1C2B8FA">
      <w:start w:val="1"/>
      <w:numFmt w:val="lowerLetter"/>
      <w:lvlText w:val="%8."/>
      <w:lvlJc w:val="left"/>
      <w:pPr>
        <w:ind w:left="5655" w:hanging="360"/>
      </w:pPr>
      <w:rPr>
        <w:rFonts w:cs="Times New Roman" w:hint="default"/>
      </w:rPr>
    </w:lvl>
    <w:lvl w:ilvl="8" w:tplc="E60A9486">
      <w:start w:val="1"/>
      <w:numFmt w:val="lowerRoman"/>
      <w:lvlText w:val="%9."/>
      <w:lvlJc w:val="right"/>
      <w:pPr>
        <w:ind w:left="6375" w:hanging="180"/>
      </w:pPr>
      <w:rPr>
        <w:rFonts w:cs="Times New Roman" w:hint="default"/>
      </w:rPr>
    </w:lvl>
  </w:abstractNum>
  <w:abstractNum w:abstractNumId="95" w15:restartNumberingAfterBreak="0">
    <w:nsid w:val="609D3743"/>
    <w:multiLevelType w:val="hybridMultilevel"/>
    <w:tmpl w:val="734EFA4E"/>
    <w:lvl w:ilvl="0" w:tplc="04EC0D8A">
      <w:start w:val="1"/>
      <w:numFmt w:val="bullet"/>
      <w:pStyle w:val="46"/>
      <w:lvlText w:val=""/>
      <w:lvlJc w:val="left"/>
      <w:pPr>
        <w:tabs>
          <w:tab w:val="num" w:pos="1209"/>
        </w:tabs>
        <w:ind w:left="1209" w:hanging="360"/>
      </w:pPr>
      <w:rPr>
        <w:rFonts w:ascii="Symbol" w:hAnsi="Symbol" w:hint="default"/>
      </w:rPr>
    </w:lvl>
    <w:lvl w:ilvl="1" w:tplc="DF9E3E2E">
      <w:start w:val="1"/>
      <w:numFmt w:val="bullet"/>
      <w:lvlText w:val="o"/>
      <w:lvlJc w:val="left"/>
      <w:pPr>
        <w:ind w:left="1440" w:hanging="360"/>
      </w:pPr>
      <w:rPr>
        <w:rFonts w:ascii="Courier New" w:eastAsia="Courier New" w:hAnsi="Courier New" w:cs="Courier New" w:hint="default"/>
      </w:rPr>
    </w:lvl>
    <w:lvl w:ilvl="2" w:tplc="CCC43AFC">
      <w:start w:val="1"/>
      <w:numFmt w:val="bullet"/>
      <w:lvlText w:val="§"/>
      <w:lvlJc w:val="left"/>
      <w:pPr>
        <w:ind w:left="2160" w:hanging="360"/>
      </w:pPr>
      <w:rPr>
        <w:rFonts w:ascii="Wingdings" w:eastAsia="Wingdings" w:hAnsi="Wingdings" w:cs="Wingdings" w:hint="default"/>
      </w:rPr>
    </w:lvl>
    <w:lvl w:ilvl="3" w:tplc="4A40CB48">
      <w:start w:val="1"/>
      <w:numFmt w:val="bullet"/>
      <w:lvlText w:val="·"/>
      <w:lvlJc w:val="left"/>
      <w:pPr>
        <w:ind w:left="2880" w:hanging="360"/>
      </w:pPr>
      <w:rPr>
        <w:rFonts w:ascii="Symbol" w:eastAsia="Symbol" w:hAnsi="Symbol" w:cs="Symbol" w:hint="default"/>
      </w:rPr>
    </w:lvl>
    <w:lvl w:ilvl="4" w:tplc="126C109C">
      <w:start w:val="1"/>
      <w:numFmt w:val="bullet"/>
      <w:lvlText w:val="o"/>
      <w:lvlJc w:val="left"/>
      <w:pPr>
        <w:ind w:left="3600" w:hanging="360"/>
      </w:pPr>
      <w:rPr>
        <w:rFonts w:ascii="Courier New" w:eastAsia="Courier New" w:hAnsi="Courier New" w:cs="Courier New" w:hint="default"/>
      </w:rPr>
    </w:lvl>
    <w:lvl w:ilvl="5" w:tplc="AB5EB2A6">
      <w:start w:val="1"/>
      <w:numFmt w:val="bullet"/>
      <w:lvlText w:val="§"/>
      <w:lvlJc w:val="left"/>
      <w:pPr>
        <w:ind w:left="4320" w:hanging="360"/>
      </w:pPr>
      <w:rPr>
        <w:rFonts w:ascii="Wingdings" w:eastAsia="Wingdings" w:hAnsi="Wingdings" w:cs="Wingdings" w:hint="default"/>
      </w:rPr>
    </w:lvl>
    <w:lvl w:ilvl="6" w:tplc="FB4E6558">
      <w:start w:val="1"/>
      <w:numFmt w:val="bullet"/>
      <w:lvlText w:val="·"/>
      <w:lvlJc w:val="left"/>
      <w:pPr>
        <w:ind w:left="5040" w:hanging="360"/>
      </w:pPr>
      <w:rPr>
        <w:rFonts w:ascii="Symbol" w:eastAsia="Symbol" w:hAnsi="Symbol" w:cs="Symbol" w:hint="default"/>
      </w:rPr>
    </w:lvl>
    <w:lvl w:ilvl="7" w:tplc="79C4ED12">
      <w:start w:val="1"/>
      <w:numFmt w:val="bullet"/>
      <w:lvlText w:val="o"/>
      <w:lvlJc w:val="left"/>
      <w:pPr>
        <w:ind w:left="5760" w:hanging="360"/>
      </w:pPr>
      <w:rPr>
        <w:rFonts w:ascii="Courier New" w:eastAsia="Courier New" w:hAnsi="Courier New" w:cs="Courier New" w:hint="default"/>
      </w:rPr>
    </w:lvl>
    <w:lvl w:ilvl="8" w:tplc="6C709EB6">
      <w:start w:val="1"/>
      <w:numFmt w:val="bullet"/>
      <w:lvlText w:val="§"/>
      <w:lvlJc w:val="left"/>
      <w:pPr>
        <w:ind w:left="6480" w:hanging="360"/>
      </w:pPr>
      <w:rPr>
        <w:rFonts w:ascii="Wingdings" w:eastAsia="Wingdings" w:hAnsi="Wingdings" w:cs="Wingdings" w:hint="default"/>
      </w:rPr>
    </w:lvl>
  </w:abstractNum>
  <w:abstractNum w:abstractNumId="96" w15:restartNumberingAfterBreak="0">
    <w:nsid w:val="61C6304D"/>
    <w:multiLevelType w:val="hybridMultilevel"/>
    <w:tmpl w:val="56F08E96"/>
    <w:lvl w:ilvl="0" w:tplc="89B2E5A2">
      <w:start w:val="1"/>
      <w:numFmt w:val="russianLower"/>
      <w:pStyle w:val="OTRListlit"/>
      <w:lvlText w:val="%1."/>
      <w:lvlJc w:val="left"/>
      <w:pPr>
        <w:tabs>
          <w:tab w:val="num" w:pos="567"/>
        </w:tabs>
        <w:ind w:left="1134" w:hanging="283"/>
      </w:pPr>
      <w:rPr>
        <w:rFonts w:cs="Times New Roman" w:hint="default"/>
      </w:rPr>
    </w:lvl>
    <w:lvl w:ilvl="1" w:tplc="FC608066">
      <w:start w:val="1"/>
      <w:numFmt w:val="lowerLetter"/>
      <w:lvlText w:val="%2."/>
      <w:lvlJc w:val="left"/>
      <w:pPr>
        <w:tabs>
          <w:tab w:val="num" w:pos="1440"/>
        </w:tabs>
        <w:ind w:left="1440" w:hanging="360"/>
      </w:pPr>
      <w:rPr>
        <w:rFonts w:cs="Times New Roman"/>
      </w:rPr>
    </w:lvl>
    <w:lvl w:ilvl="2" w:tplc="56AC8AEC">
      <w:start w:val="1"/>
      <w:numFmt w:val="lowerRoman"/>
      <w:lvlText w:val="%3."/>
      <w:lvlJc w:val="right"/>
      <w:pPr>
        <w:tabs>
          <w:tab w:val="num" w:pos="2160"/>
        </w:tabs>
        <w:ind w:left="2160" w:hanging="180"/>
      </w:pPr>
      <w:rPr>
        <w:rFonts w:cs="Times New Roman"/>
      </w:rPr>
    </w:lvl>
    <w:lvl w:ilvl="3" w:tplc="EC004738">
      <w:start w:val="1"/>
      <w:numFmt w:val="decimal"/>
      <w:lvlText w:val="%4."/>
      <w:lvlJc w:val="left"/>
      <w:pPr>
        <w:tabs>
          <w:tab w:val="num" w:pos="2880"/>
        </w:tabs>
        <w:ind w:left="2880" w:hanging="360"/>
      </w:pPr>
      <w:rPr>
        <w:rFonts w:cs="Times New Roman"/>
      </w:rPr>
    </w:lvl>
    <w:lvl w:ilvl="4" w:tplc="95345746">
      <w:start w:val="1"/>
      <w:numFmt w:val="lowerLetter"/>
      <w:lvlText w:val="%5."/>
      <w:lvlJc w:val="left"/>
      <w:pPr>
        <w:tabs>
          <w:tab w:val="num" w:pos="3600"/>
        </w:tabs>
        <w:ind w:left="3600" w:hanging="360"/>
      </w:pPr>
      <w:rPr>
        <w:rFonts w:cs="Times New Roman"/>
      </w:rPr>
    </w:lvl>
    <w:lvl w:ilvl="5" w:tplc="6D96A992">
      <w:start w:val="1"/>
      <w:numFmt w:val="lowerRoman"/>
      <w:lvlText w:val="%6."/>
      <w:lvlJc w:val="right"/>
      <w:pPr>
        <w:tabs>
          <w:tab w:val="num" w:pos="4320"/>
        </w:tabs>
        <w:ind w:left="4320" w:hanging="180"/>
      </w:pPr>
      <w:rPr>
        <w:rFonts w:cs="Times New Roman"/>
      </w:rPr>
    </w:lvl>
    <w:lvl w:ilvl="6" w:tplc="E56AD12C">
      <w:start w:val="1"/>
      <w:numFmt w:val="decimal"/>
      <w:lvlText w:val="%7."/>
      <w:lvlJc w:val="left"/>
      <w:pPr>
        <w:tabs>
          <w:tab w:val="num" w:pos="5040"/>
        </w:tabs>
        <w:ind w:left="5040" w:hanging="360"/>
      </w:pPr>
      <w:rPr>
        <w:rFonts w:cs="Times New Roman"/>
      </w:rPr>
    </w:lvl>
    <w:lvl w:ilvl="7" w:tplc="1D0010CE">
      <w:start w:val="1"/>
      <w:numFmt w:val="lowerLetter"/>
      <w:lvlText w:val="%8."/>
      <w:lvlJc w:val="left"/>
      <w:pPr>
        <w:tabs>
          <w:tab w:val="num" w:pos="5760"/>
        </w:tabs>
        <w:ind w:left="5760" w:hanging="360"/>
      </w:pPr>
      <w:rPr>
        <w:rFonts w:cs="Times New Roman"/>
      </w:rPr>
    </w:lvl>
    <w:lvl w:ilvl="8" w:tplc="281C04D0">
      <w:start w:val="1"/>
      <w:numFmt w:val="lowerRoman"/>
      <w:lvlText w:val="%9."/>
      <w:lvlJc w:val="right"/>
      <w:pPr>
        <w:tabs>
          <w:tab w:val="num" w:pos="6480"/>
        </w:tabs>
        <w:ind w:left="6480" w:hanging="180"/>
      </w:pPr>
      <w:rPr>
        <w:rFonts w:cs="Times New Roman"/>
      </w:rPr>
    </w:lvl>
  </w:abstractNum>
  <w:abstractNum w:abstractNumId="97" w15:restartNumberingAfterBreak="0">
    <w:nsid w:val="61CF1A15"/>
    <w:multiLevelType w:val="hybridMultilevel"/>
    <w:tmpl w:val="0419001D"/>
    <w:styleLink w:val="1ai"/>
    <w:lvl w:ilvl="0" w:tplc="83D04F2C">
      <w:start w:val="1"/>
      <w:numFmt w:val="decimal"/>
      <w:pStyle w:val="1ai"/>
      <w:lvlText w:val="%1)"/>
      <w:lvlJc w:val="left"/>
      <w:pPr>
        <w:tabs>
          <w:tab w:val="num" w:pos="360"/>
        </w:tabs>
        <w:ind w:left="360" w:hanging="360"/>
      </w:pPr>
    </w:lvl>
    <w:lvl w:ilvl="1" w:tplc="CCCE7140">
      <w:start w:val="1"/>
      <w:numFmt w:val="lowerLetter"/>
      <w:lvlText w:val="%2)"/>
      <w:lvlJc w:val="left"/>
      <w:pPr>
        <w:tabs>
          <w:tab w:val="num" w:pos="720"/>
        </w:tabs>
        <w:ind w:left="720" w:hanging="360"/>
      </w:pPr>
    </w:lvl>
    <w:lvl w:ilvl="2" w:tplc="1938D070">
      <w:start w:val="1"/>
      <w:numFmt w:val="lowerRoman"/>
      <w:lvlText w:val="%3)"/>
      <w:lvlJc w:val="left"/>
      <w:pPr>
        <w:tabs>
          <w:tab w:val="num" w:pos="1080"/>
        </w:tabs>
        <w:ind w:left="1080" w:hanging="360"/>
      </w:pPr>
    </w:lvl>
    <w:lvl w:ilvl="3" w:tplc="04A6AD90">
      <w:start w:val="1"/>
      <w:numFmt w:val="decimal"/>
      <w:lvlText w:val="(%4)"/>
      <w:lvlJc w:val="left"/>
      <w:pPr>
        <w:tabs>
          <w:tab w:val="num" w:pos="1440"/>
        </w:tabs>
        <w:ind w:left="1440" w:hanging="360"/>
      </w:pPr>
    </w:lvl>
    <w:lvl w:ilvl="4" w:tplc="ECCCD936">
      <w:start w:val="1"/>
      <w:numFmt w:val="lowerLetter"/>
      <w:lvlText w:val="(%5)"/>
      <w:lvlJc w:val="left"/>
      <w:pPr>
        <w:tabs>
          <w:tab w:val="num" w:pos="1800"/>
        </w:tabs>
        <w:ind w:left="1800" w:hanging="360"/>
      </w:pPr>
    </w:lvl>
    <w:lvl w:ilvl="5" w:tplc="AA3C54B0">
      <w:start w:val="1"/>
      <w:numFmt w:val="lowerRoman"/>
      <w:lvlText w:val="(%6)"/>
      <w:lvlJc w:val="left"/>
      <w:pPr>
        <w:tabs>
          <w:tab w:val="num" w:pos="2160"/>
        </w:tabs>
        <w:ind w:left="2160" w:hanging="360"/>
      </w:pPr>
    </w:lvl>
    <w:lvl w:ilvl="6" w:tplc="361E9E2E">
      <w:start w:val="1"/>
      <w:numFmt w:val="decimal"/>
      <w:lvlText w:val="%7."/>
      <w:lvlJc w:val="left"/>
      <w:pPr>
        <w:tabs>
          <w:tab w:val="num" w:pos="2520"/>
        </w:tabs>
        <w:ind w:left="2520" w:hanging="360"/>
      </w:pPr>
    </w:lvl>
    <w:lvl w:ilvl="7" w:tplc="BFACBB52">
      <w:start w:val="1"/>
      <w:numFmt w:val="lowerLetter"/>
      <w:lvlText w:val="%8."/>
      <w:lvlJc w:val="left"/>
      <w:pPr>
        <w:tabs>
          <w:tab w:val="num" w:pos="2880"/>
        </w:tabs>
        <w:ind w:left="2880" w:hanging="360"/>
      </w:pPr>
    </w:lvl>
    <w:lvl w:ilvl="8" w:tplc="C0A87A50">
      <w:start w:val="1"/>
      <w:numFmt w:val="lowerRoman"/>
      <w:lvlText w:val="%9."/>
      <w:lvlJc w:val="left"/>
      <w:pPr>
        <w:tabs>
          <w:tab w:val="num" w:pos="3240"/>
        </w:tabs>
        <w:ind w:left="3240" w:hanging="360"/>
      </w:pPr>
    </w:lvl>
  </w:abstractNum>
  <w:abstractNum w:abstractNumId="98" w15:restartNumberingAfterBreak="0">
    <w:nsid w:val="63F85E7A"/>
    <w:multiLevelType w:val="hybridMultilevel"/>
    <w:tmpl w:val="78B2B7DE"/>
    <w:styleLink w:val="0"/>
    <w:lvl w:ilvl="0" w:tplc="38D4A714">
      <w:start w:val="1"/>
      <w:numFmt w:val="russianLower"/>
      <w:pStyle w:val="0"/>
      <w:lvlText w:val="%1)"/>
      <w:lvlJc w:val="left"/>
      <w:pPr>
        <w:tabs>
          <w:tab w:val="num" w:pos="1134"/>
        </w:tabs>
        <w:ind w:left="709" w:firstLine="0"/>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1" w:tplc="29806BD0">
      <w:start w:val="1"/>
      <w:numFmt w:val="decimal"/>
      <w:lvlText w:val="%2)"/>
      <w:lvlJc w:val="left"/>
      <w:pPr>
        <w:tabs>
          <w:tab w:val="num" w:pos="1559"/>
        </w:tabs>
        <w:ind w:left="1134" w:firstLine="0"/>
      </w:pPr>
      <w:rPr>
        <w:rFonts w:ascii="Times New Roman" w:hAnsi="Times New Roman" w:hint="default"/>
        <w:b w:val="0"/>
        <w:i w:val="0"/>
        <w:caps w:val="0"/>
        <w:strike w:val="0"/>
        <w:vanish w:val="0"/>
        <w:color w:val="000000"/>
        <w:spacing w:val="0"/>
        <w:position w:val="0"/>
        <w:sz w:val="24"/>
        <w:u w:val="none"/>
        <w:vertAlign w:val="baseline"/>
      </w:rPr>
    </w:lvl>
    <w:lvl w:ilvl="2" w:tplc="9AE24F10">
      <w:start w:val="1"/>
      <w:numFmt w:val="none"/>
      <w:lvlText w:val="-"/>
      <w:lvlJc w:val="left"/>
      <w:pPr>
        <w:tabs>
          <w:tab w:val="num" w:pos="1985"/>
        </w:tabs>
        <w:ind w:left="1559" w:firstLine="0"/>
      </w:pPr>
      <w:rPr>
        <w:rFonts w:ascii="Times New Roman" w:hAnsi="Times New Roman" w:hint="default"/>
        <w:b w:val="0"/>
        <w:i w:val="0"/>
        <w:caps w:val="0"/>
        <w:strike w:val="0"/>
        <w:vanish w:val="0"/>
        <w:color w:val="auto"/>
        <w:spacing w:val="0"/>
        <w:position w:val="0"/>
        <w:sz w:val="24"/>
        <w:u w:val="none"/>
        <w:vertAlign w:val="baseline"/>
      </w:rPr>
    </w:lvl>
    <w:lvl w:ilvl="3" w:tplc="B30421A2">
      <w:start w:val="1"/>
      <w:numFmt w:val="none"/>
      <w:lvlText w:val="-"/>
      <w:lvlJc w:val="left"/>
      <w:pPr>
        <w:tabs>
          <w:tab w:val="num" w:pos="2410"/>
        </w:tabs>
        <w:ind w:left="1985" w:firstLine="0"/>
      </w:pPr>
      <w:rPr>
        <w:rFonts w:ascii="Times New Roman" w:hAnsi="Times New Roman" w:hint="default"/>
        <w:b w:val="0"/>
        <w:i w:val="0"/>
        <w:caps w:val="0"/>
        <w:strike w:val="0"/>
        <w:vanish w:val="0"/>
        <w:color w:val="auto"/>
        <w:spacing w:val="0"/>
        <w:position w:val="0"/>
        <w:sz w:val="24"/>
        <w:u w:val="none"/>
        <w:vertAlign w:val="baseline"/>
      </w:rPr>
    </w:lvl>
    <w:lvl w:ilvl="4" w:tplc="A9964D50">
      <w:start w:val="1"/>
      <w:numFmt w:val="none"/>
      <w:lvlText w:val="-"/>
      <w:lvlJc w:val="left"/>
      <w:pPr>
        <w:tabs>
          <w:tab w:val="num" w:pos="2835"/>
        </w:tabs>
        <w:ind w:left="2410" w:firstLine="0"/>
      </w:pPr>
      <w:rPr>
        <w:rFonts w:ascii="Times New Roman" w:hAnsi="Times New Roman" w:hint="default"/>
        <w:b w:val="0"/>
        <w:i w:val="0"/>
        <w:caps w:val="0"/>
        <w:strike w:val="0"/>
        <w:vanish w:val="0"/>
        <w:color w:val="auto"/>
        <w:sz w:val="24"/>
        <w:u w:val="none"/>
        <w:vertAlign w:val="baseline"/>
      </w:rPr>
    </w:lvl>
    <w:lvl w:ilvl="5" w:tplc="5980E35C">
      <w:start w:val="1"/>
      <w:numFmt w:val="none"/>
      <w:lvlText w:val="-"/>
      <w:lvlJc w:val="left"/>
      <w:pPr>
        <w:tabs>
          <w:tab w:val="num" w:pos="3260"/>
        </w:tabs>
        <w:ind w:left="2835" w:firstLine="0"/>
      </w:pPr>
      <w:rPr>
        <w:rFonts w:ascii="Times New Roman" w:hAnsi="Times New Roman" w:hint="default"/>
        <w:b w:val="0"/>
        <w:i w:val="0"/>
        <w:caps w:val="0"/>
        <w:strike w:val="0"/>
        <w:vanish w:val="0"/>
        <w:color w:val="auto"/>
        <w:spacing w:val="0"/>
        <w:position w:val="0"/>
        <w:sz w:val="24"/>
        <w:vertAlign w:val="baseline"/>
      </w:rPr>
    </w:lvl>
    <w:lvl w:ilvl="6" w:tplc="CAB8B304">
      <w:start w:val="1"/>
      <w:numFmt w:val="none"/>
      <w:lvlText w:val="-"/>
      <w:lvlJc w:val="left"/>
      <w:pPr>
        <w:tabs>
          <w:tab w:val="num" w:pos="2835"/>
        </w:tabs>
        <w:ind w:left="2835" w:firstLine="0"/>
      </w:pPr>
      <w:rPr>
        <w:rFonts w:hint="default"/>
      </w:rPr>
    </w:lvl>
    <w:lvl w:ilvl="7" w:tplc="53487F38">
      <w:start w:val="1"/>
      <w:numFmt w:val="none"/>
      <w:lvlText w:val="-"/>
      <w:lvlJc w:val="left"/>
      <w:pPr>
        <w:ind w:left="2835" w:firstLine="0"/>
      </w:pPr>
      <w:rPr>
        <w:rFonts w:hint="default"/>
      </w:rPr>
    </w:lvl>
    <w:lvl w:ilvl="8" w:tplc="F682638E">
      <w:start w:val="1"/>
      <w:numFmt w:val="none"/>
      <w:lvlText w:val="-"/>
      <w:lvlJc w:val="left"/>
      <w:pPr>
        <w:ind w:left="2835" w:firstLine="0"/>
      </w:pPr>
      <w:rPr>
        <w:rFonts w:hint="default"/>
      </w:rPr>
    </w:lvl>
  </w:abstractNum>
  <w:abstractNum w:abstractNumId="99" w15:restartNumberingAfterBreak="0">
    <w:nsid w:val="64124875"/>
    <w:multiLevelType w:val="hybridMultilevel"/>
    <w:tmpl w:val="DEBEB2F2"/>
    <w:lvl w:ilvl="0" w:tplc="65504742">
      <w:start w:val="1"/>
      <w:numFmt w:val="bullet"/>
      <w:lvlText w:val="-"/>
      <w:lvlJc w:val="left"/>
      <w:pPr>
        <w:tabs>
          <w:tab w:val="num" w:pos="1276"/>
        </w:tabs>
        <w:ind w:left="1276" w:hanging="283"/>
      </w:pPr>
      <w:rPr>
        <w:rFonts w:ascii="Courier New" w:hAnsi="Courier New" w:hint="default"/>
      </w:rPr>
    </w:lvl>
    <w:lvl w:ilvl="1" w:tplc="32EE2E00">
      <w:start w:val="1"/>
      <w:numFmt w:val="bullet"/>
      <w:pStyle w:val="2a"/>
      <w:lvlText w:val="­"/>
      <w:lvlJc w:val="left"/>
      <w:pPr>
        <w:tabs>
          <w:tab w:val="num" w:pos="2149"/>
        </w:tabs>
        <w:ind w:left="2149" w:hanging="360"/>
      </w:pPr>
      <w:rPr>
        <w:rFonts w:ascii="Courier New" w:hAnsi="Courier New" w:hint="default"/>
      </w:rPr>
    </w:lvl>
    <w:lvl w:ilvl="2" w:tplc="142C3644">
      <w:start w:val="1"/>
      <w:numFmt w:val="bullet"/>
      <w:lvlText w:val=""/>
      <w:lvlJc w:val="left"/>
      <w:pPr>
        <w:tabs>
          <w:tab w:val="num" w:pos="2869"/>
        </w:tabs>
        <w:ind w:left="2869" w:hanging="360"/>
      </w:pPr>
      <w:rPr>
        <w:rFonts w:ascii="Wingdings" w:hAnsi="Wingdings" w:hint="default"/>
      </w:rPr>
    </w:lvl>
    <w:lvl w:ilvl="3" w:tplc="5E7AFB96">
      <w:start w:val="1"/>
      <w:numFmt w:val="bullet"/>
      <w:lvlText w:val=""/>
      <w:lvlJc w:val="left"/>
      <w:pPr>
        <w:tabs>
          <w:tab w:val="num" w:pos="3589"/>
        </w:tabs>
        <w:ind w:left="3589" w:hanging="360"/>
      </w:pPr>
      <w:rPr>
        <w:rFonts w:ascii="Symbol" w:hAnsi="Symbol" w:hint="default"/>
      </w:rPr>
    </w:lvl>
    <w:lvl w:ilvl="4" w:tplc="4D20284E">
      <w:start w:val="1"/>
      <w:numFmt w:val="bullet"/>
      <w:lvlText w:val="o"/>
      <w:lvlJc w:val="left"/>
      <w:pPr>
        <w:tabs>
          <w:tab w:val="num" w:pos="4309"/>
        </w:tabs>
        <w:ind w:left="4309" w:hanging="360"/>
      </w:pPr>
      <w:rPr>
        <w:rFonts w:ascii="Courier New" w:hAnsi="Courier New" w:cs="Courier New" w:hint="default"/>
      </w:rPr>
    </w:lvl>
    <w:lvl w:ilvl="5" w:tplc="9F087D8E">
      <w:start w:val="1"/>
      <w:numFmt w:val="bullet"/>
      <w:lvlText w:val=""/>
      <w:lvlJc w:val="left"/>
      <w:pPr>
        <w:tabs>
          <w:tab w:val="num" w:pos="5029"/>
        </w:tabs>
        <w:ind w:left="5029" w:hanging="360"/>
      </w:pPr>
      <w:rPr>
        <w:rFonts w:ascii="Wingdings" w:hAnsi="Wingdings" w:hint="default"/>
      </w:rPr>
    </w:lvl>
    <w:lvl w:ilvl="6" w:tplc="1D5A4AAE">
      <w:start w:val="1"/>
      <w:numFmt w:val="bullet"/>
      <w:lvlText w:val=""/>
      <w:lvlJc w:val="left"/>
      <w:pPr>
        <w:tabs>
          <w:tab w:val="num" w:pos="5749"/>
        </w:tabs>
        <w:ind w:left="5749" w:hanging="360"/>
      </w:pPr>
      <w:rPr>
        <w:rFonts w:ascii="Symbol" w:hAnsi="Symbol" w:hint="default"/>
      </w:rPr>
    </w:lvl>
    <w:lvl w:ilvl="7" w:tplc="6D942AFA">
      <w:start w:val="1"/>
      <w:numFmt w:val="bullet"/>
      <w:lvlText w:val="o"/>
      <w:lvlJc w:val="left"/>
      <w:pPr>
        <w:tabs>
          <w:tab w:val="num" w:pos="6469"/>
        </w:tabs>
        <w:ind w:left="6469" w:hanging="360"/>
      </w:pPr>
      <w:rPr>
        <w:rFonts w:ascii="Courier New" w:hAnsi="Courier New" w:cs="Courier New" w:hint="default"/>
      </w:rPr>
    </w:lvl>
    <w:lvl w:ilvl="8" w:tplc="2CEE0DF0">
      <w:start w:val="1"/>
      <w:numFmt w:val="bullet"/>
      <w:lvlText w:val=""/>
      <w:lvlJc w:val="left"/>
      <w:pPr>
        <w:tabs>
          <w:tab w:val="num" w:pos="7189"/>
        </w:tabs>
        <w:ind w:left="7189" w:hanging="360"/>
      </w:pPr>
      <w:rPr>
        <w:rFonts w:ascii="Wingdings" w:hAnsi="Wingdings" w:hint="default"/>
      </w:rPr>
    </w:lvl>
  </w:abstractNum>
  <w:abstractNum w:abstractNumId="100" w15:restartNumberingAfterBreak="0">
    <w:nsid w:val="66AE62AB"/>
    <w:multiLevelType w:val="hybridMultilevel"/>
    <w:tmpl w:val="02663AC6"/>
    <w:lvl w:ilvl="0" w:tplc="116E1C16">
      <w:start w:val="1"/>
      <w:numFmt w:val="decimal"/>
      <w:pStyle w:val="39"/>
      <w:lvlText w:val="%1.1.1"/>
      <w:lvlJc w:val="left"/>
      <w:pPr>
        <w:ind w:left="2052" w:hanging="360"/>
      </w:pPr>
      <w:rPr>
        <w:rFonts w:ascii="Arial" w:hAnsi="Arial" w:cs="Arial" w:hint="default"/>
        <w:sz w:val="24"/>
        <w:szCs w:val="24"/>
      </w:rPr>
    </w:lvl>
    <w:lvl w:ilvl="1" w:tplc="DD3E1598">
      <w:start w:val="1"/>
      <w:numFmt w:val="lowerLetter"/>
      <w:lvlText w:val="%2."/>
      <w:lvlJc w:val="left"/>
      <w:pPr>
        <w:ind w:left="4929" w:hanging="360"/>
      </w:pPr>
      <w:rPr>
        <w:rFonts w:cs="Times New Roman"/>
      </w:rPr>
    </w:lvl>
    <w:lvl w:ilvl="2" w:tplc="CB2AB09A">
      <w:start w:val="1"/>
      <w:numFmt w:val="lowerRoman"/>
      <w:lvlText w:val="%3."/>
      <w:lvlJc w:val="right"/>
      <w:pPr>
        <w:ind w:left="5649" w:hanging="180"/>
      </w:pPr>
      <w:rPr>
        <w:rFonts w:cs="Times New Roman"/>
      </w:rPr>
    </w:lvl>
    <w:lvl w:ilvl="3" w:tplc="B6B0F21E">
      <w:start w:val="1"/>
      <w:numFmt w:val="decimal"/>
      <w:lvlText w:val="%4."/>
      <w:lvlJc w:val="left"/>
      <w:pPr>
        <w:ind w:left="6369" w:hanging="360"/>
      </w:pPr>
      <w:rPr>
        <w:rFonts w:cs="Times New Roman"/>
      </w:rPr>
    </w:lvl>
    <w:lvl w:ilvl="4" w:tplc="FA0EB54C">
      <w:start w:val="1"/>
      <w:numFmt w:val="lowerLetter"/>
      <w:lvlText w:val="%5."/>
      <w:lvlJc w:val="left"/>
      <w:pPr>
        <w:ind w:left="7089" w:hanging="360"/>
      </w:pPr>
      <w:rPr>
        <w:rFonts w:cs="Times New Roman"/>
      </w:rPr>
    </w:lvl>
    <w:lvl w:ilvl="5" w:tplc="ABB6F144">
      <w:start w:val="1"/>
      <w:numFmt w:val="lowerRoman"/>
      <w:lvlText w:val="%6."/>
      <w:lvlJc w:val="right"/>
      <w:pPr>
        <w:ind w:left="7809" w:hanging="180"/>
      </w:pPr>
      <w:rPr>
        <w:rFonts w:cs="Times New Roman"/>
      </w:rPr>
    </w:lvl>
    <w:lvl w:ilvl="6" w:tplc="7E7AA4C4">
      <w:start w:val="1"/>
      <w:numFmt w:val="decimal"/>
      <w:lvlText w:val="%7."/>
      <w:lvlJc w:val="left"/>
      <w:pPr>
        <w:ind w:left="8529" w:hanging="360"/>
      </w:pPr>
      <w:rPr>
        <w:rFonts w:cs="Times New Roman"/>
      </w:rPr>
    </w:lvl>
    <w:lvl w:ilvl="7" w:tplc="783C3476">
      <w:start w:val="1"/>
      <w:numFmt w:val="lowerLetter"/>
      <w:lvlText w:val="%8."/>
      <w:lvlJc w:val="left"/>
      <w:pPr>
        <w:ind w:left="9249" w:hanging="360"/>
      </w:pPr>
      <w:rPr>
        <w:rFonts w:cs="Times New Roman"/>
      </w:rPr>
    </w:lvl>
    <w:lvl w:ilvl="8" w:tplc="FB36CA4C">
      <w:start w:val="1"/>
      <w:numFmt w:val="lowerRoman"/>
      <w:lvlText w:val="%9."/>
      <w:lvlJc w:val="right"/>
      <w:pPr>
        <w:ind w:left="9969" w:hanging="180"/>
      </w:pPr>
      <w:rPr>
        <w:rFonts w:cs="Times New Roman"/>
      </w:rPr>
    </w:lvl>
  </w:abstractNum>
  <w:abstractNum w:abstractNumId="101" w15:restartNumberingAfterBreak="0">
    <w:nsid w:val="677126BB"/>
    <w:multiLevelType w:val="multilevel"/>
    <w:tmpl w:val="18FE2120"/>
    <w:lvl w:ilvl="0">
      <w:start w:val="1"/>
      <w:numFmt w:val="decimal"/>
      <w:pStyle w:val="af4"/>
      <w:lvlText w:val="%1."/>
      <w:lvlJc w:val="left"/>
      <w:pPr>
        <w:tabs>
          <w:tab w:val="num" w:pos="360"/>
        </w:tabs>
        <w:ind w:left="360" w:hanging="360"/>
      </w:p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2" w15:restartNumberingAfterBreak="0">
    <w:nsid w:val="694F4643"/>
    <w:multiLevelType w:val="hybridMultilevel"/>
    <w:tmpl w:val="8D02315E"/>
    <w:lvl w:ilvl="0" w:tplc="3B64C76C">
      <w:start w:val="1"/>
      <w:numFmt w:val="bullet"/>
      <w:pStyle w:val="2b"/>
      <w:lvlText w:val="­"/>
      <w:lvlJc w:val="left"/>
      <w:pPr>
        <w:tabs>
          <w:tab w:val="num" w:pos="1647"/>
        </w:tabs>
        <w:ind w:left="1647" w:hanging="360"/>
      </w:pPr>
      <w:rPr>
        <w:rFonts w:ascii="Courier New" w:hAnsi="Courier New" w:hint="default"/>
      </w:rPr>
    </w:lvl>
    <w:lvl w:ilvl="1" w:tplc="FFA03806">
      <w:start w:val="1"/>
      <w:numFmt w:val="lowerLetter"/>
      <w:lvlText w:val="%2."/>
      <w:lvlJc w:val="left"/>
      <w:pPr>
        <w:tabs>
          <w:tab w:val="num" w:pos="2436"/>
        </w:tabs>
        <w:ind w:left="2436" w:hanging="360"/>
      </w:pPr>
    </w:lvl>
    <w:lvl w:ilvl="2" w:tplc="B504E61C">
      <w:start w:val="1"/>
      <w:numFmt w:val="lowerRoman"/>
      <w:lvlText w:val="%3."/>
      <w:lvlJc w:val="right"/>
      <w:pPr>
        <w:tabs>
          <w:tab w:val="num" w:pos="3156"/>
        </w:tabs>
        <w:ind w:left="3156" w:hanging="180"/>
      </w:pPr>
    </w:lvl>
    <w:lvl w:ilvl="3" w:tplc="5D26EE30">
      <w:start w:val="1"/>
      <w:numFmt w:val="decimal"/>
      <w:lvlText w:val="%4."/>
      <w:lvlJc w:val="left"/>
      <w:pPr>
        <w:tabs>
          <w:tab w:val="num" w:pos="3876"/>
        </w:tabs>
        <w:ind w:left="3876" w:hanging="360"/>
      </w:pPr>
    </w:lvl>
    <w:lvl w:ilvl="4" w:tplc="436E5E7C">
      <w:start w:val="1"/>
      <w:numFmt w:val="lowerLetter"/>
      <w:lvlText w:val="%5."/>
      <w:lvlJc w:val="left"/>
      <w:pPr>
        <w:tabs>
          <w:tab w:val="num" w:pos="4596"/>
        </w:tabs>
        <w:ind w:left="4596" w:hanging="360"/>
      </w:pPr>
    </w:lvl>
    <w:lvl w:ilvl="5" w:tplc="0EC057FA">
      <w:start w:val="1"/>
      <w:numFmt w:val="lowerRoman"/>
      <w:lvlText w:val="%6."/>
      <w:lvlJc w:val="right"/>
      <w:pPr>
        <w:tabs>
          <w:tab w:val="num" w:pos="5316"/>
        </w:tabs>
        <w:ind w:left="5316" w:hanging="180"/>
      </w:pPr>
    </w:lvl>
    <w:lvl w:ilvl="6" w:tplc="8A34899E">
      <w:start w:val="1"/>
      <w:numFmt w:val="decimal"/>
      <w:lvlText w:val="%7."/>
      <w:lvlJc w:val="left"/>
      <w:pPr>
        <w:tabs>
          <w:tab w:val="num" w:pos="6036"/>
        </w:tabs>
        <w:ind w:left="6036" w:hanging="360"/>
      </w:pPr>
    </w:lvl>
    <w:lvl w:ilvl="7" w:tplc="0EEA676E">
      <w:start w:val="1"/>
      <w:numFmt w:val="lowerLetter"/>
      <w:lvlText w:val="%8."/>
      <w:lvlJc w:val="left"/>
      <w:pPr>
        <w:tabs>
          <w:tab w:val="num" w:pos="6756"/>
        </w:tabs>
        <w:ind w:left="6756" w:hanging="360"/>
      </w:pPr>
    </w:lvl>
    <w:lvl w:ilvl="8" w:tplc="3E48D8C6">
      <w:start w:val="1"/>
      <w:numFmt w:val="lowerRoman"/>
      <w:lvlText w:val="%9."/>
      <w:lvlJc w:val="right"/>
      <w:pPr>
        <w:tabs>
          <w:tab w:val="num" w:pos="7476"/>
        </w:tabs>
        <w:ind w:left="7476" w:hanging="180"/>
      </w:pPr>
    </w:lvl>
  </w:abstractNum>
  <w:abstractNum w:abstractNumId="103" w15:restartNumberingAfterBreak="0">
    <w:nsid w:val="6A2F61EB"/>
    <w:multiLevelType w:val="hybridMultilevel"/>
    <w:tmpl w:val="677A199E"/>
    <w:lvl w:ilvl="0" w:tplc="1172BC86">
      <w:start w:val="1"/>
      <w:numFmt w:val="decimal"/>
      <w:pStyle w:val="EBTableNum9"/>
      <w:lvlText w:val="E8.%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tplc="EB8A9CC0">
      <w:start w:val="1"/>
      <w:numFmt w:val="lowerLetter"/>
      <w:lvlText w:val="%2."/>
      <w:lvlJc w:val="left"/>
      <w:pPr>
        <w:ind w:left="1497" w:hanging="360"/>
      </w:pPr>
      <w:rPr>
        <w:rFonts w:cs="Times New Roman"/>
      </w:rPr>
    </w:lvl>
    <w:lvl w:ilvl="2" w:tplc="0026F522">
      <w:start w:val="1"/>
      <w:numFmt w:val="lowerRoman"/>
      <w:lvlText w:val="%3."/>
      <w:lvlJc w:val="right"/>
      <w:pPr>
        <w:ind w:left="2217" w:hanging="180"/>
      </w:pPr>
      <w:rPr>
        <w:rFonts w:cs="Times New Roman"/>
      </w:rPr>
    </w:lvl>
    <w:lvl w:ilvl="3" w:tplc="CB70FE1E">
      <w:start w:val="1"/>
      <w:numFmt w:val="decimal"/>
      <w:lvlText w:val="%4."/>
      <w:lvlJc w:val="left"/>
      <w:pPr>
        <w:ind w:left="2937" w:hanging="360"/>
      </w:pPr>
      <w:rPr>
        <w:rFonts w:cs="Times New Roman"/>
      </w:rPr>
    </w:lvl>
    <w:lvl w:ilvl="4" w:tplc="8E90CF7C">
      <w:start w:val="1"/>
      <w:numFmt w:val="lowerLetter"/>
      <w:lvlText w:val="%5."/>
      <w:lvlJc w:val="left"/>
      <w:pPr>
        <w:ind w:left="3657" w:hanging="360"/>
      </w:pPr>
      <w:rPr>
        <w:rFonts w:cs="Times New Roman"/>
      </w:rPr>
    </w:lvl>
    <w:lvl w:ilvl="5" w:tplc="55A04498">
      <w:start w:val="1"/>
      <w:numFmt w:val="lowerRoman"/>
      <w:lvlText w:val="%6."/>
      <w:lvlJc w:val="right"/>
      <w:pPr>
        <w:ind w:left="4377" w:hanging="180"/>
      </w:pPr>
      <w:rPr>
        <w:rFonts w:cs="Times New Roman"/>
      </w:rPr>
    </w:lvl>
    <w:lvl w:ilvl="6" w:tplc="E0524A3E">
      <w:start w:val="1"/>
      <w:numFmt w:val="decimal"/>
      <w:lvlText w:val="%7."/>
      <w:lvlJc w:val="left"/>
      <w:pPr>
        <w:ind w:left="5097" w:hanging="360"/>
      </w:pPr>
      <w:rPr>
        <w:rFonts w:cs="Times New Roman"/>
      </w:rPr>
    </w:lvl>
    <w:lvl w:ilvl="7" w:tplc="8990C9F0">
      <w:start w:val="1"/>
      <w:numFmt w:val="lowerLetter"/>
      <w:lvlText w:val="%8."/>
      <w:lvlJc w:val="left"/>
      <w:pPr>
        <w:ind w:left="5817" w:hanging="360"/>
      </w:pPr>
      <w:rPr>
        <w:rFonts w:cs="Times New Roman"/>
      </w:rPr>
    </w:lvl>
    <w:lvl w:ilvl="8" w:tplc="A06CC4F6">
      <w:start w:val="1"/>
      <w:numFmt w:val="lowerRoman"/>
      <w:lvlText w:val="%9."/>
      <w:lvlJc w:val="right"/>
      <w:pPr>
        <w:ind w:left="6537" w:hanging="180"/>
      </w:pPr>
      <w:rPr>
        <w:rFonts w:cs="Times New Roman"/>
      </w:rPr>
    </w:lvl>
  </w:abstractNum>
  <w:abstractNum w:abstractNumId="104" w15:restartNumberingAfterBreak="0">
    <w:nsid w:val="6A785633"/>
    <w:multiLevelType w:val="hybridMultilevel"/>
    <w:tmpl w:val="3E6044AE"/>
    <w:lvl w:ilvl="0" w:tplc="4DF04E3C">
      <w:start w:val="1"/>
      <w:numFmt w:val="bullet"/>
      <w:pStyle w:val="GOSTListmark1"/>
      <w:lvlText w:val="–"/>
      <w:lvlJc w:val="left"/>
      <w:pPr>
        <w:tabs>
          <w:tab w:val="num" w:pos="851"/>
        </w:tabs>
        <w:ind w:left="851" w:hanging="284"/>
      </w:pPr>
      <w:rPr>
        <w:rFonts w:ascii="Times New Roman" w:hAnsi="Times New Roman" w:cs="Times New Roman" w:hint="default"/>
      </w:rPr>
    </w:lvl>
    <w:lvl w:ilvl="1" w:tplc="D2349F2A">
      <w:start w:val="1"/>
      <w:numFmt w:val="bullet"/>
      <w:lvlText w:val="o"/>
      <w:lvlJc w:val="left"/>
      <w:pPr>
        <w:tabs>
          <w:tab w:val="num" w:pos="1440"/>
        </w:tabs>
        <w:ind w:left="1440" w:hanging="360"/>
      </w:pPr>
      <w:rPr>
        <w:rFonts w:ascii="Courier New" w:hAnsi="Courier New" w:cs="Courier New" w:hint="default"/>
      </w:rPr>
    </w:lvl>
    <w:lvl w:ilvl="2" w:tplc="8812A456">
      <w:start w:val="1"/>
      <w:numFmt w:val="bullet"/>
      <w:lvlText w:val=""/>
      <w:lvlJc w:val="left"/>
      <w:pPr>
        <w:tabs>
          <w:tab w:val="num" w:pos="2160"/>
        </w:tabs>
        <w:ind w:left="2160" w:hanging="360"/>
      </w:pPr>
      <w:rPr>
        <w:rFonts w:ascii="Wingdings" w:hAnsi="Wingdings" w:hint="default"/>
      </w:rPr>
    </w:lvl>
    <w:lvl w:ilvl="3" w:tplc="229C3E6A">
      <w:start w:val="1"/>
      <w:numFmt w:val="bullet"/>
      <w:lvlText w:val=""/>
      <w:lvlJc w:val="left"/>
      <w:pPr>
        <w:tabs>
          <w:tab w:val="num" w:pos="2880"/>
        </w:tabs>
        <w:ind w:left="2880" w:hanging="360"/>
      </w:pPr>
      <w:rPr>
        <w:rFonts w:ascii="Symbol" w:hAnsi="Symbol" w:hint="default"/>
      </w:rPr>
    </w:lvl>
    <w:lvl w:ilvl="4" w:tplc="BF549422">
      <w:start w:val="1"/>
      <w:numFmt w:val="bullet"/>
      <w:lvlText w:val="o"/>
      <w:lvlJc w:val="left"/>
      <w:pPr>
        <w:tabs>
          <w:tab w:val="num" w:pos="3600"/>
        </w:tabs>
        <w:ind w:left="3600" w:hanging="360"/>
      </w:pPr>
      <w:rPr>
        <w:rFonts w:ascii="Courier New" w:hAnsi="Courier New" w:cs="Courier New" w:hint="default"/>
      </w:rPr>
    </w:lvl>
    <w:lvl w:ilvl="5" w:tplc="7C925874">
      <w:start w:val="1"/>
      <w:numFmt w:val="bullet"/>
      <w:lvlText w:val=""/>
      <w:lvlJc w:val="left"/>
      <w:pPr>
        <w:tabs>
          <w:tab w:val="num" w:pos="4320"/>
        </w:tabs>
        <w:ind w:left="4320" w:hanging="360"/>
      </w:pPr>
      <w:rPr>
        <w:rFonts w:ascii="Wingdings" w:hAnsi="Wingdings" w:hint="default"/>
      </w:rPr>
    </w:lvl>
    <w:lvl w:ilvl="6" w:tplc="B43ABD30">
      <w:start w:val="1"/>
      <w:numFmt w:val="bullet"/>
      <w:lvlText w:val=""/>
      <w:lvlJc w:val="left"/>
      <w:pPr>
        <w:tabs>
          <w:tab w:val="num" w:pos="5040"/>
        </w:tabs>
        <w:ind w:left="5040" w:hanging="360"/>
      </w:pPr>
      <w:rPr>
        <w:rFonts w:ascii="Symbol" w:hAnsi="Symbol" w:hint="default"/>
      </w:rPr>
    </w:lvl>
    <w:lvl w:ilvl="7" w:tplc="65F61BF8">
      <w:start w:val="1"/>
      <w:numFmt w:val="bullet"/>
      <w:lvlText w:val="o"/>
      <w:lvlJc w:val="left"/>
      <w:pPr>
        <w:tabs>
          <w:tab w:val="num" w:pos="5760"/>
        </w:tabs>
        <w:ind w:left="5760" w:hanging="360"/>
      </w:pPr>
      <w:rPr>
        <w:rFonts w:ascii="Courier New" w:hAnsi="Courier New" w:cs="Courier New" w:hint="default"/>
      </w:rPr>
    </w:lvl>
    <w:lvl w:ilvl="8" w:tplc="4AF06C96">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6ACA12A9"/>
    <w:multiLevelType w:val="hybridMultilevel"/>
    <w:tmpl w:val="FDF8A3C6"/>
    <w:lvl w:ilvl="0" w:tplc="5342A01E">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0578227E">
      <w:start w:val="1"/>
      <w:numFmt w:val="lowerLetter"/>
      <w:lvlText w:val="%2."/>
      <w:lvlJc w:val="left"/>
      <w:pPr>
        <w:tabs>
          <w:tab w:val="num" w:pos="1440"/>
        </w:tabs>
        <w:ind w:left="1440" w:hanging="360"/>
      </w:pPr>
    </w:lvl>
    <w:lvl w:ilvl="2" w:tplc="9DCC2D2E">
      <w:start w:val="1"/>
      <w:numFmt w:val="lowerRoman"/>
      <w:lvlText w:val="%3."/>
      <w:lvlJc w:val="right"/>
      <w:pPr>
        <w:tabs>
          <w:tab w:val="num" w:pos="2160"/>
        </w:tabs>
        <w:ind w:left="2160" w:hanging="180"/>
      </w:pPr>
    </w:lvl>
    <w:lvl w:ilvl="3" w:tplc="A0EE47FC">
      <w:start w:val="1"/>
      <w:numFmt w:val="decimal"/>
      <w:lvlText w:val="%4."/>
      <w:lvlJc w:val="left"/>
      <w:pPr>
        <w:tabs>
          <w:tab w:val="num" w:pos="2880"/>
        </w:tabs>
        <w:ind w:left="2880" w:hanging="360"/>
      </w:pPr>
    </w:lvl>
    <w:lvl w:ilvl="4" w:tplc="FECEE198">
      <w:start w:val="1"/>
      <w:numFmt w:val="lowerLetter"/>
      <w:lvlText w:val="%5."/>
      <w:lvlJc w:val="left"/>
      <w:pPr>
        <w:tabs>
          <w:tab w:val="num" w:pos="3600"/>
        </w:tabs>
        <w:ind w:left="3600" w:hanging="360"/>
      </w:pPr>
    </w:lvl>
    <w:lvl w:ilvl="5" w:tplc="25B015D0">
      <w:start w:val="1"/>
      <w:numFmt w:val="lowerRoman"/>
      <w:lvlText w:val="%6."/>
      <w:lvlJc w:val="right"/>
      <w:pPr>
        <w:tabs>
          <w:tab w:val="num" w:pos="4320"/>
        </w:tabs>
        <w:ind w:left="4320" w:hanging="180"/>
      </w:pPr>
    </w:lvl>
    <w:lvl w:ilvl="6" w:tplc="369C74FE">
      <w:start w:val="1"/>
      <w:numFmt w:val="decimal"/>
      <w:lvlText w:val="%7."/>
      <w:lvlJc w:val="left"/>
      <w:pPr>
        <w:tabs>
          <w:tab w:val="num" w:pos="5040"/>
        </w:tabs>
        <w:ind w:left="5040" w:hanging="360"/>
      </w:pPr>
    </w:lvl>
    <w:lvl w:ilvl="7" w:tplc="AF70FB7A">
      <w:start w:val="1"/>
      <w:numFmt w:val="lowerLetter"/>
      <w:lvlText w:val="%8."/>
      <w:lvlJc w:val="left"/>
      <w:pPr>
        <w:tabs>
          <w:tab w:val="num" w:pos="5760"/>
        </w:tabs>
        <w:ind w:left="5760" w:hanging="360"/>
      </w:pPr>
    </w:lvl>
    <w:lvl w:ilvl="8" w:tplc="FEDE21E0">
      <w:start w:val="1"/>
      <w:numFmt w:val="lowerRoman"/>
      <w:lvlText w:val="%9."/>
      <w:lvlJc w:val="right"/>
      <w:pPr>
        <w:tabs>
          <w:tab w:val="num" w:pos="6480"/>
        </w:tabs>
        <w:ind w:left="6480" w:hanging="180"/>
      </w:pPr>
    </w:lvl>
  </w:abstractNum>
  <w:abstractNum w:abstractNumId="106" w15:restartNumberingAfterBreak="0">
    <w:nsid w:val="6CC16CB2"/>
    <w:multiLevelType w:val="hybridMultilevel"/>
    <w:tmpl w:val="56101836"/>
    <w:lvl w:ilvl="0" w:tplc="1E2E3880">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EDFC6798">
      <w:start w:val="1"/>
      <w:numFmt w:val="lowerLetter"/>
      <w:lvlText w:val="%2."/>
      <w:lvlJc w:val="left"/>
      <w:pPr>
        <w:ind w:left="1497" w:hanging="360"/>
      </w:pPr>
      <w:rPr>
        <w:rFonts w:cs="Times New Roman"/>
      </w:rPr>
    </w:lvl>
    <w:lvl w:ilvl="2" w:tplc="A680E9A0">
      <w:start w:val="1"/>
      <w:numFmt w:val="lowerRoman"/>
      <w:lvlText w:val="%3."/>
      <w:lvlJc w:val="right"/>
      <w:pPr>
        <w:ind w:left="2217" w:hanging="180"/>
      </w:pPr>
      <w:rPr>
        <w:rFonts w:cs="Times New Roman"/>
      </w:rPr>
    </w:lvl>
    <w:lvl w:ilvl="3" w:tplc="1C7286EA">
      <w:start w:val="1"/>
      <w:numFmt w:val="decimal"/>
      <w:lvlText w:val="%4."/>
      <w:lvlJc w:val="left"/>
      <w:pPr>
        <w:ind w:left="2937" w:hanging="360"/>
      </w:pPr>
      <w:rPr>
        <w:rFonts w:cs="Times New Roman"/>
      </w:rPr>
    </w:lvl>
    <w:lvl w:ilvl="4" w:tplc="22A208F8">
      <w:start w:val="1"/>
      <w:numFmt w:val="lowerLetter"/>
      <w:lvlText w:val="%5."/>
      <w:lvlJc w:val="left"/>
      <w:pPr>
        <w:ind w:left="3657" w:hanging="360"/>
      </w:pPr>
      <w:rPr>
        <w:rFonts w:cs="Times New Roman"/>
      </w:rPr>
    </w:lvl>
    <w:lvl w:ilvl="5" w:tplc="80CEF628">
      <w:start w:val="1"/>
      <w:numFmt w:val="lowerRoman"/>
      <w:lvlText w:val="%6."/>
      <w:lvlJc w:val="right"/>
      <w:pPr>
        <w:ind w:left="4377" w:hanging="180"/>
      </w:pPr>
      <w:rPr>
        <w:rFonts w:cs="Times New Roman"/>
      </w:rPr>
    </w:lvl>
    <w:lvl w:ilvl="6" w:tplc="F1A871BE">
      <w:start w:val="1"/>
      <w:numFmt w:val="decimal"/>
      <w:lvlText w:val="%7."/>
      <w:lvlJc w:val="left"/>
      <w:pPr>
        <w:ind w:left="5097" w:hanging="360"/>
      </w:pPr>
      <w:rPr>
        <w:rFonts w:cs="Times New Roman"/>
      </w:rPr>
    </w:lvl>
    <w:lvl w:ilvl="7" w:tplc="E5AEE6F0">
      <w:start w:val="1"/>
      <w:numFmt w:val="lowerLetter"/>
      <w:lvlText w:val="%8."/>
      <w:lvlJc w:val="left"/>
      <w:pPr>
        <w:ind w:left="5817" w:hanging="360"/>
      </w:pPr>
      <w:rPr>
        <w:rFonts w:cs="Times New Roman"/>
      </w:rPr>
    </w:lvl>
    <w:lvl w:ilvl="8" w:tplc="0FB03724">
      <w:start w:val="1"/>
      <w:numFmt w:val="lowerRoman"/>
      <w:lvlText w:val="%9."/>
      <w:lvlJc w:val="right"/>
      <w:pPr>
        <w:ind w:left="6537" w:hanging="180"/>
      </w:pPr>
      <w:rPr>
        <w:rFonts w:cs="Times New Roman"/>
      </w:rPr>
    </w:lvl>
  </w:abstractNum>
  <w:abstractNum w:abstractNumId="107" w15:restartNumberingAfterBreak="0">
    <w:nsid w:val="6D232FA0"/>
    <w:multiLevelType w:val="hybridMultilevel"/>
    <w:tmpl w:val="B8CCED6C"/>
    <w:lvl w:ilvl="0" w:tplc="E1A4E5F8">
      <w:start w:val="1"/>
      <w:numFmt w:val="bullet"/>
      <w:pStyle w:val="af5"/>
      <w:lvlText w:val=""/>
      <w:lvlJc w:val="left"/>
      <w:pPr>
        <w:tabs>
          <w:tab w:val="num" w:pos="992"/>
        </w:tabs>
        <w:ind w:left="992" w:hanging="283"/>
      </w:pPr>
      <w:rPr>
        <w:rFonts w:ascii="Symbol" w:hAnsi="Symbol" w:hint="default"/>
      </w:rPr>
    </w:lvl>
    <w:lvl w:ilvl="1" w:tplc="F8383EE2">
      <w:start w:val="1"/>
      <w:numFmt w:val="bullet"/>
      <w:lvlText w:val="–"/>
      <w:lvlJc w:val="left"/>
      <w:pPr>
        <w:tabs>
          <w:tab w:val="num" w:pos="1276"/>
        </w:tabs>
        <w:ind w:left="1276" w:hanging="284"/>
      </w:pPr>
      <w:rPr>
        <w:rFonts w:ascii="Arial" w:hAnsi="Arial" w:hint="default"/>
      </w:rPr>
    </w:lvl>
    <w:lvl w:ilvl="2" w:tplc="D40438E0">
      <w:start w:val="1"/>
      <w:numFmt w:val="bullet"/>
      <w:lvlText w:val=""/>
      <w:lvlJc w:val="left"/>
      <w:pPr>
        <w:tabs>
          <w:tab w:val="num" w:pos="1559"/>
        </w:tabs>
        <w:ind w:left="1559" w:hanging="283"/>
      </w:pPr>
      <w:rPr>
        <w:rFonts w:ascii="Wingdings" w:hAnsi="Wingdings" w:hint="default"/>
      </w:rPr>
    </w:lvl>
    <w:lvl w:ilvl="3" w:tplc="69C077D2">
      <w:start w:val="1"/>
      <w:numFmt w:val="bullet"/>
      <w:lvlText w:val=""/>
      <w:lvlJc w:val="left"/>
      <w:pPr>
        <w:tabs>
          <w:tab w:val="num" w:pos="1440"/>
        </w:tabs>
        <w:ind w:left="1440" w:hanging="360"/>
      </w:pPr>
      <w:rPr>
        <w:rFonts w:ascii="Symbol" w:hAnsi="Symbol" w:hint="default"/>
      </w:rPr>
    </w:lvl>
    <w:lvl w:ilvl="4" w:tplc="5268D6BE">
      <w:start w:val="1"/>
      <w:numFmt w:val="bullet"/>
      <w:lvlText w:val=""/>
      <w:lvlJc w:val="left"/>
      <w:pPr>
        <w:tabs>
          <w:tab w:val="num" w:pos="1800"/>
        </w:tabs>
        <w:ind w:left="1800" w:hanging="360"/>
      </w:pPr>
      <w:rPr>
        <w:rFonts w:ascii="Symbol" w:hAnsi="Symbol" w:hint="default"/>
      </w:rPr>
    </w:lvl>
    <w:lvl w:ilvl="5" w:tplc="F91AFA16">
      <w:start w:val="1"/>
      <w:numFmt w:val="bullet"/>
      <w:lvlText w:val=""/>
      <w:lvlJc w:val="left"/>
      <w:pPr>
        <w:tabs>
          <w:tab w:val="num" w:pos="2160"/>
        </w:tabs>
        <w:ind w:left="2160" w:hanging="360"/>
      </w:pPr>
      <w:rPr>
        <w:rFonts w:ascii="Wingdings" w:hAnsi="Wingdings" w:hint="default"/>
      </w:rPr>
    </w:lvl>
    <w:lvl w:ilvl="6" w:tplc="E08AC92C">
      <w:start w:val="1"/>
      <w:numFmt w:val="bullet"/>
      <w:lvlText w:val=""/>
      <w:lvlJc w:val="left"/>
      <w:pPr>
        <w:tabs>
          <w:tab w:val="num" w:pos="2520"/>
        </w:tabs>
        <w:ind w:left="2520" w:hanging="360"/>
      </w:pPr>
      <w:rPr>
        <w:rFonts w:ascii="Wingdings" w:hAnsi="Wingdings" w:hint="default"/>
      </w:rPr>
    </w:lvl>
    <w:lvl w:ilvl="7" w:tplc="52087D80">
      <w:start w:val="1"/>
      <w:numFmt w:val="bullet"/>
      <w:lvlText w:val=""/>
      <w:lvlJc w:val="left"/>
      <w:pPr>
        <w:tabs>
          <w:tab w:val="num" w:pos="2880"/>
        </w:tabs>
        <w:ind w:left="2880" w:hanging="360"/>
      </w:pPr>
      <w:rPr>
        <w:rFonts w:ascii="Symbol" w:hAnsi="Symbol" w:hint="default"/>
      </w:rPr>
    </w:lvl>
    <w:lvl w:ilvl="8" w:tplc="3FD8A1F4">
      <w:start w:val="1"/>
      <w:numFmt w:val="bullet"/>
      <w:lvlText w:val=""/>
      <w:lvlJc w:val="left"/>
      <w:pPr>
        <w:tabs>
          <w:tab w:val="num" w:pos="3240"/>
        </w:tabs>
        <w:ind w:left="3240" w:hanging="360"/>
      </w:pPr>
      <w:rPr>
        <w:rFonts w:ascii="Symbol" w:hAnsi="Symbol" w:hint="default"/>
      </w:rPr>
    </w:lvl>
  </w:abstractNum>
  <w:abstractNum w:abstractNumId="108" w15:restartNumberingAfterBreak="0">
    <w:nsid w:val="6D2B5935"/>
    <w:multiLevelType w:val="multilevel"/>
    <w:tmpl w:val="1E4233F6"/>
    <w:styleLink w:val="2c"/>
    <w:lvl w:ilvl="0">
      <w:start w:val="1"/>
      <w:numFmt w:val="decimal"/>
      <w:pStyle w:val="2c"/>
      <w:lvlText w:val="A0.%1."/>
      <w:lvlJc w:val="left"/>
      <w:pPr>
        <w:tabs>
          <w:tab w:val="num" w:pos="227"/>
        </w:tabs>
        <w:ind w:left="227" w:hanging="227"/>
      </w:pPr>
      <w:rPr>
        <w:rFonts w:ascii="Times New Roman" w:hAnsi="Times New Roman" w:cs="Times New Roman" w:hint="default"/>
        <w:b w:val="0"/>
        <w:bCs w:val="0"/>
        <w:i w:val="0"/>
        <w:iCs w:val="0"/>
        <w:caps w:val="0"/>
        <w:smallCaps w:val="0"/>
        <w:strike w:val="0"/>
        <w:vanish w:val="0"/>
        <w:color w:val="000000"/>
        <w:spacing w:val="0"/>
        <w:position w:val="0"/>
        <w:sz w:val="24"/>
        <w:u w:val="none"/>
        <w:vertAlign w:val="baseline"/>
      </w:rPr>
    </w:lvl>
    <w:lvl w:ilvl="1">
      <w:start w:val="1"/>
      <w:numFmt w:val="decimal"/>
      <w:lvlText w:val="А0%1.%2."/>
      <w:lvlJc w:val="left"/>
      <w:pPr>
        <w:tabs>
          <w:tab w:val="num" w:pos="283"/>
        </w:tabs>
        <w:ind w:left="425" w:hanging="425"/>
      </w:pPr>
      <w:rPr>
        <w:rFonts w:ascii="Times New Roman" w:hAnsi="Times New Roman" w:hint="default"/>
        <w:b w:val="0"/>
        <w:bCs w:val="0"/>
        <w:i w:val="0"/>
        <w:iCs w:val="0"/>
        <w:caps w:val="0"/>
        <w:smallCaps w:val="0"/>
        <w:strike w:val="0"/>
        <w:vanish w:val="0"/>
        <w:color w:val="000000"/>
        <w:spacing w:val="0"/>
        <w:position w:val="0"/>
        <w:sz w:val="24"/>
        <w:u w:val="none"/>
        <w:vertAlign w:val="baseline"/>
      </w:rPr>
    </w:lvl>
    <w:lvl w:ilvl="2">
      <w:start w:val="1"/>
      <w:numFmt w:val="decimal"/>
      <w:lvlText w:val="%2.%1.%3."/>
      <w:lvlJc w:val="left"/>
      <w:pPr>
        <w:tabs>
          <w:tab w:val="num" w:pos="1077"/>
        </w:tabs>
        <w:ind w:left="1219" w:hanging="567"/>
      </w:pPr>
      <w:rPr>
        <w:rFonts w:ascii="Times New Roman" w:hAnsi="Times New Roman" w:hint="default"/>
        <w:sz w:val="24"/>
        <w:szCs w:val="24"/>
      </w:rPr>
    </w:lvl>
    <w:lvl w:ilvl="3">
      <w:start w:val="1"/>
      <w:numFmt w:val="decimal"/>
      <w:lvlText w:val="%1.%2.%3.%4."/>
      <w:lvlJc w:val="left"/>
      <w:pPr>
        <w:tabs>
          <w:tab w:val="num" w:pos="2310"/>
        </w:tabs>
        <w:ind w:left="2238" w:hanging="648"/>
      </w:pPr>
      <w:rPr>
        <w:rFonts w:hint="default"/>
      </w:rPr>
    </w:lvl>
    <w:lvl w:ilvl="4">
      <w:start w:val="1"/>
      <w:numFmt w:val="decimal"/>
      <w:lvlText w:val="%1.%2.%3.%4.%5."/>
      <w:lvlJc w:val="left"/>
      <w:pPr>
        <w:tabs>
          <w:tab w:val="num" w:pos="3030"/>
        </w:tabs>
        <w:ind w:left="2742" w:hanging="792"/>
      </w:pPr>
      <w:rPr>
        <w:rFonts w:hint="default"/>
      </w:rPr>
    </w:lvl>
    <w:lvl w:ilvl="5">
      <w:start w:val="1"/>
      <w:numFmt w:val="decimal"/>
      <w:lvlText w:val="%1.%2.%3.%4.%5.%6."/>
      <w:lvlJc w:val="left"/>
      <w:pPr>
        <w:tabs>
          <w:tab w:val="num" w:pos="3390"/>
        </w:tabs>
        <w:ind w:left="3246" w:hanging="936"/>
      </w:pPr>
      <w:rPr>
        <w:rFonts w:hint="default"/>
      </w:rPr>
    </w:lvl>
    <w:lvl w:ilvl="6">
      <w:start w:val="1"/>
      <w:numFmt w:val="decimal"/>
      <w:lvlText w:val="%1.%2.%3.%4.%5.%6.%7."/>
      <w:lvlJc w:val="left"/>
      <w:pPr>
        <w:tabs>
          <w:tab w:val="num" w:pos="4110"/>
        </w:tabs>
        <w:ind w:left="3750" w:hanging="1080"/>
      </w:pPr>
      <w:rPr>
        <w:rFonts w:hint="default"/>
      </w:rPr>
    </w:lvl>
    <w:lvl w:ilvl="7">
      <w:start w:val="1"/>
      <w:numFmt w:val="decimal"/>
      <w:lvlText w:val="%1.%2.%3.%4.%5.%6.%7.%8."/>
      <w:lvlJc w:val="left"/>
      <w:pPr>
        <w:tabs>
          <w:tab w:val="num" w:pos="4470"/>
        </w:tabs>
        <w:ind w:left="4254" w:hanging="1224"/>
      </w:pPr>
      <w:rPr>
        <w:rFonts w:hint="default"/>
      </w:rPr>
    </w:lvl>
    <w:lvl w:ilvl="8">
      <w:start w:val="1"/>
      <w:numFmt w:val="decimal"/>
      <w:lvlText w:val="%1.%2.%3.%4.%5.%6.%7.%8.%9."/>
      <w:lvlJc w:val="left"/>
      <w:pPr>
        <w:tabs>
          <w:tab w:val="num" w:pos="5190"/>
        </w:tabs>
        <w:ind w:left="4830" w:hanging="1440"/>
      </w:pPr>
      <w:rPr>
        <w:rFonts w:hint="default"/>
      </w:rPr>
    </w:lvl>
  </w:abstractNum>
  <w:abstractNum w:abstractNumId="109" w15:restartNumberingAfterBreak="0">
    <w:nsid w:val="6D9F3AC4"/>
    <w:multiLevelType w:val="hybridMultilevel"/>
    <w:tmpl w:val="7F486016"/>
    <w:lvl w:ilvl="0" w:tplc="C3FC1878">
      <w:start w:val="1"/>
      <w:numFmt w:val="bullet"/>
      <w:pStyle w:val="GOSTTableListMark1"/>
      <w:lvlText w:val=""/>
      <w:lvlJc w:val="left"/>
      <w:pPr>
        <w:tabs>
          <w:tab w:val="num" w:pos="340"/>
        </w:tabs>
        <w:ind w:left="340" w:hanging="227"/>
      </w:pPr>
      <w:rPr>
        <w:rFonts w:ascii="Symbol" w:hAnsi="Symbol" w:hint="default"/>
      </w:rPr>
    </w:lvl>
    <w:lvl w:ilvl="1" w:tplc="120A6680">
      <w:start w:val="1"/>
      <w:numFmt w:val="lowerLetter"/>
      <w:lvlText w:val="%2."/>
      <w:lvlJc w:val="left"/>
      <w:pPr>
        <w:tabs>
          <w:tab w:val="num" w:pos="1440"/>
        </w:tabs>
        <w:ind w:left="1440" w:hanging="360"/>
      </w:pPr>
    </w:lvl>
    <w:lvl w:ilvl="2" w:tplc="A85ED206">
      <w:start w:val="1"/>
      <w:numFmt w:val="lowerRoman"/>
      <w:lvlText w:val="%3."/>
      <w:lvlJc w:val="right"/>
      <w:pPr>
        <w:tabs>
          <w:tab w:val="num" w:pos="2160"/>
        </w:tabs>
        <w:ind w:left="2160" w:hanging="180"/>
      </w:pPr>
    </w:lvl>
    <w:lvl w:ilvl="3" w:tplc="C4EC192C">
      <w:start w:val="1"/>
      <w:numFmt w:val="decimal"/>
      <w:lvlText w:val="%4."/>
      <w:lvlJc w:val="left"/>
      <w:pPr>
        <w:tabs>
          <w:tab w:val="num" w:pos="2880"/>
        </w:tabs>
        <w:ind w:left="2880" w:hanging="360"/>
      </w:pPr>
    </w:lvl>
    <w:lvl w:ilvl="4" w:tplc="0F44F900">
      <w:start w:val="1"/>
      <w:numFmt w:val="lowerLetter"/>
      <w:lvlText w:val="%5."/>
      <w:lvlJc w:val="left"/>
      <w:pPr>
        <w:tabs>
          <w:tab w:val="num" w:pos="3600"/>
        </w:tabs>
        <w:ind w:left="3600" w:hanging="360"/>
      </w:pPr>
    </w:lvl>
    <w:lvl w:ilvl="5" w:tplc="2A4293EE">
      <w:start w:val="1"/>
      <w:numFmt w:val="lowerRoman"/>
      <w:lvlText w:val="%6."/>
      <w:lvlJc w:val="right"/>
      <w:pPr>
        <w:tabs>
          <w:tab w:val="num" w:pos="4320"/>
        </w:tabs>
        <w:ind w:left="4320" w:hanging="180"/>
      </w:pPr>
    </w:lvl>
    <w:lvl w:ilvl="6" w:tplc="98A459C8">
      <w:start w:val="1"/>
      <w:numFmt w:val="decimal"/>
      <w:lvlText w:val="%7."/>
      <w:lvlJc w:val="left"/>
      <w:pPr>
        <w:tabs>
          <w:tab w:val="num" w:pos="5040"/>
        </w:tabs>
        <w:ind w:left="5040" w:hanging="360"/>
      </w:pPr>
    </w:lvl>
    <w:lvl w:ilvl="7" w:tplc="A0A442F8">
      <w:start w:val="1"/>
      <w:numFmt w:val="lowerLetter"/>
      <w:lvlText w:val="%8."/>
      <w:lvlJc w:val="left"/>
      <w:pPr>
        <w:tabs>
          <w:tab w:val="num" w:pos="5760"/>
        </w:tabs>
        <w:ind w:left="5760" w:hanging="360"/>
      </w:pPr>
    </w:lvl>
    <w:lvl w:ilvl="8" w:tplc="7E982E3A">
      <w:start w:val="1"/>
      <w:numFmt w:val="lowerRoman"/>
      <w:lvlText w:val="%9."/>
      <w:lvlJc w:val="right"/>
      <w:pPr>
        <w:tabs>
          <w:tab w:val="num" w:pos="6480"/>
        </w:tabs>
        <w:ind w:left="6480" w:hanging="180"/>
      </w:pPr>
    </w:lvl>
  </w:abstractNum>
  <w:abstractNum w:abstractNumId="110" w15:restartNumberingAfterBreak="0">
    <w:nsid w:val="6DD006AF"/>
    <w:multiLevelType w:val="hybridMultilevel"/>
    <w:tmpl w:val="3D52D4C2"/>
    <w:styleLink w:val="510"/>
    <w:lvl w:ilvl="0" w:tplc="CBBC8DD8">
      <w:start w:val="1"/>
      <w:numFmt w:val="bullet"/>
      <w:pStyle w:val="510"/>
      <w:lvlText w:val="-"/>
      <w:lvlJc w:val="left"/>
      <w:pPr>
        <w:ind w:left="3763" w:hanging="360"/>
      </w:pPr>
      <w:rPr>
        <w:rFonts w:hint="default"/>
        <w:color w:val="auto"/>
      </w:rPr>
    </w:lvl>
    <w:lvl w:ilvl="1" w:tplc="23C24CE8">
      <w:start w:val="1"/>
      <w:numFmt w:val="bullet"/>
      <w:lvlText w:val="o"/>
      <w:lvlJc w:val="left"/>
      <w:pPr>
        <w:ind w:left="4483" w:hanging="360"/>
      </w:pPr>
      <w:rPr>
        <w:rFonts w:ascii="Courier New" w:hAnsi="Courier New" w:cs="Courier New" w:hint="default"/>
      </w:rPr>
    </w:lvl>
    <w:lvl w:ilvl="2" w:tplc="CB8AFAB6">
      <w:start w:val="1"/>
      <w:numFmt w:val="bullet"/>
      <w:lvlText w:val=""/>
      <w:lvlJc w:val="left"/>
      <w:pPr>
        <w:ind w:left="5203" w:hanging="360"/>
      </w:pPr>
      <w:rPr>
        <w:rFonts w:ascii="Wingdings" w:hAnsi="Wingdings" w:hint="default"/>
      </w:rPr>
    </w:lvl>
    <w:lvl w:ilvl="3" w:tplc="D2627FE2">
      <w:start w:val="1"/>
      <w:numFmt w:val="bullet"/>
      <w:lvlText w:val=""/>
      <w:lvlJc w:val="left"/>
      <w:pPr>
        <w:ind w:left="5923" w:hanging="360"/>
      </w:pPr>
      <w:rPr>
        <w:rFonts w:ascii="Symbol" w:hAnsi="Symbol" w:hint="default"/>
      </w:rPr>
    </w:lvl>
    <w:lvl w:ilvl="4" w:tplc="68D05838">
      <w:start w:val="1"/>
      <w:numFmt w:val="bullet"/>
      <w:lvlText w:val="o"/>
      <w:lvlJc w:val="left"/>
      <w:pPr>
        <w:ind w:left="6643" w:hanging="360"/>
      </w:pPr>
      <w:rPr>
        <w:rFonts w:ascii="Courier New" w:hAnsi="Courier New" w:cs="Courier New" w:hint="default"/>
      </w:rPr>
    </w:lvl>
    <w:lvl w:ilvl="5" w:tplc="E8628B90">
      <w:start w:val="1"/>
      <w:numFmt w:val="bullet"/>
      <w:lvlText w:val=""/>
      <w:lvlJc w:val="left"/>
      <w:pPr>
        <w:ind w:left="7363" w:hanging="360"/>
      </w:pPr>
      <w:rPr>
        <w:rFonts w:ascii="Wingdings" w:hAnsi="Wingdings" w:hint="default"/>
      </w:rPr>
    </w:lvl>
    <w:lvl w:ilvl="6" w:tplc="9098B908">
      <w:start w:val="1"/>
      <w:numFmt w:val="bullet"/>
      <w:lvlText w:val=""/>
      <w:lvlJc w:val="left"/>
      <w:pPr>
        <w:ind w:left="8083" w:hanging="360"/>
      </w:pPr>
      <w:rPr>
        <w:rFonts w:ascii="Symbol" w:hAnsi="Symbol" w:hint="default"/>
      </w:rPr>
    </w:lvl>
    <w:lvl w:ilvl="7" w:tplc="1C50B37A">
      <w:start w:val="1"/>
      <w:numFmt w:val="bullet"/>
      <w:lvlText w:val="o"/>
      <w:lvlJc w:val="left"/>
      <w:pPr>
        <w:ind w:left="8803" w:hanging="360"/>
      </w:pPr>
      <w:rPr>
        <w:rFonts w:ascii="Courier New" w:hAnsi="Courier New" w:cs="Courier New" w:hint="default"/>
      </w:rPr>
    </w:lvl>
    <w:lvl w:ilvl="8" w:tplc="E9227DCA">
      <w:start w:val="1"/>
      <w:numFmt w:val="bullet"/>
      <w:lvlText w:val=""/>
      <w:lvlJc w:val="left"/>
      <w:pPr>
        <w:ind w:left="9523" w:hanging="360"/>
      </w:pPr>
      <w:rPr>
        <w:rFonts w:ascii="Wingdings" w:hAnsi="Wingdings" w:hint="default"/>
      </w:rPr>
    </w:lvl>
  </w:abstractNum>
  <w:abstractNum w:abstractNumId="111" w15:restartNumberingAfterBreak="0">
    <w:nsid w:val="6E337775"/>
    <w:multiLevelType w:val="hybridMultilevel"/>
    <w:tmpl w:val="37226C86"/>
    <w:lvl w:ilvl="0" w:tplc="AD646B6C">
      <w:start w:val="1"/>
      <w:numFmt w:val="bullet"/>
      <w:pStyle w:val="EBTableNum-"/>
      <w:lvlText w:val="-"/>
      <w:lvlJc w:val="left"/>
      <w:pPr>
        <w:ind w:left="720" w:hanging="360"/>
      </w:pPr>
      <w:rPr>
        <w:rFonts w:ascii="Times New Roman" w:eastAsia="Times New Roman" w:hAnsi="Times New Roman" w:hint="default"/>
      </w:rPr>
    </w:lvl>
    <w:lvl w:ilvl="1" w:tplc="7AC44DA2">
      <w:start w:val="1"/>
      <w:numFmt w:val="bullet"/>
      <w:lvlText w:val="o"/>
      <w:lvlJc w:val="left"/>
      <w:pPr>
        <w:ind w:left="1440" w:hanging="360"/>
      </w:pPr>
      <w:rPr>
        <w:rFonts w:ascii="Courier New" w:hAnsi="Courier New" w:hint="default"/>
      </w:rPr>
    </w:lvl>
    <w:lvl w:ilvl="2" w:tplc="D03403C0">
      <w:start w:val="1"/>
      <w:numFmt w:val="bullet"/>
      <w:lvlText w:val=""/>
      <w:lvlJc w:val="left"/>
      <w:pPr>
        <w:ind w:left="2160" w:hanging="360"/>
      </w:pPr>
      <w:rPr>
        <w:rFonts w:ascii="Wingdings" w:hAnsi="Wingdings" w:hint="default"/>
      </w:rPr>
    </w:lvl>
    <w:lvl w:ilvl="3" w:tplc="5C603038">
      <w:start w:val="1"/>
      <w:numFmt w:val="bullet"/>
      <w:lvlText w:val=""/>
      <w:lvlJc w:val="left"/>
      <w:pPr>
        <w:ind w:left="2880" w:hanging="360"/>
      </w:pPr>
      <w:rPr>
        <w:rFonts w:ascii="Symbol" w:hAnsi="Symbol" w:hint="default"/>
      </w:rPr>
    </w:lvl>
    <w:lvl w:ilvl="4" w:tplc="3E163A7E">
      <w:start w:val="1"/>
      <w:numFmt w:val="bullet"/>
      <w:lvlText w:val="o"/>
      <w:lvlJc w:val="left"/>
      <w:pPr>
        <w:ind w:left="3600" w:hanging="360"/>
      </w:pPr>
      <w:rPr>
        <w:rFonts w:ascii="Courier New" w:hAnsi="Courier New" w:hint="default"/>
      </w:rPr>
    </w:lvl>
    <w:lvl w:ilvl="5" w:tplc="48903796">
      <w:start w:val="1"/>
      <w:numFmt w:val="bullet"/>
      <w:lvlText w:val=""/>
      <w:lvlJc w:val="left"/>
      <w:pPr>
        <w:ind w:left="4320" w:hanging="360"/>
      </w:pPr>
      <w:rPr>
        <w:rFonts w:ascii="Wingdings" w:hAnsi="Wingdings" w:hint="default"/>
      </w:rPr>
    </w:lvl>
    <w:lvl w:ilvl="6" w:tplc="EC9484A0">
      <w:start w:val="1"/>
      <w:numFmt w:val="bullet"/>
      <w:lvlText w:val=""/>
      <w:lvlJc w:val="left"/>
      <w:pPr>
        <w:ind w:left="5040" w:hanging="360"/>
      </w:pPr>
      <w:rPr>
        <w:rFonts w:ascii="Symbol" w:hAnsi="Symbol" w:hint="default"/>
      </w:rPr>
    </w:lvl>
    <w:lvl w:ilvl="7" w:tplc="5F140542">
      <w:start w:val="1"/>
      <w:numFmt w:val="bullet"/>
      <w:lvlText w:val="o"/>
      <w:lvlJc w:val="left"/>
      <w:pPr>
        <w:ind w:left="5760" w:hanging="360"/>
      </w:pPr>
      <w:rPr>
        <w:rFonts w:ascii="Courier New" w:hAnsi="Courier New" w:hint="default"/>
      </w:rPr>
    </w:lvl>
    <w:lvl w:ilvl="8" w:tplc="34C2463C">
      <w:start w:val="1"/>
      <w:numFmt w:val="bullet"/>
      <w:lvlText w:val=""/>
      <w:lvlJc w:val="left"/>
      <w:pPr>
        <w:ind w:left="6480" w:hanging="360"/>
      </w:pPr>
      <w:rPr>
        <w:rFonts w:ascii="Wingdings" w:hAnsi="Wingdings" w:hint="default"/>
      </w:rPr>
    </w:lvl>
  </w:abstractNum>
  <w:abstractNum w:abstractNumId="112" w15:restartNumberingAfterBreak="0">
    <w:nsid w:val="6E366F1D"/>
    <w:multiLevelType w:val="hybridMultilevel"/>
    <w:tmpl w:val="D8E8F39C"/>
    <w:styleLink w:val="010"/>
    <w:lvl w:ilvl="0" w:tplc="49C0A6DE">
      <w:start w:val="1"/>
      <w:numFmt w:val="russianLower"/>
      <w:pStyle w:val="010"/>
      <w:lvlText w:val="%1)"/>
      <w:lvlJc w:val="left"/>
      <w:pPr>
        <w:ind w:left="454" w:hanging="341"/>
      </w:pPr>
      <w:rPr>
        <w:rFonts w:ascii="Times New Roman" w:hAnsi="Times New Roman" w:cs="Times New Roman" w:hint="default"/>
        <w:b w:val="0"/>
        <w:bCs w:val="0"/>
        <w:i w:val="0"/>
        <w:iCs w:val="0"/>
        <w:caps w:val="0"/>
        <w:smallCaps w:val="0"/>
        <w:strike w:val="0"/>
        <w:vanish w:val="0"/>
        <w:color w:val="000000"/>
        <w:spacing w:val="0"/>
        <w:position w:val="0"/>
        <w:sz w:val="20"/>
        <w:u w:val="none"/>
        <w:vertAlign w:val="baseline"/>
      </w:rPr>
    </w:lvl>
    <w:lvl w:ilvl="1" w:tplc="2AB00F00">
      <w:start w:val="1"/>
      <w:numFmt w:val="decimal"/>
      <w:lvlText w:val="%2)"/>
      <w:lvlJc w:val="left"/>
      <w:pPr>
        <w:tabs>
          <w:tab w:val="num" w:pos="1247"/>
        </w:tabs>
        <w:ind w:left="680" w:hanging="454"/>
      </w:pPr>
      <w:rPr>
        <w:rFonts w:ascii="Times New Roman" w:hAnsi="Times New Roman" w:hint="default"/>
        <w:b w:val="0"/>
        <w:i w:val="0"/>
        <w:caps w:val="0"/>
        <w:strike w:val="0"/>
        <w:vanish w:val="0"/>
        <w:color w:val="000000"/>
        <w:spacing w:val="0"/>
        <w:position w:val="0"/>
        <w:sz w:val="24"/>
        <w:u w:val="none"/>
        <w:vertAlign w:val="baseline"/>
      </w:rPr>
    </w:lvl>
    <w:lvl w:ilvl="2" w:tplc="EFFE8416">
      <w:start w:val="1"/>
      <w:numFmt w:val="none"/>
      <w:lvlText w:val="-"/>
      <w:lvlJc w:val="left"/>
      <w:pPr>
        <w:tabs>
          <w:tab w:val="num" w:pos="1360"/>
        </w:tabs>
        <w:ind w:left="793" w:hanging="454"/>
      </w:pPr>
      <w:rPr>
        <w:rFonts w:ascii="Times New Roman" w:hAnsi="Times New Roman" w:hint="default"/>
        <w:b w:val="0"/>
        <w:i w:val="0"/>
        <w:caps w:val="0"/>
        <w:strike w:val="0"/>
        <w:vanish w:val="0"/>
        <w:color w:val="auto"/>
        <w:spacing w:val="0"/>
        <w:position w:val="0"/>
        <w:sz w:val="24"/>
        <w:u w:val="none"/>
        <w:vertAlign w:val="baseline"/>
      </w:rPr>
    </w:lvl>
    <w:lvl w:ilvl="3" w:tplc="BB94AD62">
      <w:start w:val="1"/>
      <w:numFmt w:val="none"/>
      <w:lvlText w:val="-"/>
      <w:lvlJc w:val="left"/>
      <w:pPr>
        <w:tabs>
          <w:tab w:val="num" w:pos="1473"/>
        </w:tabs>
        <w:ind w:left="906" w:hanging="454"/>
      </w:pPr>
      <w:rPr>
        <w:rFonts w:ascii="Times New Roman" w:hAnsi="Times New Roman" w:hint="default"/>
        <w:b w:val="0"/>
        <w:i w:val="0"/>
        <w:caps w:val="0"/>
        <w:strike w:val="0"/>
        <w:vanish w:val="0"/>
        <w:color w:val="auto"/>
        <w:spacing w:val="0"/>
        <w:position w:val="0"/>
        <w:sz w:val="24"/>
        <w:u w:val="none"/>
        <w:vertAlign w:val="baseline"/>
      </w:rPr>
    </w:lvl>
    <w:lvl w:ilvl="4" w:tplc="3778841A">
      <w:start w:val="1"/>
      <w:numFmt w:val="none"/>
      <w:lvlText w:val="-"/>
      <w:lvlJc w:val="left"/>
      <w:pPr>
        <w:tabs>
          <w:tab w:val="num" w:pos="1586"/>
        </w:tabs>
        <w:ind w:left="1019" w:hanging="454"/>
      </w:pPr>
      <w:rPr>
        <w:rFonts w:ascii="Times New Roman" w:hAnsi="Times New Roman" w:hint="default"/>
        <w:b w:val="0"/>
        <w:i w:val="0"/>
        <w:caps w:val="0"/>
        <w:strike w:val="0"/>
        <w:vanish w:val="0"/>
        <w:color w:val="auto"/>
        <w:sz w:val="24"/>
        <w:u w:val="none"/>
        <w:vertAlign w:val="baseline"/>
      </w:rPr>
    </w:lvl>
    <w:lvl w:ilvl="5" w:tplc="59440062">
      <w:start w:val="1"/>
      <w:numFmt w:val="none"/>
      <w:lvlText w:val="-"/>
      <w:lvlJc w:val="left"/>
      <w:pPr>
        <w:tabs>
          <w:tab w:val="num" w:pos="1699"/>
        </w:tabs>
        <w:ind w:left="1132" w:hanging="454"/>
      </w:pPr>
      <w:rPr>
        <w:rFonts w:ascii="Times New Roman" w:hAnsi="Times New Roman" w:hint="default"/>
        <w:b w:val="0"/>
        <w:i w:val="0"/>
        <w:caps w:val="0"/>
        <w:strike w:val="0"/>
        <w:vanish w:val="0"/>
        <w:color w:val="auto"/>
        <w:spacing w:val="0"/>
        <w:position w:val="0"/>
        <w:sz w:val="24"/>
        <w:vertAlign w:val="baseline"/>
      </w:rPr>
    </w:lvl>
    <w:lvl w:ilvl="6" w:tplc="EBB419CE">
      <w:start w:val="1"/>
      <w:numFmt w:val="none"/>
      <w:lvlText w:val="-"/>
      <w:lvlJc w:val="left"/>
      <w:pPr>
        <w:tabs>
          <w:tab w:val="num" w:pos="1812"/>
        </w:tabs>
        <w:ind w:left="1245" w:hanging="454"/>
      </w:pPr>
      <w:rPr>
        <w:rFonts w:hint="default"/>
      </w:rPr>
    </w:lvl>
    <w:lvl w:ilvl="7" w:tplc="36908050">
      <w:start w:val="1"/>
      <w:numFmt w:val="none"/>
      <w:lvlText w:val="-"/>
      <w:lvlJc w:val="left"/>
      <w:pPr>
        <w:tabs>
          <w:tab w:val="num" w:pos="1925"/>
        </w:tabs>
        <w:ind w:left="1358" w:hanging="454"/>
      </w:pPr>
      <w:rPr>
        <w:rFonts w:hint="default"/>
      </w:rPr>
    </w:lvl>
    <w:lvl w:ilvl="8" w:tplc="F5A6AAE4">
      <w:start w:val="1"/>
      <w:numFmt w:val="none"/>
      <w:lvlText w:val="-"/>
      <w:lvlJc w:val="left"/>
      <w:pPr>
        <w:tabs>
          <w:tab w:val="num" w:pos="2038"/>
        </w:tabs>
        <w:ind w:left="1471" w:hanging="454"/>
      </w:pPr>
      <w:rPr>
        <w:rFonts w:hint="default"/>
      </w:rPr>
    </w:lvl>
  </w:abstractNum>
  <w:abstractNum w:abstractNumId="113" w15:restartNumberingAfterBreak="0">
    <w:nsid w:val="6EAD226D"/>
    <w:multiLevelType w:val="hybridMultilevel"/>
    <w:tmpl w:val="B98EED64"/>
    <w:lvl w:ilvl="0" w:tplc="A754DAB4">
      <w:start w:val="1"/>
      <w:numFmt w:val="bullet"/>
      <w:pStyle w:val="EBListmark2"/>
      <w:lvlText w:val="–"/>
      <w:lvlJc w:val="left"/>
      <w:pPr>
        <w:ind w:left="1211" w:hanging="360"/>
      </w:pPr>
      <w:rPr>
        <w:rFonts w:ascii="Verdana" w:hAnsi="Verdana" w:hint="default"/>
        <w:b/>
        <w:i w:val="0"/>
        <w:color w:val="auto"/>
        <w:sz w:val="22"/>
      </w:rPr>
    </w:lvl>
    <w:lvl w:ilvl="1" w:tplc="D4A69EA2">
      <w:start w:val="1"/>
      <w:numFmt w:val="bullet"/>
      <w:lvlText w:val="o"/>
      <w:lvlJc w:val="left"/>
      <w:pPr>
        <w:tabs>
          <w:tab w:val="num" w:pos="1440"/>
        </w:tabs>
        <w:ind w:left="1440" w:hanging="360"/>
      </w:pPr>
      <w:rPr>
        <w:rFonts w:ascii="Courier New" w:hAnsi="Courier New" w:cs="Courier New" w:hint="default"/>
      </w:rPr>
    </w:lvl>
    <w:lvl w:ilvl="2" w:tplc="5D281BCA">
      <w:start w:val="1"/>
      <w:numFmt w:val="bullet"/>
      <w:lvlText w:val=""/>
      <w:lvlJc w:val="left"/>
      <w:pPr>
        <w:tabs>
          <w:tab w:val="num" w:pos="2160"/>
        </w:tabs>
        <w:ind w:left="2160" w:hanging="360"/>
      </w:pPr>
      <w:rPr>
        <w:rFonts w:ascii="Wingdings" w:hAnsi="Wingdings" w:hint="default"/>
      </w:rPr>
    </w:lvl>
    <w:lvl w:ilvl="3" w:tplc="73F62DEC">
      <w:start w:val="1"/>
      <w:numFmt w:val="bullet"/>
      <w:lvlText w:val=""/>
      <w:lvlJc w:val="left"/>
      <w:pPr>
        <w:tabs>
          <w:tab w:val="num" w:pos="2880"/>
        </w:tabs>
        <w:ind w:left="2880" w:hanging="360"/>
      </w:pPr>
      <w:rPr>
        <w:rFonts w:ascii="Symbol" w:hAnsi="Symbol" w:hint="default"/>
      </w:rPr>
    </w:lvl>
    <w:lvl w:ilvl="4" w:tplc="2A50A6DE">
      <w:start w:val="1"/>
      <w:numFmt w:val="bullet"/>
      <w:lvlText w:val="o"/>
      <w:lvlJc w:val="left"/>
      <w:pPr>
        <w:tabs>
          <w:tab w:val="num" w:pos="3600"/>
        </w:tabs>
        <w:ind w:left="3600" w:hanging="360"/>
      </w:pPr>
      <w:rPr>
        <w:rFonts w:ascii="Courier New" w:hAnsi="Courier New" w:cs="Courier New" w:hint="default"/>
      </w:rPr>
    </w:lvl>
    <w:lvl w:ilvl="5" w:tplc="03401F02">
      <w:start w:val="1"/>
      <w:numFmt w:val="bullet"/>
      <w:lvlText w:val=""/>
      <w:lvlJc w:val="left"/>
      <w:pPr>
        <w:tabs>
          <w:tab w:val="num" w:pos="4320"/>
        </w:tabs>
        <w:ind w:left="4320" w:hanging="360"/>
      </w:pPr>
      <w:rPr>
        <w:rFonts w:ascii="Wingdings" w:hAnsi="Wingdings" w:hint="default"/>
      </w:rPr>
    </w:lvl>
    <w:lvl w:ilvl="6" w:tplc="0C0EBF26">
      <w:start w:val="1"/>
      <w:numFmt w:val="bullet"/>
      <w:lvlText w:val=""/>
      <w:lvlJc w:val="left"/>
      <w:pPr>
        <w:tabs>
          <w:tab w:val="num" w:pos="5040"/>
        </w:tabs>
        <w:ind w:left="5040" w:hanging="360"/>
      </w:pPr>
      <w:rPr>
        <w:rFonts w:ascii="Symbol" w:hAnsi="Symbol" w:hint="default"/>
      </w:rPr>
    </w:lvl>
    <w:lvl w:ilvl="7" w:tplc="8D0469FE">
      <w:start w:val="1"/>
      <w:numFmt w:val="bullet"/>
      <w:lvlText w:val="o"/>
      <w:lvlJc w:val="left"/>
      <w:pPr>
        <w:tabs>
          <w:tab w:val="num" w:pos="5760"/>
        </w:tabs>
        <w:ind w:left="5760" w:hanging="360"/>
      </w:pPr>
      <w:rPr>
        <w:rFonts w:ascii="Courier New" w:hAnsi="Courier New" w:cs="Courier New" w:hint="default"/>
      </w:rPr>
    </w:lvl>
    <w:lvl w:ilvl="8" w:tplc="90A6B5DC">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F317AF5"/>
    <w:multiLevelType w:val="multilevel"/>
    <w:tmpl w:val="E39EC48C"/>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15" w15:restartNumberingAfterBreak="0">
    <w:nsid w:val="713133CA"/>
    <w:multiLevelType w:val="hybridMultilevel"/>
    <w:tmpl w:val="01B83056"/>
    <w:lvl w:ilvl="0" w:tplc="CC8225CA">
      <w:start w:val="1"/>
      <w:numFmt w:val="bullet"/>
      <w:pStyle w:val="EBTableNuma"/>
      <w:lvlText w:val=""/>
      <w:lvlJc w:val="left"/>
      <w:pPr>
        <w:ind w:left="1287" w:hanging="360"/>
      </w:pPr>
      <w:rPr>
        <w:rFonts w:ascii="Symbol" w:hAnsi="Symbol" w:hint="default"/>
      </w:rPr>
    </w:lvl>
    <w:lvl w:ilvl="1" w:tplc="3BF6D458">
      <w:start w:val="1"/>
      <w:numFmt w:val="bullet"/>
      <w:lvlText w:val="o"/>
      <w:lvlJc w:val="left"/>
      <w:pPr>
        <w:ind w:left="2007" w:hanging="360"/>
      </w:pPr>
      <w:rPr>
        <w:rFonts w:ascii="Courier New" w:hAnsi="Courier New" w:hint="default"/>
      </w:rPr>
    </w:lvl>
    <w:lvl w:ilvl="2" w:tplc="D14CDBD8">
      <w:start w:val="1"/>
      <w:numFmt w:val="bullet"/>
      <w:lvlText w:val=""/>
      <w:lvlJc w:val="left"/>
      <w:pPr>
        <w:ind w:left="2727" w:hanging="360"/>
      </w:pPr>
      <w:rPr>
        <w:rFonts w:ascii="Wingdings" w:hAnsi="Wingdings" w:hint="default"/>
      </w:rPr>
    </w:lvl>
    <w:lvl w:ilvl="3" w:tplc="700603AC">
      <w:start w:val="1"/>
      <w:numFmt w:val="bullet"/>
      <w:lvlText w:val=""/>
      <w:lvlJc w:val="left"/>
      <w:pPr>
        <w:ind w:left="3447" w:hanging="360"/>
      </w:pPr>
      <w:rPr>
        <w:rFonts w:ascii="Symbol" w:hAnsi="Symbol" w:hint="default"/>
      </w:rPr>
    </w:lvl>
    <w:lvl w:ilvl="4" w:tplc="32707E18">
      <w:start w:val="1"/>
      <w:numFmt w:val="bullet"/>
      <w:lvlText w:val="o"/>
      <w:lvlJc w:val="left"/>
      <w:pPr>
        <w:ind w:left="4167" w:hanging="360"/>
      </w:pPr>
      <w:rPr>
        <w:rFonts w:ascii="Courier New" w:hAnsi="Courier New" w:hint="default"/>
      </w:rPr>
    </w:lvl>
    <w:lvl w:ilvl="5" w:tplc="D70C82BA">
      <w:start w:val="1"/>
      <w:numFmt w:val="bullet"/>
      <w:lvlText w:val=""/>
      <w:lvlJc w:val="left"/>
      <w:pPr>
        <w:ind w:left="4887" w:hanging="360"/>
      </w:pPr>
      <w:rPr>
        <w:rFonts w:ascii="Wingdings" w:hAnsi="Wingdings" w:hint="default"/>
      </w:rPr>
    </w:lvl>
    <w:lvl w:ilvl="6" w:tplc="7B96CAEE">
      <w:start w:val="1"/>
      <w:numFmt w:val="bullet"/>
      <w:lvlText w:val=""/>
      <w:lvlJc w:val="left"/>
      <w:pPr>
        <w:ind w:left="5607" w:hanging="360"/>
      </w:pPr>
      <w:rPr>
        <w:rFonts w:ascii="Symbol" w:hAnsi="Symbol" w:hint="default"/>
      </w:rPr>
    </w:lvl>
    <w:lvl w:ilvl="7" w:tplc="AC501B46">
      <w:start w:val="1"/>
      <w:numFmt w:val="bullet"/>
      <w:lvlText w:val="o"/>
      <w:lvlJc w:val="left"/>
      <w:pPr>
        <w:ind w:left="6327" w:hanging="360"/>
      </w:pPr>
      <w:rPr>
        <w:rFonts w:ascii="Courier New" w:hAnsi="Courier New" w:hint="default"/>
      </w:rPr>
    </w:lvl>
    <w:lvl w:ilvl="8" w:tplc="C45EDB0C">
      <w:start w:val="1"/>
      <w:numFmt w:val="bullet"/>
      <w:lvlText w:val=""/>
      <w:lvlJc w:val="left"/>
      <w:pPr>
        <w:ind w:left="7047" w:hanging="360"/>
      </w:pPr>
      <w:rPr>
        <w:rFonts w:ascii="Wingdings" w:hAnsi="Wingdings" w:hint="default"/>
      </w:rPr>
    </w:lvl>
  </w:abstractNum>
  <w:abstractNum w:abstractNumId="116" w15:restartNumberingAfterBreak="0">
    <w:nsid w:val="716F6FDD"/>
    <w:multiLevelType w:val="multilevel"/>
    <w:tmpl w:val="B9F6BEA6"/>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72003FEC"/>
    <w:multiLevelType w:val="hybridMultilevel"/>
    <w:tmpl w:val="F3FCC918"/>
    <w:lvl w:ilvl="0" w:tplc="1A86EDDA">
      <w:start w:val="1"/>
      <w:numFmt w:val="bullet"/>
      <w:pStyle w:val="54"/>
      <w:lvlText w:val=""/>
      <w:lvlJc w:val="left"/>
      <w:pPr>
        <w:tabs>
          <w:tab w:val="num" w:pos="1492"/>
        </w:tabs>
        <w:ind w:left="1492" w:hanging="360"/>
      </w:pPr>
      <w:rPr>
        <w:rFonts w:ascii="Symbol" w:hAnsi="Symbol" w:hint="default"/>
      </w:rPr>
    </w:lvl>
    <w:lvl w:ilvl="1" w:tplc="5A4A5382">
      <w:start w:val="1"/>
      <w:numFmt w:val="bullet"/>
      <w:lvlText w:val="o"/>
      <w:lvlJc w:val="left"/>
      <w:pPr>
        <w:ind w:left="1440" w:hanging="360"/>
      </w:pPr>
      <w:rPr>
        <w:rFonts w:ascii="Courier New" w:eastAsia="Courier New" w:hAnsi="Courier New" w:cs="Courier New" w:hint="default"/>
      </w:rPr>
    </w:lvl>
    <w:lvl w:ilvl="2" w:tplc="311C4E00">
      <w:start w:val="1"/>
      <w:numFmt w:val="bullet"/>
      <w:lvlText w:val="§"/>
      <w:lvlJc w:val="left"/>
      <w:pPr>
        <w:ind w:left="2160" w:hanging="360"/>
      </w:pPr>
      <w:rPr>
        <w:rFonts w:ascii="Wingdings" w:eastAsia="Wingdings" w:hAnsi="Wingdings" w:cs="Wingdings" w:hint="default"/>
      </w:rPr>
    </w:lvl>
    <w:lvl w:ilvl="3" w:tplc="C36483B4">
      <w:start w:val="1"/>
      <w:numFmt w:val="bullet"/>
      <w:lvlText w:val="·"/>
      <w:lvlJc w:val="left"/>
      <w:pPr>
        <w:ind w:left="2880" w:hanging="360"/>
      </w:pPr>
      <w:rPr>
        <w:rFonts w:ascii="Symbol" w:eastAsia="Symbol" w:hAnsi="Symbol" w:cs="Symbol" w:hint="default"/>
      </w:rPr>
    </w:lvl>
    <w:lvl w:ilvl="4" w:tplc="F5EC1A90">
      <w:start w:val="1"/>
      <w:numFmt w:val="bullet"/>
      <w:lvlText w:val="o"/>
      <w:lvlJc w:val="left"/>
      <w:pPr>
        <w:ind w:left="3600" w:hanging="360"/>
      </w:pPr>
      <w:rPr>
        <w:rFonts w:ascii="Courier New" w:eastAsia="Courier New" w:hAnsi="Courier New" w:cs="Courier New" w:hint="default"/>
      </w:rPr>
    </w:lvl>
    <w:lvl w:ilvl="5" w:tplc="5FDCD3D8">
      <w:start w:val="1"/>
      <w:numFmt w:val="bullet"/>
      <w:lvlText w:val="§"/>
      <w:lvlJc w:val="left"/>
      <w:pPr>
        <w:ind w:left="4320" w:hanging="360"/>
      </w:pPr>
      <w:rPr>
        <w:rFonts w:ascii="Wingdings" w:eastAsia="Wingdings" w:hAnsi="Wingdings" w:cs="Wingdings" w:hint="default"/>
      </w:rPr>
    </w:lvl>
    <w:lvl w:ilvl="6" w:tplc="876CAB6E">
      <w:start w:val="1"/>
      <w:numFmt w:val="bullet"/>
      <w:lvlText w:val="·"/>
      <w:lvlJc w:val="left"/>
      <w:pPr>
        <w:ind w:left="5040" w:hanging="360"/>
      </w:pPr>
      <w:rPr>
        <w:rFonts w:ascii="Symbol" w:eastAsia="Symbol" w:hAnsi="Symbol" w:cs="Symbol" w:hint="default"/>
      </w:rPr>
    </w:lvl>
    <w:lvl w:ilvl="7" w:tplc="383EEAE4">
      <w:start w:val="1"/>
      <w:numFmt w:val="bullet"/>
      <w:lvlText w:val="o"/>
      <w:lvlJc w:val="left"/>
      <w:pPr>
        <w:ind w:left="5760" w:hanging="360"/>
      </w:pPr>
      <w:rPr>
        <w:rFonts w:ascii="Courier New" w:eastAsia="Courier New" w:hAnsi="Courier New" w:cs="Courier New" w:hint="default"/>
      </w:rPr>
    </w:lvl>
    <w:lvl w:ilvl="8" w:tplc="D4988BB2">
      <w:start w:val="1"/>
      <w:numFmt w:val="bullet"/>
      <w:lvlText w:val="§"/>
      <w:lvlJc w:val="left"/>
      <w:pPr>
        <w:ind w:left="6480" w:hanging="360"/>
      </w:pPr>
      <w:rPr>
        <w:rFonts w:ascii="Wingdings" w:eastAsia="Wingdings" w:hAnsi="Wingdings" w:cs="Wingdings" w:hint="default"/>
      </w:rPr>
    </w:lvl>
  </w:abstractNum>
  <w:abstractNum w:abstractNumId="118" w15:restartNumberingAfterBreak="0">
    <w:nsid w:val="727B1ADF"/>
    <w:multiLevelType w:val="hybridMultilevel"/>
    <w:tmpl w:val="055C0180"/>
    <w:lvl w:ilvl="0" w:tplc="C20AB32A">
      <w:start w:val="1"/>
      <w:numFmt w:val="decimal"/>
      <w:pStyle w:val="EBTableNumb"/>
      <w:lvlText w:val="E0.%1."/>
      <w:lvlJc w:val="left"/>
      <w:pPr>
        <w:ind w:left="720" w:hanging="360"/>
      </w:pPr>
      <w:rPr>
        <w:rFonts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1" w:tplc="025C044C">
      <w:start w:val="1"/>
      <w:numFmt w:val="lowerLetter"/>
      <w:lvlText w:val="%2."/>
      <w:lvlJc w:val="left"/>
      <w:pPr>
        <w:ind w:left="1440" w:hanging="360"/>
      </w:pPr>
      <w:rPr>
        <w:rFonts w:cs="Times New Roman"/>
      </w:rPr>
    </w:lvl>
    <w:lvl w:ilvl="2" w:tplc="109EFA2C">
      <w:start w:val="1"/>
      <w:numFmt w:val="lowerRoman"/>
      <w:lvlText w:val="%3."/>
      <w:lvlJc w:val="right"/>
      <w:pPr>
        <w:ind w:left="2160" w:hanging="180"/>
      </w:pPr>
      <w:rPr>
        <w:rFonts w:cs="Times New Roman"/>
      </w:rPr>
    </w:lvl>
    <w:lvl w:ilvl="3" w:tplc="EC9E09C4">
      <w:start w:val="1"/>
      <w:numFmt w:val="decimal"/>
      <w:lvlText w:val="%4."/>
      <w:lvlJc w:val="left"/>
      <w:pPr>
        <w:ind w:left="2880" w:hanging="360"/>
      </w:pPr>
      <w:rPr>
        <w:rFonts w:cs="Times New Roman"/>
      </w:rPr>
    </w:lvl>
    <w:lvl w:ilvl="4" w:tplc="20D4EAC4">
      <w:start w:val="1"/>
      <w:numFmt w:val="lowerLetter"/>
      <w:lvlText w:val="%5."/>
      <w:lvlJc w:val="left"/>
      <w:pPr>
        <w:ind w:left="3600" w:hanging="360"/>
      </w:pPr>
      <w:rPr>
        <w:rFonts w:cs="Times New Roman"/>
      </w:rPr>
    </w:lvl>
    <w:lvl w:ilvl="5" w:tplc="1E6EA58E">
      <w:start w:val="1"/>
      <w:numFmt w:val="lowerRoman"/>
      <w:lvlText w:val="%6."/>
      <w:lvlJc w:val="right"/>
      <w:pPr>
        <w:ind w:left="4320" w:hanging="180"/>
      </w:pPr>
      <w:rPr>
        <w:rFonts w:cs="Times New Roman"/>
      </w:rPr>
    </w:lvl>
    <w:lvl w:ilvl="6" w:tplc="A7CE2270">
      <w:start w:val="1"/>
      <w:numFmt w:val="decimal"/>
      <w:lvlText w:val="%7."/>
      <w:lvlJc w:val="left"/>
      <w:pPr>
        <w:ind w:left="5040" w:hanging="360"/>
      </w:pPr>
      <w:rPr>
        <w:rFonts w:cs="Times New Roman"/>
      </w:rPr>
    </w:lvl>
    <w:lvl w:ilvl="7" w:tplc="A70E4726">
      <w:start w:val="1"/>
      <w:numFmt w:val="lowerLetter"/>
      <w:lvlText w:val="%8."/>
      <w:lvlJc w:val="left"/>
      <w:pPr>
        <w:ind w:left="5760" w:hanging="360"/>
      </w:pPr>
      <w:rPr>
        <w:rFonts w:cs="Times New Roman"/>
      </w:rPr>
    </w:lvl>
    <w:lvl w:ilvl="8" w:tplc="FE8014A8">
      <w:start w:val="1"/>
      <w:numFmt w:val="lowerRoman"/>
      <w:lvlText w:val="%9."/>
      <w:lvlJc w:val="right"/>
      <w:pPr>
        <w:ind w:left="6480" w:hanging="180"/>
      </w:pPr>
      <w:rPr>
        <w:rFonts w:cs="Times New Roman"/>
      </w:rPr>
    </w:lvl>
  </w:abstractNum>
  <w:abstractNum w:abstractNumId="119" w15:restartNumberingAfterBreak="0">
    <w:nsid w:val="72810D24"/>
    <w:multiLevelType w:val="multilevel"/>
    <w:tmpl w:val="7DB614D0"/>
    <w:lvl w:ilvl="0">
      <w:start w:val="1"/>
      <w:numFmt w:val="decimal"/>
      <w:pStyle w:val="af6"/>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20" w15:restartNumberingAfterBreak="0">
    <w:nsid w:val="73387897"/>
    <w:multiLevelType w:val="hybridMultilevel"/>
    <w:tmpl w:val="F0F810E4"/>
    <w:lvl w:ilvl="0" w:tplc="6A4EA218">
      <w:start w:val="1"/>
      <w:numFmt w:val="bullet"/>
      <w:pStyle w:val="012"/>
      <w:lvlText w:val=""/>
      <w:lvlJc w:val="left"/>
      <w:pPr>
        <w:ind w:left="1069" w:hanging="360"/>
      </w:pPr>
      <w:rPr>
        <w:rFonts w:ascii="Symbol" w:hAnsi="Symbol" w:hint="default"/>
        <w:b w:val="0"/>
        <w:i w:val="0"/>
        <w:caps w:val="0"/>
        <w:strike w:val="0"/>
        <w:vanish w:val="0"/>
        <w:color w:val="000000"/>
        <w:sz w:val="24"/>
        <w:u w:val="none"/>
        <w:vertAlign w:val="baseline"/>
      </w:rPr>
    </w:lvl>
    <w:lvl w:ilvl="1" w:tplc="EA80BFF6">
      <w:start w:val="1"/>
      <w:numFmt w:val="none"/>
      <w:pStyle w:val="020"/>
      <w:lvlText w:val="-"/>
      <w:lvlJc w:val="left"/>
      <w:pPr>
        <w:tabs>
          <w:tab w:val="num" w:pos="1559"/>
        </w:tabs>
        <w:ind w:left="1134" w:firstLine="0"/>
      </w:pPr>
      <w:rPr>
        <w:rFonts w:ascii="Times New Roman" w:hAnsi="Times New Roman" w:hint="default"/>
        <w:b w:val="0"/>
        <w:i w:val="0"/>
        <w:caps w:val="0"/>
        <w:strike w:val="0"/>
        <w:vanish w:val="0"/>
        <w:color w:val="000000"/>
        <w:sz w:val="24"/>
        <w:u w:val="none"/>
        <w:vertAlign w:val="baseline"/>
      </w:rPr>
    </w:lvl>
    <w:lvl w:ilvl="2" w:tplc="CF742F24">
      <w:start w:val="1"/>
      <w:numFmt w:val="none"/>
      <w:pStyle w:val="030"/>
      <w:lvlText w:val="-"/>
      <w:lvlJc w:val="left"/>
      <w:pPr>
        <w:tabs>
          <w:tab w:val="num" w:pos="1985"/>
        </w:tabs>
        <w:ind w:left="1559" w:firstLine="0"/>
      </w:pPr>
      <w:rPr>
        <w:rFonts w:ascii="Times New Roman" w:hAnsi="Times New Roman" w:hint="default"/>
        <w:b w:val="0"/>
        <w:i w:val="0"/>
        <w:caps w:val="0"/>
        <w:strike w:val="0"/>
        <w:vanish w:val="0"/>
        <w:color w:val="000000"/>
        <w:sz w:val="24"/>
        <w:u w:val="none"/>
        <w:vertAlign w:val="baseline"/>
      </w:rPr>
    </w:lvl>
    <w:lvl w:ilvl="3" w:tplc="E9EED94C">
      <w:start w:val="1"/>
      <w:numFmt w:val="bullet"/>
      <w:lvlText w:val=""/>
      <w:lvlJc w:val="left"/>
      <w:pPr>
        <w:ind w:left="3229" w:hanging="360"/>
      </w:pPr>
      <w:rPr>
        <w:rFonts w:ascii="Symbol" w:hAnsi="Symbol" w:hint="default"/>
      </w:rPr>
    </w:lvl>
    <w:lvl w:ilvl="4" w:tplc="E6EA4D3E">
      <w:start w:val="1"/>
      <w:numFmt w:val="bullet"/>
      <w:lvlText w:val="o"/>
      <w:lvlJc w:val="left"/>
      <w:pPr>
        <w:ind w:left="3949" w:hanging="360"/>
      </w:pPr>
      <w:rPr>
        <w:rFonts w:ascii="Courier New" w:hAnsi="Courier New" w:cs="Courier New" w:hint="default"/>
      </w:rPr>
    </w:lvl>
    <w:lvl w:ilvl="5" w:tplc="B2E80006">
      <w:start w:val="1"/>
      <w:numFmt w:val="bullet"/>
      <w:lvlText w:val=""/>
      <w:lvlJc w:val="left"/>
      <w:pPr>
        <w:ind w:left="4669" w:hanging="360"/>
      </w:pPr>
      <w:rPr>
        <w:rFonts w:ascii="Wingdings" w:hAnsi="Wingdings" w:hint="default"/>
      </w:rPr>
    </w:lvl>
    <w:lvl w:ilvl="6" w:tplc="46C2D1FA">
      <w:start w:val="1"/>
      <w:numFmt w:val="bullet"/>
      <w:lvlText w:val=""/>
      <w:lvlJc w:val="left"/>
      <w:pPr>
        <w:ind w:left="5389" w:hanging="360"/>
      </w:pPr>
      <w:rPr>
        <w:rFonts w:ascii="Symbol" w:hAnsi="Symbol" w:hint="default"/>
      </w:rPr>
    </w:lvl>
    <w:lvl w:ilvl="7" w:tplc="0DC21E00">
      <w:start w:val="1"/>
      <w:numFmt w:val="bullet"/>
      <w:lvlText w:val="o"/>
      <w:lvlJc w:val="left"/>
      <w:pPr>
        <w:ind w:left="6109" w:hanging="360"/>
      </w:pPr>
      <w:rPr>
        <w:rFonts w:ascii="Courier New" w:hAnsi="Courier New" w:cs="Courier New" w:hint="default"/>
      </w:rPr>
    </w:lvl>
    <w:lvl w:ilvl="8" w:tplc="48764BCC">
      <w:start w:val="1"/>
      <w:numFmt w:val="bullet"/>
      <w:lvlText w:val=""/>
      <w:lvlJc w:val="left"/>
      <w:pPr>
        <w:ind w:left="6829" w:hanging="360"/>
      </w:pPr>
      <w:rPr>
        <w:rFonts w:ascii="Wingdings" w:hAnsi="Wingdings" w:hint="default"/>
      </w:rPr>
    </w:lvl>
  </w:abstractNum>
  <w:abstractNum w:abstractNumId="121" w15:restartNumberingAfterBreak="0">
    <w:nsid w:val="750B0143"/>
    <w:multiLevelType w:val="hybridMultilevel"/>
    <w:tmpl w:val="218C7598"/>
    <w:lvl w:ilvl="0" w:tplc="D584A5A4">
      <w:start w:val="1"/>
      <w:numFmt w:val="bullet"/>
      <w:pStyle w:val="af7"/>
      <w:lvlText w:val="−"/>
      <w:lvlJc w:val="left"/>
      <w:pPr>
        <w:ind w:left="720" w:hanging="360"/>
      </w:pPr>
      <w:rPr>
        <w:rFonts w:ascii="Times New Roman" w:hAnsi="Times New Roman" w:cs="Times New Roman" w:hint="default"/>
      </w:rPr>
    </w:lvl>
    <w:lvl w:ilvl="1" w:tplc="2E0CF3E6">
      <w:start w:val="1"/>
      <w:numFmt w:val="bullet"/>
      <w:lvlText w:val="o"/>
      <w:lvlJc w:val="left"/>
      <w:pPr>
        <w:ind w:left="1440" w:hanging="360"/>
      </w:pPr>
      <w:rPr>
        <w:rFonts w:ascii="Courier New" w:hAnsi="Courier New" w:cs="Courier New" w:hint="default"/>
      </w:rPr>
    </w:lvl>
    <w:lvl w:ilvl="2" w:tplc="7B200462">
      <w:start w:val="1"/>
      <w:numFmt w:val="bullet"/>
      <w:lvlText w:val=""/>
      <w:lvlJc w:val="left"/>
      <w:pPr>
        <w:ind w:left="2160" w:hanging="360"/>
      </w:pPr>
      <w:rPr>
        <w:rFonts w:ascii="Wingdings" w:hAnsi="Wingdings" w:hint="default"/>
      </w:rPr>
    </w:lvl>
    <w:lvl w:ilvl="3" w:tplc="9EBAF694">
      <w:start w:val="1"/>
      <w:numFmt w:val="bullet"/>
      <w:lvlText w:val=""/>
      <w:lvlJc w:val="left"/>
      <w:pPr>
        <w:ind w:left="2880" w:hanging="360"/>
      </w:pPr>
      <w:rPr>
        <w:rFonts w:ascii="Symbol" w:hAnsi="Symbol" w:hint="default"/>
      </w:rPr>
    </w:lvl>
    <w:lvl w:ilvl="4" w:tplc="4C4A0DDA">
      <w:start w:val="1"/>
      <w:numFmt w:val="bullet"/>
      <w:lvlText w:val="o"/>
      <w:lvlJc w:val="left"/>
      <w:pPr>
        <w:ind w:left="3600" w:hanging="360"/>
      </w:pPr>
      <w:rPr>
        <w:rFonts w:ascii="Courier New" w:hAnsi="Courier New" w:cs="Courier New" w:hint="default"/>
      </w:rPr>
    </w:lvl>
    <w:lvl w:ilvl="5" w:tplc="A1DE6890">
      <w:start w:val="1"/>
      <w:numFmt w:val="bullet"/>
      <w:lvlText w:val=""/>
      <w:lvlJc w:val="left"/>
      <w:pPr>
        <w:ind w:left="4320" w:hanging="360"/>
      </w:pPr>
      <w:rPr>
        <w:rFonts w:ascii="Wingdings" w:hAnsi="Wingdings" w:hint="default"/>
      </w:rPr>
    </w:lvl>
    <w:lvl w:ilvl="6" w:tplc="EF461868">
      <w:start w:val="1"/>
      <w:numFmt w:val="bullet"/>
      <w:lvlText w:val=""/>
      <w:lvlJc w:val="left"/>
      <w:pPr>
        <w:ind w:left="5040" w:hanging="360"/>
      </w:pPr>
      <w:rPr>
        <w:rFonts w:ascii="Symbol" w:hAnsi="Symbol" w:hint="default"/>
      </w:rPr>
    </w:lvl>
    <w:lvl w:ilvl="7" w:tplc="AC3AD02E">
      <w:start w:val="1"/>
      <w:numFmt w:val="bullet"/>
      <w:lvlText w:val="o"/>
      <w:lvlJc w:val="left"/>
      <w:pPr>
        <w:ind w:left="5760" w:hanging="360"/>
      </w:pPr>
      <w:rPr>
        <w:rFonts w:ascii="Courier New" w:hAnsi="Courier New" w:cs="Courier New" w:hint="default"/>
      </w:rPr>
    </w:lvl>
    <w:lvl w:ilvl="8" w:tplc="00CCEDDE">
      <w:start w:val="1"/>
      <w:numFmt w:val="bullet"/>
      <w:lvlText w:val=""/>
      <w:lvlJc w:val="left"/>
      <w:pPr>
        <w:ind w:left="6480" w:hanging="360"/>
      </w:pPr>
      <w:rPr>
        <w:rFonts w:ascii="Wingdings" w:hAnsi="Wingdings" w:hint="default"/>
      </w:rPr>
    </w:lvl>
  </w:abstractNum>
  <w:abstractNum w:abstractNumId="122" w15:restartNumberingAfterBreak="0">
    <w:nsid w:val="75DB1826"/>
    <w:multiLevelType w:val="hybridMultilevel"/>
    <w:tmpl w:val="2DDCA634"/>
    <w:lvl w:ilvl="0" w:tplc="AD6EE484">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vanish w:val="0"/>
        <w:color w:val="000000"/>
        <w:spacing w:val="0"/>
        <w:position w:val="0"/>
        <w:sz w:val="20"/>
        <w:u w:val="none"/>
        <w:vertAlign w:val="baseline"/>
      </w:rPr>
    </w:lvl>
    <w:lvl w:ilvl="1" w:tplc="203C26F6">
      <w:start w:val="1"/>
      <w:numFmt w:val="lowerLetter"/>
      <w:lvlText w:val="%2."/>
      <w:lvlJc w:val="left"/>
      <w:pPr>
        <w:ind w:left="1307" w:hanging="360"/>
      </w:pPr>
    </w:lvl>
    <w:lvl w:ilvl="2" w:tplc="17E610CE">
      <w:start w:val="1"/>
      <w:numFmt w:val="lowerRoman"/>
      <w:lvlText w:val="%3."/>
      <w:lvlJc w:val="right"/>
      <w:pPr>
        <w:ind w:left="2027" w:hanging="180"/>
      </w:pPr>
    </w:lvl>
    <w:lvl w:ilvl="3" w:tplc="0EC294F6">
      <w:start w:val="1"/>
      <w:numFmt w:val="decimal"/>
      <w:lvlText w:val="%4."/>
      <w:lvlJc w:val="left"/>
      <w:pPr>
        <w:ind w:left="2747" w:hanging="360"/>
      </w:pPr>
    </w:lvl>
    <w:lvl w:ilvl="4" w:tplc="25126A0A">
      <w:start w:val="1"/>
      <w:numFmt w:val="lowerLetter"/>
      <w:lvlText w:val="%5."/>
      <w:lvlJc w:val="left"/>
      <w:pPr>
        <w:ind w:left="3467" w:hanging="360"/>
      </w:pPr>
    </w:lvl>
    <w:lvl w:ilvl="5" w:tplc="628027C4">
      <w:start w:val="1"/>
      <w:numFmt w:val="lowerRoman"/>
      <w:lvlText w:val="%6."/>
      <w:lvlJc w:val="right"/>
      <w:pPr>
        <w:ind w:left="4187" w:hanging="180"/>
      </w:pPr>
    </w:lvl>
    <w:lvl w:ilvl="6" w:tplc="0A384A50">
      <w:start w:val="1"/>
      <w:numFmt w:val="decimal"/>
      <w:lvlText w:val="%7."/>
      <w:lvlJc w:val="left"/>
      <w:pPr>
        <w:ind w:left="4907" w:hanging="360"/>
      </w:pPr>
    </w:lvl>
    <w:lvl w:ilvl="7" w:tplc="51522F78">
      <w:start w:val="1"/>
      <w:numFmt w:val="lowerLetter"/>
      <w:lvlText w:val="%8."/>
      <w:lvlJc w:val="left"/>
      <w:pPr>
        <w:ind w:left="5627" w:hanging="360"/>
      </w:pPr>
    </w:lvl>
    <w:lvl w:ilvl="8" w:tplc="84123CEC">
      <w:start w:val="1"/>
      <w:numFmt w:val="lowerRoman"/>
      <w:lvlText w:val="%9."/>
      <w:lvlJc w:val="right"/>
      <w:pPr>
        <w:ind w:left="6347" w:hanging="180"/>
      </w:pPr>
    </w:lvl>
  </w:abstractNum>
  <w:abstractNum w:abstractNumId="123" w15:restartNumberingAfterBreak="0">
    <w:nsid w:val="761A188E"/>
    <w:multiLevelType w:val="hybridMultilevel"/>
    <w:tmpl w:val="807ECDC6"/>
    <w:lvl w:ilvl="0" w:tplc="BC42BEFC">
      <w:start w:val="1"/>
      <w:numFmt w:val="bullet"/>
      <w:pStyle w:val="OTRTableListMark"/>
      <w:lvlText w:val="–"/>
      <w:lvlJc w:val="left"/>
      <w:pPr>
        <w:tabs>
          <w:tab w:val="num" w:pos="284"/>
        </w:tabs>
        <w:ind w:left="284" w:hanging="284"/>
      </w:pPr>
      <w:rPr>
        <w:rFonts w:ascii="Verdana" w:hAnsi="Verdana" w:hint="default"/>
        <w:color w:val="auto"/>
        <w:sz w:val="24"/>
      </w:rPr>
    </w:lvl>
    <w:lvl w:ilvl="1" w:tplc="541E868E">
      <w:start w:val="1"/>
      <w:numFmt w:val="bullet"/>
      <w:lvlText w:val="―"/>
      <w:lvlJc w:val="left"/>
      <w:pPr>
        <w:tabs>
          <w:tab w:val="num" w:pos="1275"/>
        </w:tabs>
        <w:ind w:left="1275" w:hanging="283"/>
      </w:pPr>
      <w:rPr>
        <w:rFonts w:ascii="Verdana" w:hAnsi="Verdana" w:hint="default"/>
        <w:color w:val="auto"/>
        <w:sz w:val="16"/>
      </w:rPr>
    </w:lvl>
    <w:lvl w:ilvl="2" w:tplc="5E1479F4">
      <w:start w:val="1"/>
      <w:numFmt w:val="bullet"/>
      <w:lvlText w:val="–"/>
      <w:lvlJc w:val="left"/>
      <w:pPr>
        <w:tabs>
          <w:tab w:val="num" w:pos="1559"/>
        </w:tabs>
        <w:ind w:left="1559" w:hanging="284"/>
      </w:pPr>
      <w:rPr>
        <w:rFonts w:ascii="Verdana" w:hAnsi="Verdana" w:hint="default"/>
        <w:b/>
        <w:i w:val="0"/>
        <w:sz w:val="24"/>
      </w:rPr>
    </w:lvl>
    <w:lvl w:ilvl="3" w:tplc="1C0438F6">
      <w:start w:val="1"/>
      <w:numFmt w:val="bullet"/>
      <w:lvlText w:val=""/>
      <w:lvlJc w:val="left"/>
      <w:pPr>
        <w:tabs>
          <w:tab w:val="num" w:pos="1303"/>
        </w:tabs>
        <w:ind w:left="1303" w:hanging="360"/>
      </w:pPr>
      <w:rPr>
        <w:rFonts w:ascii="Symbol" w:hAnsi="Symbol" w:hint="default"/>
      </w:rPr>
    </w:lvl>
    <w:lvl w:ilvl="4" w:tplc="94FCF5B2">
      <w:start w:val="1"/>
      <w:numFmt w:val="bullet"/>
      <w:lvlText w:val=""/>
      <w:lvlJc w:val="left"/>
      <w:pPr>
        <w:tabs>
          <w:tab w:val="num" w:pos="1663"/>
        </w:tabs>
        <w:ind w:left="1663" w:hanging="360"/>
      </w:pPr>
      <w:rPr>
        <w:rFonts w:ascii="Symbol" w:hAnsi="Symbol" w:hint="default"/>
      </w:rPr>
    </w:lvl>
    <w:lvl w:ilvl="5" w:tplc="7682E744">
      <w:start w:val="1"/>
      <w:numFmt w:val="bullet"/>
      <w:lvlText w:val=""/>
      <w:lvlJc w:val="left"/>
      <w:pPr>
        <w:tabs>
          <w:tab w:val="num" w:pos="2023"/>
        </w:tabs>
        <w:ind w:left="2023" w:hanging="360"/>
      </w:pPr>
      <w:rPr>
        <w:rFonts w:ascii="Wingdings" w:hAnsi="Wingdings" w:hint="default"/>
      </w:rPr>
    </w:lvl>
    <w:lvl w:ilvl="6" w:tplc="C6040614">
      <w:start w:val="1"/>
      <w:numFmt w:val="bullet"/>
      <w:lvlText w:val=""/>
      <w:lvlJc w:val="left"/>
      <w:pPr>
        <w:tabs>
          <w:tab w:val="num" w:pos="2383"/>
        </w:tabs>
        <w:ind w:left="2383" w:hanging="360"/>
      </w:pPr>
      <w:rPr>
        <w:rFonts w:ascii="Wingdings" w:hAnsi="Wingdings" w:hint="default"/>
      </w:rPr>
    </w:lvl>
    <w:lvl w:ilvl="7" w:tplc="70DE95BC">
      <w:start w:val="1"/>
      <w:numFmt w:val="bullet"/>
      <w:lvlText w:val=""/>
      <w:lvlJc w:val="left"/>
      <w:pPr>
        <w:tabs>
          <w:tab w:val="num" w:pos="2743"/>
        </w:tabs>
        <w:ind w:left="2743" w:hanging="360"/>
      </w:pPr>
      <w:rPr>
        <w:rFonts w:ascii="Symbol" w:hAnsi="Symbol" w:hint="default"/>
      </w:rPr>
    </w:lvl>
    <w:lvl w:ilvl="8" w:tplc="C1A2D53C">
      <w:start w:val="1"/>
      <w:numFmt w:val="bullet"/>
      <w:lvlText w:val=""/>
      <w:lvlJc w:val="left"/>
      <w:pPr>
        <w:tabs>
          <w:tab w:val="num" w:pos="3103"/>
        </w:tabs>
        <w:ind w:left="3103" w:hanging="360"/>
      </w:pPr>
      <w:rPr>
        <w:rFonts w:ascii="Symbol" w:hAnsi="Symbol" w:hint="default"/>
      </w:rPr>
    </w:lvl>
  </w:abstractNum>
  <w:abstractNum w:abstractNumId="124" w15:restartNumberingAfterBreak="0">
    <w:nsid w:val="76BC50A8"/>
    <w:multiLevelType w:val="hybridMultilevel"/>
    <w:tmpl w:val="26A281A0"/>
    <w:lvl w:ilvl="0" w:tplc="77DA81DE">
      <w:start w:val="1"/>
      <w:numFmt w:val="decimal"/>
      <w:pStyle w:val="phbibliography"/>
      <w:lvlText w:val="[%1]"/>
      <w:lvlJc w:val="left"/>
      <w:pPr>
        <w:tabs>
          <w:tab w:val="num" w:pos="720"/>
        </w:tabs>
        <w:ind w:left="720" w:hanging="360"/>
      </w:pPr>
      <w:rPr>
        <w:rFonts w:hint="default"/>
      </w:rPr>
    </w:lvl>
    <w:lvl w:ilvl="1" w:tplc="8CFADF40">
      <w:start w:val="1"/>
      <w:numFmt w:val="lowerLetter"/>
      <w:lvlText w:val="%2."/>
      <w:lvlJc w:val="left"/>
      <w:pPr>
        <w:tabs>
          <w:tab w:val="num" w:pos="1440"/>
        </w:tabs>
        <w:ind w:left="1440" w:hanging="360"/>
      </w:pPr>
    </w:lvl>
    <w:lvl w:ilvl="2" w:tplc="1A5CB0CA">
      <w:start w:val="1"/>
      <w:numFmt w:val="lowerRoman"/>
      <w:lvlText w:val="%3."/>
      <w:lvlJc w:val="right"/>
      <w:pPr>
        <w:tabs>
          <w:tab w:val="num" w:pos="2160"/>
        </w:tabs>
        <w:ind w:left="2160" w:hanging="180"/>
      </w:pPr>
    </w:lvl>
    <w:lvl w:ilvl="3" w:tplc="BED0D164">
      <w:start w:val="1"/>
      <w:numFmt w:val="decimal"/>
      <w:lvlText w:val="%4."/>
      <w:lvlJc w:val="left"/>
      <w:pPr>
        <w:tabs>
          <w:tab w:val="num" w:pos="2880"/>
        </w:tabs>
        <w:ind w:left="2880" w:hanging="360"/>
      </w:pPr>
    </w:lvl>
    <w:lvl w:ilvl="4" w:tplc="772435B2">
      <w:start w:val="1"/>
      <w:numFmt w:val="lowerLetter"/>
      <w:lvlText w:val="%5."/>
      <w:lvlJc w:val="left"/>
      <w:pPr>
        <w:tabs>
          <w:tab w:val="num" w:pos="3600"/>
        </w:tabs>
        <w:ind w:left="3600" w:hanging="360"/>
      </w:pPr>
    </w:lvl>
    <w:lvl w:ilvl="5" w:tplc="6430D9D4">
      <w:start w:val="1"/>
      <w:numFmt w:val="lowerRoman"/>
      <w:lvlText w:val="%6."/>
      <w:lvlJc w:val="right"/>
      <w:pPr>
        <w:tabs>
          <w:tab w:val="num" w:pos="4320"/>
        </w:tabs>
        <w:ind w:left="4320" w:hanging="180"/>
      </w:pPr>
    </w:lvl>
    <w:lvl w:ilvl="6" w:tplc="2FF07BA0">
      <w:start w:val="1"/>
      <w:numFmt w:val="decimal"/>
      <w:lvlText w:val="%7."/>
      <w:lvlJc w:val="left"/>
      <w:pPr>
        <w:tabs>
          <w:tab w:val="num" w:pos="5040"/>
        </w:tabs>
        <w:ind w:left="5040" w:hanging="360"/>
      </w:pPr>
    </w:lvl>
    <w:lvl w:ilvl="7" w:tplc="0B0AC386">
      <w:start w:val="1"/>
      <w:numFmt w:val="lowerLetter"/>
      <w:lvlText w:val="%8."/>
      <w:lvlJc w:val="left"/>
      <w:pPr>
        <w:tabs>
          <w:tab w:val="num" w:pos="5760"/>
        </w:tabs>
        <w:ind w:left="5760" w:hanging="360"/>
      </w:pPr>
    </w:lvl>
    <w:lvl w:ilvl="8" w:tplc="704A3968">
      <w:start w:val="1"/>
      <w:numFmt w:val="lowerRoman"/>
      <w:lvlText w:val="%9."/>
      <w:lvlJc w:val="right"/>
      <w:pPr>
        <w:tabs>
          <w:tab w:val="num" w:pos="6480"/>
        </w:tabs>
        <w:ind w:left="6480" w:hanging="180"/>
      </w:pPr>
    </w:lvl>
  </w:abstractNum>
  <w:abstractNum w:abstractNumId="125" w15:restartNumberingAfterBreak="0">
    <w:nsid w:val="77676E6D"/>
    <w:multiLevelType w:val="multilevel"/>
    <w:tmpl w:val="373209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6" w15:restartNumberingAfterBreak="0">
    <w:nsid w:val="78552D4F"/>
    <w:multiLevelType w:val="hybridMultilevel"/>
    <w:tmpl w:val="ED600436"/>
    <w:lvl w:ilvl="0" w:tplc="D63EADDC">
      <w:start w:val="1"/>
      <w:numFmt w:val="decimal"/>
      <w:pStyle w:val="3a"/>
      <w:lvlText w:val="1.1.%1."/>
      <w:lvlJc w:val="left"/>
      <w:pPr>
        <w:ind w:left="720" w:hanging="360"/>
      </w:pPr>
      <w:rPr>
        <w:rFonts w:ascii="Times New Roman" w:hAnsi="Times New Roman" w:cs="Times New Roman" w:hint="default"/>
      </w:rPr>
    </w:lvl>
    <w:lvl w:ilvl="1" w:tplc="4DAAF6EA">
      <w:start w:val="1"/>
      <w:numFmt w:val="lowerLetter"/>
      <w:pStyle w:val="3a"/>
      <w:lvlText w:val="%2."/>
      <w:lvlJc w:val="left"/>
      <w:pPr>
        <w:ind w:left="1440" w:hanging="360"/>
      </w:pPr>
    </w:lvl>
    <w:lvl w:ilvl="2" w:tplc="2440F158">
      <w:start w:val="1"/>
      <w:numFmt w:val="lowerRoman"/>
      <w:lvlText w:val="%3."/>
      <w:lvlJc w:val="right"/>
      <w:pPr>
        <w:ind w:left="2160" w:hanging="180"/>
      </w:pPr>
    </w:lvl>
    <w:lvl w:ilvl="3" w:tplc="5EE6FFBE">
      <w:start w:val="1"/>
      <w:numFmt w:val="decimal"/>
      <w:lvlText w:val="%4."/>
      <w:lvlJc w:val="left"/>
      <w:pPr>
        <w:ind w:left="2880" w:hanging="360"/>
      </w:pPr>
    </w:lvl>
    <w:lvl w:ilvl="4" w:tplc="C9BE0AD8">
      <w:start w:val="1"/>
      <w:numFmt w:val="lowerLetter"/>
      <w:lvlText w:val="%5."/>
      <w:lvlJc w:val="left"/>
      <w:pPr>
        <w:ind w:left="3600" w:hanging="360"/>
      </w:pPr>
    </w:lvl>
    <w:lvl w:ilvl="5" w:tplc="628E43D4">
      <w:start w:val="1"/>
      <w:numFmt w:val="lowerRoman"/>
      <w:lvlText w:val="%6."/>
      <w:lvlJc w:val="right"/>
      <w:pPr>
        <w:ind w:left="4320" w:hanging="180"/>
      </w:pPr>
    </w:lvl>
    <w:lvl w:ilvl="6" w:tplc="7020168C">
      <w:start w:val="1"/>
      <w:numFmt w:val="decimal"/>
      <w:lvlText w:val="%7."/>
      <w:lvlJc w:val="left"/>
      <w:pPr>
        <w:ind w:left="5040" w:hanging="360"/>
      </w:pPr>
    </w:lvl>
    <w:lvl w:ilvl="7" w:tplc="628023B8">
      <w:start w:val="1"/>
      <w:numFmt w:val="lowerLetter"/>
      <w:lvlText w:val="%8."/>
      <w:lvlJc w:val="left"/>
      <w:pPr>
        <w:ind w:left="5760" w:hanging="360"/>
      </w:pPr>
    </w:lvl>
    <w:lvl w:ilvl="8" w:tplc="CD8E631A">
      <w:start w:val="1"/>
      <w:numFmt w:val="lowerRoman"/>
      <w:lvlText w:val="%9."/>
      <w:lvlJc w:val="right"/>
      <w:pPr>
        <w:ind w:left="6480" w:hanging="180"/>
      </w:pPr>
    </w:lvl>
  </w:abstractNum>
  <w:abstractNum w:abstractNumId="127" w15:restartNumberingAfterBreak="0">
    <w:nsid w:val="78FC1F3E"/>
    <w:multiLevelType w:val="hybridMultilevel"/>
    <w:tmpl w:val="A166751A"/>
    <w:styleLink w:val="55"/>
    <w:lvl w:ilvl="0" w:tplc="D3A4C636">
      <w:start w:val="1"/>
      <w:numFmt w:val="decimal"/>
      <w:pStyle w:val="55"/>
      <w:lvlText w:val="A3.%1."/>
      <w:lvlJc w:val="left"/>
      <w:pPr>
        <w:ind w:left="615" w:hanging="360"/>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tplc="861C7F30">
      <w:start w:val="1"/>
      <w:numFmt w:val="lowerLetter"/>
      <w:lvlText w:val="%2."/>
      <w:lvlJc w:val="left"/>
      <w:pPr>
        <w:ind w:left="1335" w:hanging="360"/>
      </w:pPr>
      <w:rPr>
        <w:rFonts w:cs="Times New Roman" w:hint="default"/>
      </w:rPr>
    </w:lvl>
    <w:lvl w:ilvl="2" w:tplc="DD06EADA">
      <w:start w:val="1"/>
      <w:numFmt w:val="lowerRoman"/>
      <w:lvlText w:val="%3."/>
      <w:lvlJc w:val="right"/>
      <w:pPr>
        <w:ind w:left="2055" w:hanging="180"/>
      </w:pPr>
      <w:rPr>
        <w:rFonts w:cs="Times New Roman" w:hint="default"/>
      </w:rPr>
    </w:lvl>
    <w:lvl w:ilvl="3" w:tplc="33D01590">
      <w:start w:val="1"/>
      <w:numFmt w:val="decimal"/>
      <w:lvlText w:val="%4."/>
      <w:lvlJc w:val="left"/>
      <w:pPr>
        <w:ind w:left="2775" w:hanging="360"/>
      </w:pPr>
      <w:rPr>
        <w:rFonts w:cs="Times New Roman" w:hint="default"/>
      </w:rPr>
    </w:lvl>
    <w:lvl w:ilvl="4" w:tplc="916A0F7A">
      <w:start w:val="1"/>
      <w:numFmt w:val="lowerLetter"/>
      <w:lvlText w:val="%5."/>
      <w:lvlJc w:val="left"/>
      <w:pPr>
        <w:ind w:left="3495" w:hanging="360"/>
      </w:pPr>
      <w:rPr>
        <w:rFonts w:cs="Times New Roman" w:hint="default"/>
      </w:rPr>
    </w:lvl>
    <w:lvl w:ilvl="5" w:tplc="317855DE">
      <w:start w:val="1"/>
      <w:numFmt w:val="lowerRoman"/>
      <w:lvlText w:val="%6."/>
      <w:lvlJc w:val="right"/>
      <w:pPr>
        <w:ind w:left="4215" w:hanging="180"/>
      </w:pPr>
      <w:rPr>
        <w:rFonts w:cs="Times New Roman" w:hint="default"/>
      </w:rPr>
    </w:lvl>
    <w:lvl w:ilvl="6" w:tplc="9A706774">
      <w:start w:val="1"/>
      <w:numFmt w:val="decimal"/>
      <w:lvlText w:val="%7."/>
      <w:lvlJc w:val="left"/>
      <w:pPr>
        <w:ind w:left="4935" w:hanging="360"/>
      </w:pPr>
      <w:rPr>
        <w:rFonts w:cs="Times New Roman" w:hint="default"/>
      </w:rPr>
    </w:lvl>
    <w:lvl w:ilvl="7" w:tplc="5DEA6AA6">
      <w:start w:val="1"/>
      <w:numFmt w:val="lowerLetter"/>
      <w:lvlText w:val="%8."/>
      <w:lvlJc w:val="left"/>
      <w:pPr>
        <w:ind w:left="5655" w:hanging="360"/>
      </w:pPr>
      <w:rPr>
        <w:rFonts w:cs="Times New Roman" w:hint="default"/>
      </w:rPr>
    </w:lvl>
    <w:lvl w:ilvl="8" w:tplc="E8E8C808">
      <w:start w:val="1"/>
      <w:numFmt w:val="lowerRoman"/>
      <w:lvlText w:val="%9."/>
      <w:lvlJc w:val="right"/>
      <w:pPr>
        <w:ind w:left="6375" w:hanging="180"/>
      </w:pPr>
      <w:rPr>
        <w:rFonts w:cs="Times New Roman" w:hint="default"/>
      </w:rPr>
    </w:lvl>
  </w:abstractNum>
  <w:abstractNum w:abstractNumId="128" w15:restartNumberingAfterBreak="0">
    <w:nsid w:val="79EB1162"/>
    <w:multiLevelType w:val="hybridMultilevel"/>
    <w:tmpl w:val="2FAE72F0"/>
    <w:styleLink w:val="ArticleSection4"/>
    <w:lvl w:ilvl="0" w:tplc="DC8445F6">
      <w:start w:val="1"/>
      <w:numFmt w:val="decimal"/>
      <w:pStyle w:val="af8"/>
      <w:lvlText w:val="%1)"/>
      <w:lvlJc w:val="left"/>
      <w:pPr>
        <w:tabs>
          <w:tab w:val="num" w:pos="1575"/>
        </w:tabs>
        <w:ind w:left="1575" w:hanging="1008"/>
      </w:pPr>
      <w:rPr>
        <w:rFonts w:hint="default"/>
      </w:rPr>
    </w:lvl>
    <w:lvl w:ilvl="1" w:tplc="846CB6F4">
      <w:start w:val="1"/>
      <w:numFmt w:val="lowerLetter"/>
      <w:lvlText w:val="%2."/>
      <w:lvlJc w:val="left"/>
      <w:pPr>
        <w:tabs>
          <w:tab w:val="num" w:pos="1647"/>
        </w:tabs>
        <w:ind w:left="1647" w:hanging="360"/>
      </w:pPr>
    </w:lvl>
    <w:lvl w:ilvl="2" w:tplc="4AF4E8EC">
      <w:start w:val="1"/>
      <w:numFmt w:val="lowerRoman"/>
      <w:lvlText w:val="%3."/>
      <w:lvlJc w:val="right"/>
      <w:pPr>
        <w:tabs>
          <w:tab w:val="num" w:pos="2367"/>
        </w:tabs>
        <w:ind w:left="2367" w:hanging="180"/>
      </w:pPr>
    </w:lvl>
    <w:lvl w:ilvl="3" w:tplc="399C64D8">
      <w:start w:val="1"/>
      <w:numFmt w:val="decimal"/>
      <w:lvlText w:val="%4."/>
      <w:lvlJc w:val="left"/>
      <w:pPr>
        <w:tabs>
          <w:tab w:val="num" w:pos="3087"/>
        </w:tabs>
        <w:ind w:left="3087" w:hanging="360"/>
      </w:pPr>
    </w:lvl>
    <w:lvl w:ilvl="4" w:tplc="2FB6CC16">
      <w:start w:val="1"/>
      <w:numFmt w:val="lowerLetter"/>
      <w:lvlText w:val="%5."/>
      <w:lvlJc w:val="left"/>
      <w:pPr>
        <w:tabs>
          <w:tab w:val="num" w:pos="3807"/>
        </w:tabs>
        <w:ind w:left="3807" w:hanging="360"/>
      </w:pPr>
    </w:lvl>
    <w:lvl w:ilvl="5" w:tplc="0DBC24C0">
      <w:start w:val="1"/>
      <w:numFmt w:val="lowerRoman"/>
      <w:lvlText w:val="%6."/>
      <w:lvlJc w:val="right"/>
      <w:pPr>
        <w:tabs>
          <w:tab w:val="num" w:pos="4527"/>
        </w:tabs>
        <w:ind w:left="4527" w:hanging="180"/>
      </w:pPr>
    </w:lvl>
    <w:lvl w:ilvl="6" w:tplc="4D8ED362">
      <w:start w:val="1"/>
      <w:numFmt w:val="decimal"/>
      <w:lvlText w:val="%7."/>
      <w:lvlJc w:val="left"/>
      <w:pPr>
        <w:tabs>
          <w:tab w:val="num" w:pos="5247"/>
        </w:tabs>
        <w:ind w:left="5247" w:hanging="360"/>
      </w:pPr>
    </w:lvl>
    <w:lvl w:ilvl="7" w:tplc="EBF23BA8">
      <w:start w:val="1"/>
      <w:numFmt w:val="lowerLetter"/>
      <w:lvlText w:val="%8."/>
      <w:lvlJc w:val="left"/>
      <w:pPr>
        <w:tabs>
          <w:tab w:val="num" w:pos="5967"/>
        </w:tabs>
        <w:ind w:left="5967" w:hanging="360"/>
      </w:pPr>
    </w:lvl>
    <w:lvl w:ilvl="8" w:tplc="2B1E8946">
      <w:start w:val="1"/>
      <w:numFmt w:val="lowerRoman"/>
      <w:lvlText w:val="%9."/>
      <w:lvlJc w:val="right"/>
      <w:pPr>
        <w:tabs>
          <w:tab w:val="num" w:pos="6687"/>
        </w:tabs>
        <w:ind w:left="6687" w:hanging="180"/>
      </w:pPr>
    </w:lvl>
  </w:abstractNum>
  <w:abstractNum w:abstractNumId="129" w15:restartNumberingAfterBreak="0">
    <w:nsid w:val="7AAA1FD3"/>
    <w:multiLevelType w:val="multilevel"/>
    <w:tmpl w:val="BAE20F76"/>
    <w:lvl w:ilvl="0">
      <w:start w:val="1"/>
      <w:numFmt w:val="decimal"/>
      <w:pStyle w:val="2d"/>
      <w:lvlText w:val="%1."/>
      <w:lvlJc w:val="left"/>
      <w:pPr>
        <w:ind w:left="360" w:hanging="360"/>
      </w:pPr>
    </w:lvl>
    <w:lvl w:ilvl="1">
      <w:start w:val="1"/>
      <w:numFmt w:val="decimal"/>
      <w:pStyle w:val="2d"/>
      <w:lvlText w:val="2.%2."/>
      <w:lvlJc w:val="left"/>
      <w:pPr>
        <w:ind w:left="1004" w:hanging="720"/>
      </w:pPr>
      <w:rPr>
        <w:rFonts w:ascii="Times New Roman" w:hAnsi="Times New Roman" w:cs="Times New Roman" w:hint="default"/>
      </w:rPr>
    </w:lvl>
    <w:lvl w:ilvl="2">
      <w:start w:val="1"/>
      <w:numFmt w:val="decimal"/>
      <w:isLgl/>
      <w:lvlText w:val="%1.%2.%3."/>
      <w:lvlJc w:val="left"/>
      <w:pPr>
        <w:ind w:left="1288" w:hanging="720"/>
      </w:pPr>
      <w:rPr>
        <w:rFonts w:asciiTheme="minorHAnsi" w:hAnsiTheme="minorHAnsi" w:hint="default"/>
      </w:rPr>
    </w:lvl>
    <w:lvl w:ilvl="3">
      <w:start w:val="1"/>
      <w:numFmt w:val="decimal"/>
      <w:isLgl/>
      <w:lvlText w:val="%1.%2.%3.%4."/>
      <w:lvlJc w:val="left"/>
      <w:pPr>
        <w:ind w:left="1932" w:hanging="1080"/>
      </w:pPr>
      <w:rPr>
        <w:rFonts w:asciiTheme="minorHAnsi" w:hAnsiTheme="minorHAnsi" w:hint="default"/>
      </w:rPr>
    </w:lvl>
    <w:lvl w:ilvl="4">
      <w:start w:val="1"/>
      <w:numFmt w:val="decimal"/>
      <w:isLgl/>
      <w:lvlText w:val="%1.%2.%3.%4.%5."/>
      <w:lvlJc w:val="left"/>
      <w:pPr>
        <w:ind w:left="2216" w:hanging="1080"/>
      </w:pPr>
      <w:rPr>
        <w:rFonts w:asciiTheme="minorHAnsi" w:hAnsiTheme="minorHAnsi" w:hint="default"/>
      </w:rPr>
    </w:lvl>
    <w:lvl w:ilvl="5">
      <w:start w:val="1"/>
      <w:numFmt w:val="decimal"/>
      <w:isLgl/>
      <w:lvlText w:val="%1.%2.%3.%4.%5.%6."/>
      <w:lvlJc w:val="left"/>
      <w:pPr>
        <w:ind w:left="2860" w:hanging="1440"/>
      </w:pPr>
      <w:rPr>
        <w:rFonts w:asciiTheme="minorHAnsi" w:hAnsiTheme="minorHAnsi" w:hint="default"/>
      </w:rPr>
    </w:lvl>
    <w:lvl w:ilvl="6">
      <w:start w:val="1"/>
      <w:numFmt w:val="decimal"/>
      <w:isLgl/>
      <w:lvlText w:val="%1.%2.%3.%4.%5.%6.%7."/>
      <w:lvlJc w:val="left"/>
      <w:pPr>
        <w:ind w:left="3504" w:hanging="1800"/>
      </w:pPr>
      <w:rPr>
        <w:rFonts w:asciiTheme="minorHAnsi" w:hAnsiTheme="minorHAnsi" w:hint="default"/>
      </w:rPr>
    </w:lvl>
    <w:lvl w:ilvl="7">
      <w:start w:val="1"/>
      <w:numFmt w:val="decimal"/>
      <w:isLgl/>
      <w:lvlText w:val="%1.%2.%3.%4.%5.%6.%7.%8."/>
      <w:lvlJc w:val="left"/>
      <w:pPr>
        <w:ind w:left="3788" w:hanging="1800"/>
      </w:pPr>
      <w:rPr>
        <w:rFonts w:asciiTheme="minorHAnsi" w:hAnsiTheme="minorHAnsi" w:hint="default"/>
      </w:rPr>
    </w:lvl>
    <w:lvl w:ilvl="8">
      <w:start w:val="1"/>
      <w:numFmt w:val="decimal"/>
      <w:isLgl/>
      <w:lvlText w:val="%1.%2.%3.%4.%5.%6.%7.%8.%9."/>
      <w:lvlJc w:val="left"/>
      <w:pPr>
        <w:ind w:left="4432" w:hanging="2160"/>
      </w:pPr>
      <w:rPr>
        <w:rFonts w:asciiTheme="minorHAnsi" w:hAnsiTheme="minorHAnsi" w:hint="default"/>
      </w:rPr>
    </w:lvl>
  </w:abstractNum>
  <w:abstractNum w:abstractNumId="130" w15:restartNumberingAfterBreak="0">
    <w:nsid w:val="7B7C04C2"/>
    <w:multiLevelType w:val="hybridMultilevel"/>
    <w:tmpl w:val="54ACB222"/>
    <w:lvl w:ilvl="0" w:tplc="75666CB0">
      <w:start w:val="1"/>
      <w:numFmt w:val="decimal"/>
      <w:lvlText w:val="%1."/>
      <w:lvlJc w:val="left"/>
      <w:pPr>
        <w:ind w:left="417" w:hanging="360"/>
      </w:pPr>
      <w:rPr>
        <w:rFonts w:hint="default"/>
      </w:rPr>
    </w:lvl>
    <w:lvl w:ilvl="1" w:tplc="37F04868">
      <w:start w:val="1"/>
      <w:numFmt w:val="lowerLetter"/>
      <w:lvlText w:val="%2."/>
      <w:lvlJc w:val="left"/>
      <w:pPr>
        <w:ind w:left="1137" w:hanging="360"/>
      </w:pPr>
    </w:lvl>
    <w:lvl w:ilvl="2" w:tplc="18F84536">
      <w:start w:val="1"/>
      <w:numFmt w:val="lowerRoman"/>
      <w:lvlText w:val="%3."/>
      <w:lvlJc w:val="right"/>
      <w:pPr>
        <w:ind w:left="1857" w:hanging="180"/>
      </w:pPr>
    </w:lvl>
    <w:lvl w:ilvl="3" w:tplc="9C1EBAE0">
      <w:start w:val="1"/>
      <w:numFmt w:val="decimal"/>
      <w:lvlText w:val="%4."/>
      <w:lvlJc w:val="left"/>
      <w:pPr>
        <w:ind w:left="2577" w:hanging="360"/>
      </w:pPr>
    </w:lvl>
    <w:lvl w:ilvl="4" w:tplc="B8E4AB54">
      <w:start w:val="1"/>
      <w:numFmt w:val="lowerLetter"/>
      <w:lvlText w:val="%5."/>
      <w:lvlJc w:val="left"/>
      <w:pPr>
        <w:ind w:left="3297" w:hanging="360"/>
      </w:pPr>
    </w:lvl>
    <w:lvl w:ilvl="5" w:tplc="5B820AD8">
      <w:start w:val="1"/>
      <w:numFmt w:val="lowerRoman"/>
      <w:lvlText w:val="%6."/>
      <w:lvlJc w:val="right"/>
      <w:pPr>
        <w:ind w:left="4017" w:hanging="180"/>
      </w:pPr>
    </w:lvl>
    <w:lvl w:ilvl="6" w:tplc="81E0DE0C">
      <w:start w:val="1"/>
      <w:numFmt w:val="decimal"/>
      <w:lvlText w:val="%7."/>
      <w:lvlJc w:val="left"/>
      <w:pPr>
        <w:ind w:left="4737" w:hanging="360"/>
      </w:pPr>
    </w:lvl>
    <w:lvl w:ilvl="7" w:tplc="F140B98A">
      <w:start w:val="1"/>
      <w:numFmt w:val="lowerLetter"/>
      <w:lvlText w:val="%8."/>
      <w:lvlJc w:val="left"/>
      <w:pPr>
        <w:ind w:left="5457" w:hanging="360"/>
      </w:pPr>
    </w:lvl>
    <w:lvl w:ilvl="8" w:tplc="95C65266">
      <w:start w:val="1"/>
      <w:numFmt w:val="lowerRoman"/>
      <w:lvlText w:val="%9."/>
      <w:lvlJc w:val="right"/>
      <w:pPr>
        <w:ind w:left="6177" w:hanging="180"/>
      </w:pPr>
    </w:lvl>
  </w:abstractNum>
  <w:abstractNum w:abstractNumId="131" w15:restartNumberingAfterBreak="0">
    <w:nsid w:val="7DDE7625"/>
    <w:multiLevelType w:val="multilevel"/>
    <w:tmpl w:val="5D16911E"/>
    <w:lvl w:ilvl="0">
      <w:start w:val="1"/>
      <w:numFmt w:val="russianUpper"/>
      <w:pStyle w:val="013"/>
      <w:lvlText w:val="Приложение %1"/>
      <w:lvlJc w:val="left"/>
      <w:pPr>
        <w:ind w:left="0" w:firstLine="397"/>
      </w:pPr>
      <w:rPr>
        <w:rFonts w:ascii="Times New Roman" w:hAnsi="Times New Roman" w:cs="Times New Roman" w:hint="default"/>
        <w:b/>
        <w:bCs w:val="0"/>
        <w:i w:val="0"/>
        <w:iCs w:val="0"/>
        <w:caps w:val="0"/>
        <w:smallCaps w:val="0"/>
        <w:strike w:val="0"/>
        <w:vanish w:val="0"/>
        <w:color w:val="000000"/>
        <w:spacing w:val="0"/>
        <w:position w:val="0"/>
        <w:sz w:val="32"/>
        <w:u w:val="none"/>
        <w:vertAlign w:val="baseline"/>
      </w:rPr>
    </w:lvl>
    <w:lvl w:ilvl="1">
      <w:start w:val="1"/>
      <w:numFmt w:val="decimal"/>
      <w:pStyle w:val="022"/>
      <w:lvlText w:val="%1.%2"/>
      <w:lvlJc w:val="left"/>
      <w:pPr>
        <w:ind w:left="709" w:firstLine="0"/>
      </w:pPr>
      <w:rPr>
        <w:rFonts w:ascii="Times New Roman" w:hAnsi="Times New Roman" w:hint="default"/>
        <w:b/>
        <w:i w:val="0"/>
        <w:sz w:val="28"/>
      </w:rPr>
    </w:lvl>
    <w:lvl w:ilvl="2">
      <w:start w:val="1"/>
      <w:numFmt w:val="decimal"/>
      <w:pStyle w:val="031"/>
      <w:lvlText w:val="%1.%2.%3"/>
      <w:lvlJc w:val="left"/>
      <w:pPr>
        <w:ind w:left="709" w:firstLine="0"/>
      </w:pPr>
      <w:rPr>
        <w:rFonts w:ascii="Times New Roman" w:hAnsi="Times New Roman" w:hint="default"/>
        <w:b/>
        <w:i w:val="0"/>
        <w:caps w:val="0"/>
        <w: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2" w15:restartNumberingAfterBreak="0">
    <w:nsid w:val="7F065AC9"/>
    <w:multiLevelType w:val="hybridMultilevel"/>
    <w:tmpl w:val="35682AC8"/>
    <w:lvl w:ilvl="0" w:tplc="BE182A48">
      <w:start w:val="1"/>
      <w:numFmt w:val="decimal"/>
      <w:pStyle w:val="af9"/>
      <w:lvlText w:val="Приложение %1."/>
      <w:lvlJc w:val="left"/>
      <w:pPr>
        <w:ind w:left="720" w:hanging="360"/>
      </w:pPr>
      <w:rPr>
        <w:rFonts w:cs="Times New Roman" w:hint="default"/>
      </w:rPr>
    </w:lvl>
    <w:lvl w:ilvl="1" w:tplc="809A10D4">
      <w:start w:val="1"/>
      <w:numFmt w:val="lowerLetter"/>
      <w:lvlText w:val="%2."/>
      <w:lvlJc w:val="left"/>
      <w:pPr>
        <w:ind w:left="1440" w:hanging="360"/>
      </w:pPr>
    </w:lvl>
    <w:lvl w:ilvl="2" w:tplc="D1180F1E">
      <w:start w:val="1"/>
      <w:numFmt w:val="lowerRoman"/>
      <w:lvlText w:val="%3."/>
      <w:lvlJc w:val="right"/>
      <w:pPr>
        <w:ind w:left="2160" w:hanging="180"/>
      </w:pPr>
    </w:lvl>
    <w:lvl w:ilvl="3" w:tplc="563A6920">
      <w:start w:val="1"/>
      <w:numFmt w:val="decimal"/>
      <w:lvlText w:val="%4."/>
      <w:lvlJc w:val="left"/>
      <w:pPr>
        <w:ind w:left="2880" w:hanging="360"/>
      </w:pPr>
    </w:lvl>
    <w:lvl w:ilvl="4" w:tplc="8FD0AE28">
      <w:start w:val="1"/>
      <w:numFmt w:val="lowerLetter"/>
      <w:lvlText w:val="%5."/>
      <w:lvlJc w:val="left"/>
      <w:pPr>
        <w:ind w:left="3600" w:hanging="360"/>
      </w:pPr>
    </w:lvl>
    <w:lvl w:ilvl="5" w:tplc="B652EB48">
      <w:start w:val="1"/>
      <w:numFmt w:val="lowerRoman"/>
      <w:lvlText w:val="%6."/>
      <w:lvlJc w:val="right"/>
      <w:pPr>
        <w:ind w:left="4320" w:hanging="180"/>
      </w:pPr>
    </w:lvl>
    <w:lvl w:ilvl="6" w:tplc="A68A9F86">
      <w:start w:val="1"/>
      <w:numFmt w:val="decimal"/>
      <w:lvlText w:val="%7."/>
      <w:lvlJc w:val="left"/>
      <w:pPr>
        <w:ind w:left="5040" w:hanging="360"/>
      </w:pPr>
    </w:lvl>
    <w:lvl w:ilvl="7" w:tplc="7AF8FBB0">
      <w:start w:val="1"/>
      <w:numFmt w:val="lowerLetter"/>
      <w:lvlText w:val="%8."/>
      <w:lvlJc w:val="left"/>
      <w:pPr>
        <w:ind w:left="5760" w:hanging="360"/>
      </w:pPr>
    </w:lvl>
    <w:lvl w:ilvl="8" w:tplc="50F898A0">
      <w:start w:val="1"/>
      <w:numFmt w:val="lowerRoman"/>
      <w:lvlText w:val="%9."/>
      <w:lvlJc w:val="right"/>
      <w:pPr>
        <w:ind w:left="6480" w:hanging="180"/>
      </w:pPr>
    </w:lvl>
  </w:abstractNum>
  <w:abstractNum w:abstractNumId="133" w15:restartNumberingAfterBreak="0">
    <w:nsid w:val="7F0B2128"/>
    <w:multiLevelType w:val="hybridMultilevel"/>
    <w:tmpl w:val="7AB28CDA"/>
    <w:lvl w:ilvl="0" w:tplc="11F8D8D2">
      <w:start w:val="1"/>
      <w:numFmt w:val="decimal"/>
      <w:pStyle w:val="afa"/>
      <w:lvlText w:val="%1."/>
      <w:lvlJc w:val="left"/>
      <w:pPr>
        <w:tabs>
          <w:tab w:val="num" w:pos="0"/>
        </w:tabs>
        <w:ind w:left="284" w:hanging="284"/>
      </w:pPr>
      <w:rPr>
        <w:rFonts w:hint="default"/>
      </w:rPr>
    </w:lvl>
    <w:lvl w:ilvl="1" w:tplc="9F2A885A">
      <w:start w:val="1"/>
      <w:numFmt w:val="lowerLetter"/>
      <w:lvlText w:val="%2."/>
      <w:lvlJc w:val="left"/>
      <w:pPr>
        <w:tabs>
          <w:tab w:val="num" w:pos="8866"/>
        </w:tabs>
        <w:ind w:left="8866" w:hanging="360"/>
      </w:pPr>
      <w:rPr>
        <w:rFonts w:cs="Times New Roman"/>
      </w:rPr>
    </w:lvl>
    <w:lvl w:ilvl="2" w:tplc="4E5A24DC">
      <w:start w:val="1"/>
      <w:numFmt w:val="lowerRoman"/>
      <w:pStyle w:val="afa"/>
      <w:lvlText w:val="%3."/>
      <w:lvlJc w:val="right"/>
      <w:pPr>
        <w:tabs>
          <w:tab w:val="num" w:pos="2160"/>
        </w:tabs>
        <w:ind w:left="2160" w:hanging="180"/>
      </w:pPr>
      <w:rPr>
        <w:rFonts w:cs="Times New Roman"/>
      </w:rPr>
    </w:lvl>
    <w:lvl w:ilvl="3" w:tplc="8FC4DBD4">
      <w:start w:val="1"/>
      <w:numFmt w:val="decimal"/>
      <w:lvlText w:val="%4."/>
      <w:lvlJc w:val="left"/>
      <w:pPr>
        <w:tabs>
          <w:tab w:val="num" w:pos="2880"/>
        </w:tabs>
        <w:ind w:left="2880" w:hanging="360"/>
      </w:pPr>
      <w:rPr>
        <w:rFonts w:cs="Times New Roman"/>
      </w:rPr>
    </w:lvl>
    <w:lvl w:ilvl="4" w:tplc="D542CC20">
      <w:start w:val="1"/>
      <w:numFmt w:val="lowerLetter"/>
      <w:lvlText w:val="%5."/>
      <w:lvlJc w:val="left"/>
      <w:pPr>
        <w:tabs>
          <w:tab w:val="num" w:pos="3600"/>
        </w:tabs>
        <w:ind w:left="3600" w:hanging="360"/>
      </w:pPr>
      <w:rPr>
        <w:rFonts w:cs="Times New Roman"/>
      </w:rPr>
    </w:lvl>
    <w:lvl w:ilvl="5" w:tplc="93FEF850">
      <w:start w:val="1"/>
      <w:numFmt w:val="lowerRoman"/>
      <w:lvlText w:val="%6."/>
      <w:lvlJc w:val="right"/>
      <w:pPr>
        <w:tabs>
          <w:tab w:val="num" w:pos="4320"/>
        </w:tabs>
        <w:ind w:left="4320" w:hanging="180"/>
      </w:pPr>
      <w:rPr>
        <w:rFonts w:cs="Times New Roman"/>
      </w:rPr>
    </w:lvl>
    <w:lvl w:ilvl="6" w:tplc="DF98889E">
      <w:start w:val="1"/>
      <w:numFmt w:val="decimal"/>
      <w:lvlText w:val="%7."/>
      <w:lvlJc w:val="left"/>
      <w:pPr>
        <w:tabs>
          <w:tab w:val="num" w:pos="5040"/>
        </w:tabs>
        <w:ind w:left="5040" w:hanging="360"/>
      </w:pPr>
      <w:rPr>
        <w:rFonts w:cs="Times New Roman"/>
      </w:rPr>
    </w:lvl>
    <w:lvl w:ilvl="7" w:tplc="AA6095A0">
      <w:start w:val="1"/>
      <w:numFmt w:val="lowerLetter"/>
      <w:lvlText w:val="%8."/>
      <w:lvlJc w:val="left"/>
      <w:pPr>
        <w:tabs>
          <w:tab w:val="num" w:pos="5760"/>
        </w:tabs>
        <w:ind w:left="5760" w:hanging="360"/>
      </w:pPr>
      <w:rPr>
        <w:rFonts w:cs="Times New Roman"/>
      </w:rPr>
    </w:lvl>
    <w:lvl w:ilvl="8" w:tplc="B5702E00">
      <w:start w:val="1"/>
      <w:numFmt w:val="lowerRoman"/>
      <w:lvlText w:val="%9."/>
      <w:lvlJc w:val="right"/>
      <w:pPr>
        <w:tabs>
          <w:tab w:val="num" w:pos="6480"/>
        </w:tabs>
        <w:ind w:left="6480" w:hanging="180"/>
      </w:pPr>
      <w:rPr>
        <w:rFonts w:cs="Times New Roman"/>
      </w:rPr>
    </w:lvl>
  </w:abstractNum>
  <w:num w:numId="1">
    <w:abstractNumId w:val="82"/>
  </w:num>
  <w:num w:numId="2">
    <w:abstractNumId w:val="97"/>
  </w:num>
  <w:num w:numId="3">
    <w:abstractNumId w:val="69"/>
  </w:num>
  <w:num w:numId="4">
    <w:abstractNumId w:val="67"/>
  </w:num>
  <w:num w:numId="5">
    <w:abstractNumId w:val="31"/>
  </w:num>
  <w:num w:numId="6">
    <w:abstractNumId w:val="95"/>
  </w:num>
  <w:num w:numId="7">
    <w:abstractNumId w:val="117"/>
  </w:num>
  <w:num w:numId="8">
    <w:abstractNumId w:val="70"/>
  </w:num>
  <w:num w:numId="9">
    <w:abstractNumId w:val="41"/>
  </w:num>
  <w:num w:numId="10">
    <w:abstractNumId w:val="91"/>
  </w:num>
  <w:num w:numId="11">
    <w:abstractNumId w:val="68"/>
  </w:num>
  <w:num w:numId="12">
    <w:abstractNumId w:val="14"/>
  </w:num>
  <w:num w:numId="13">
    <w:abstractNumId w:val="22"/>
  </w:num>
  <w:num w:numId="14">
    <w:abstractNumId w:val="18"/>
  </w:num>
  <w:num w:numId="15">
    <w:abstractNumId w:val="104"/>
  </w:num>
  <w:num w:numId="16">
    <w:abstractNumId w:val="60"/>
  </w:num>
  <w:num w:numId="17">
    <w:abstractNumId w:val="20"/>
  </w:num>
  <w:num w:numId="18">
    <w:abstractNumId w:val="33"/>
  </w:num>
  <w:num w:numId="19">
    <w:abstractNumId w:val="109"/>
  </w:num>
  <w:num w:numId="20">
    <w:abstractNumId w:val="59"/>
  </w:num>
  <w:num w:numId="21">
    <w:abstractNumId w:val="62"/>
  </w:num>
  <w:num w:numId="22">
    <w:abstractNumId w:val="16"/>
  </w:num>
  <w:num w:numId="23">
    <w:abstractNumId w:val="81"/>
  </w:num>
  <w:num w:numId="24">
    <w:abstractNumId w:val="113"/>
  </w:num>
  <w:num w:numId="25">
    <w:abstractNumId w:val="79"/>
  </w:num>
  <w:num w:numId="26">
    <w:abstractNumId w:val="114"/>
  </w:num>
  <w:num w:numId="27">
    <w:abstractNumId w:val="90"/>
  </w:num>
  <w:num w:numId="28">
    <w:abstractNumId w:val="37"/>
  </w:num>
  <w:num w:numId="29">
    <w:abstractNumId w:val="30"/>
  </w:num>
  <w:num w:numId="30">
    <w:abstractNumId w:val="2"/>
  </w:num>
  <w:num w:numId="31">
    <w:abstractNumId w:val="10"/>
  </w:num>
  <w:num w:numId="32">
    <w:abstractNumId w:val="131"/>
  </w:num>
  <w:num w:numId="33">
    <w:abstractNumId w:val="39"/>
  </w:num>
  <w:num w:numId="34">
    <w:abstractNumId w:val="120"/>
  </w:num>
  <w:num w:numId="35">
    <w:abstractNumId w:val="112"/>
  </w:num>
  <w:num w:numId="36">
    <w:abstractNumId w:val="52"/>
  </w:num>
  <w:num w:numId="37">
    <w:abstractNumId w:val="53"/>
  </w:num>
  <w:num w:numId="38">
    <w:abstractNumId w:val="122"/>
  </w:num>
  <w:num w:numId="39">
    <w:abstractNumId w:val="98"/>
  </w:num>
  <w:num w:numId="40">
    <w:abstractNumId w:val="49"/>
  </w:num>
  <w:num w:numId="4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107"/>
  </w:num>
  <w:num w:numId="44">
    <w:abstractNumId w:val="56"/>
  </w:num>
  <w:num w:numId="45">
    <w:abstractNumId w:val="92"/>
  </w:num>
  <w:num w:numId="46">
    <w:abstractNumId w:val="65"/>
  </w:num>
  <w:num w:numId="47">
    <w:abstractNumId w:val="73"/>
  </w:num>
  <w:num w:numId="48">
    <w:abstractNumId w:val="6"/>
  </w:num>
  <w:num w:numId="49">
    <w:abstractNumId w:val="8"/>
  </w:num>
  <w:num w:numId="50">
    <w:abstractNumId w:val="35"/>
  </w:num>
  <w:num w:numId="51">
    <w:abstractNumId w:val="26"/>
  </w:num>
  <w:num w:numId="52">
    <w:abstractNumId w:val="77"/>
  </w:num>
  <w:num w:numId="53">
    <w:abstractNumId w:val="96"/>
  </w:num>
  <w:num w:numId="54">
    <w:abstractNumId w:val="19"/>
  </w:num>
  <w:num w:numId="55">
    <w:abstractNumId w:val="108"/>
  </w:num>
  <w:num w:numId="56">
    <w:abstractNumId w:val="54"/>
  </w:num>
  <w:num w:numId="57">
    <w:abstractNumId w:val="45"/>
  </w:num>
  <w:num w:numId="58">
    <w:abstractNumId w:val="32"/>
  </w:num>
  <w:num w:numId="59">
    <w:abstractNumId w:val="23"/>
  </w:num>
  <w:num w:numId="60">
    <w:abstractNumId w:val="128"/>
  </w:num>
  <w:num w:numId="61">
    <w:abstractNumId w:val="102"/>
  </w:num>
  <w:num w:numId="62">
    <w:abstractNumId w:val="94"/>
  </w:num>
  <w:num w:numId="63">
    <w:abstractNumId w:val="127"/>
  </w:num>
  <w:num w:numId="64">
    <w:abstractNumId w:val="51"/>
  </w:num>
  <w:num w:numId="65">
    <w:abstractNumId w:val="15"/>
  </w:num>
  <w:num w:numId="66">
    <w:abstractNumId w:val="75"/>
  </w:num>
  <w:num w:numId="67">
    <w:abstractNumId w:val="13"/>
  </w:num>
  <w:num w:numId="68">
    <w:abstractNumId w:val="121"/>
  </w:num>
  <w:num w:numId="69">
    <w:abstractNumId w:val="78"/>
  </w:num>
  <w:num w:numId="70">
    <w:abstractNumId w:val="61"/>
  </w:num>
  <w:num w:numId="71">
    <w:abstractNumId w:val="11"/>
  </w:num>
  <w:num w:numId="72">
    <w:abstractNumId w:val="27"/>
  </w:num>
  <w:num w:numId="73">
    <w:abstractNumId w:val="74"/>
  </w:num>
  <w:num w:numId="74">
    <w:abstractNumId w:val="101"/>
  </w:num>
  <w:num w:numId="75">
    <w:abstractNumId w:val="99"/>
  </w:num>
  <w:num w:numId="76">
    <w:abstractNumId w:val="9"/>
  </w:num>
  <w:num w:numId="77">
    <w:abstractNumId w:val="93"/>
  </w:num>
  <w:num w:numId="78">
    <w:abstractNumId w:val="48"/>
  </w:num>
  <w:num w:numId="79">
    <w:abstractNumId w:val="28"/>
  </w:num>
  <w:num w:numId="80">
    <w:abstractNumId w:val="57"/>
  </w:num>
  <w:num w:numId="81">
    <w:abstractNumId w:val="83"/>
  </w:num>
  <w:num w:numId="82">
    <w:abstractNumId w:val="133"/>
  </w:num>
  <w:num w:numId="83">
    <w:abstractNumId w:val="132"/>
  </w:num>
  <w:num w:numId="84">
    <w:abstractNumId w:val="72"/>
  </w:num>
  <w:num w:numId="85">
    <w:abstractNumId w:val="1"/>
  </w:num>
  <w:num w:numId="86">
    <w:abstractNumId w:val="36"/>
  </w:num>
  <w:num w:numId="87">
    <w:abstractNumId w:val="76"/>
  </w:num>
  <w:num w:numId="88">
    <w:abstractNumId w:val="4"/>
  </w:num>
  <w:num w:numId="89">
    <w:abstractNumId w:val="87"/>
  </w:num>
  <w:num w:numId="90">
    <w:abstractNumId w:val="111"/>
  </w:num>
  <w:num w:numId="91">
    <w:abstractNumId w:val="58"/>
  </w:num>
  <w:num w:numId="92">
    <w:abstractNumId w:val="66"/>
  </w:num>
  <w:num w:numId="93">
    <w:abstractNumId w:val="118"/>
  </w:num>
  <w:num w:numId="94">
    <w:abstractNumId w:val="29"/>
  </w:num>
  <w:num w:numId="95">
    <w:abstractNumId w:val="34"/>
  </w:num>
  <w:num w:numId="96">
    <w:abstractNumId w:val="80"/>
  </w:num>
  <w:num w:numId="97">
    <w:abstractNumId w:val="55"/>
  </w:num>
  <w:num w:numId="98">
    <w:abstractNumId w:val="71"/>
  </w:num>
  <w:num w:numId="99">
    <w:abstractNumId w:val="106"/>
  </w:num>
  <w:num w:numId="100">
    <w:abstractNumId w:val="38"/>
  </w:num>
  <w:num w:numId="101">
    <w:abstractNumId w:val="103"/>
  </w:num>
  <w:num w:numId="102">
    <w:abstractNumId w:val="115"/>
  </w:num>
  <w:num w:numId="103">
    <w:abstractNumId w:val="84"/>
  </w:num>
  <w:num w:numId="104">
    <w:abstractNumId w:val="124"/>
  </w:num>
  <w:num w:numId="105">
    <w:abstractNumId w:val="24"/>
  </w:num>
  <w:num w:numId="106">
    <w:abstractNumId w:val="44"/>
  </w:num>
  <w:num w:numId="107">
    <w:abstractNumId w:val="43"/>
  </w:num>
  <w:num w:numId="108">
    <w:abstractNumId w:val="86"/>
  </w:num>
  <w:num w:numId="109">
    <w:abstractNumId w:val="17"/>
  </w:num>
  <w:num w:numId="110">
    <w:abstractNumId w:val="0"/>
  </w:num>
  <w:num w:numId="111">
    <w:abstractNumId w:val="123"/>
  </w:num>
  <w:num w:numId="112">
    <w:abstractNumId w:val="110"/>
  </w:num>
  <w:num w:numId="113">
    <w:abstractNumId w:val="25"/>
  </w:num>
  <w:num w:numId="114">
    <w:abstractNumId w:val="46"/>
  </w:num>
  <w:num w:numId="115">
    <w:abstractNumId w:val="42"/>
  </w:num>
  <w:num w:numId="116">
    <w:abstractNumId w:val="21"/>
  </w:num>
  <w:num w:numId="117">
    <w:abstractNumId w:val="85"/>
  </w:num>
  <w:num w:numId="118">
    <w:abstractNumId w:val="100"/>
  </w:num>
  <w:num w:numId="119">
    <w:abstractNumId w:val="3"/>
  </w:num>
  <w:num w:numId="120">
    <w:abstractNumId w:val="129"/>
  </w:num>
  <w:num w:numId="121">
    <w:abstractNumId w:val="47"/>
  </w:num>
  <w:num w:numId="122">
    <w:abstractNumId w:val="126"/>
  </w:num>
  <w:num w:numId="123">
    <w:abstractNumId w:val="64"/>
  </w:num>
  <w:num w:numId="12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
  </w:num>
  <w:num w:numId="126">
    <w:abstractNumId w:val="50"/>
  </w:num>
  <w:num w:numId="127">
    <w:abstractNumId w:val="116"/>
  </w:num>
  <w:num w:numId="128">
    <w:abstractNumId w:val="88"/>
  </w:num>
  <w:num w:numId="129">
    <w:abstractNumId w:val="40"/>
  </w:num>
  <w:num w:numId="130">
    <w:abstractNumId w:val="105"/>
  </w:num>
  <w:num w:numId="131">
    <w:abstractNumId w:val="89"/>
  </w:num>
  <w:num w:numId="132">
    <w:abstractNumId w:val="5"/>
  </w:num>
  <w:num w:numId="133">
    <w:abstractNumId w:val="130"/>
  </w:num>
  <w:num w:numId="134">
    <w:abstractNumId w:val="63"/>
  </w:num>
  <w:num w:numId="135">
    <w:abstractNumId w:val="125"/>
  </w:num>
  <w:num w:numId="13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Мурашевская Валерия Алексеевна">
    <w15:presenceInfo w15:providerId="AD" w15:userId="S-1-5-21-1908438591-1278307452-1436800534-988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trackRevisions/>
  <w:documentProtection w:edit="trackedChanges" w:formatting="1" w:enforcement="0"/>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538"/>
    <w:rsid w:val="00240B9F"/>
    <w:rsid w:val="002853BA"/>
    <w:rsid w:val="00554538"/>
    <w:rsid w:val="005C1841"/>
    <w:rsid w:val="005D702C"/>
    <w:rsid w:val="0069752C"/>
    <w:rsid w:val="007D1807"/>
    <w:rsid w:val="00F848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160217-F883-4B53-85D0-230063A0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b">
    <w:name w:val="Normal"/>
    <w:qFormat/>
    <w:rsid w:val="0069752C"/>
    <w:pPr>
      <w:ind w:firstLine="567"/>
      <w:jc w:val="both"/>
    </w:pPr>
    <w:rPr>
      <w:sz w:val="24"/>
    </w:rPr>
  </w:style>
  <w:style w:type="paragraph" w:styleId="11">
    <w:name w:val="heading 1"/>
    <w:next w:val="GOSTNormal"/>
    <w:link w:val="1a"/>
    <w:qFormat/>
    <w:rsid w:val="0069752C"/>
    <w:pPr>
      <w:keepNext/>
      <w:pageBreakBefore/>
      <w:numPr>
        <w:numId w:val="125"/>
      </w:numPr>
      <w:tabs>
        <w:tab w:val="clear" w:pos="432"/>
        <w:tab w:val="left" w:pos="567"/>
      </w:tabs>
      <w:spacing w:before="240" w:after="360"/>
      <w:ind w:left="567" w:hanging="567"/>
      <w:contextualSpacing/>
      <w:jc w:val="center"/>
      <w:outlineLvl w:val="0"/>
    </w:pPr>
    <w:rPr>
      <w:b/>
      <w:caps/>
      <w:sz w:val="32"/>
      <w:szCs w:val="36"/>
    </w:rPr>
  </w:style>
  <w:style w:type="paragraph" w:styleId="2">
    <w:name w:val="heading 2"/>
    <w:basedOn w:val="11"/>
    <w:next w:val="GOSTNormal"/>
    <w:link w:val="2e"/>
    <w:qFormat/>
    <w:rsid w:val="0069752C"/>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0">
    <w:name w:val="heading 3"/>
    <w:basedOn w:val="2"/>
    <w:next w:val="GOSTNormal"/>
    <w:link w:val="3b"/>
    <w:qFormat/>
    <w:rsid w:val="0069752C"/>
    <w:pPr>
      <w:numPr>
        <w:ilvl w:val="2"/>
      </w:numPr>
      <w:tabs>
        <w:tab w:val="clear" w:pos="720"/>
        <w:tab w:val="clear" w:pos="851"/>
        <w:tab w:val="left" w:pos="964"/>
      </w:tabs>
      <w:ind w:left="964" w:hanging="964"/>
      <w:outlineLvl w:val="2"/>
    </w:pPr>
    <w:rPr>
      <w:bCs w:val="0"/>
      <w:sz w:val="26"/>
      <w:szCs w:val="26"/>
    </w:rPr>
  </w:style>
  <w:style w:type="paragraph" w:styleId="4">
    <w:name w:val="heading 4"/>
    <w:basedOn w:val="30"/>
    <w:next w:val="GOSTNormal"/>
    <w:link w:val="47"/>
    <w:qFormat/>
    <w:rsid w:val="0069752C"/>
    <w:pPr>
      <w:numPr>
        <w:ilvl w:val="3"/>
      </w:numPr>
      <w:tabs>
        <w:tab w:val="clear" w:pos="864"/>
        <w:tab w:val="clear" w:pos="964"/>
        <w:tab w:val="left" w:pos="1134"/>
      </w:tabs>
      <w:ind w:left="1134" w:hanging="1134"/>
      <w:outlineLvl w:val="3"/>
    </w:pPr>
    <w:rPr>
      <w:sz w:val="24"/>
    </w:rPr>
  </w:style>
  <w:style w:type="paragraph" w:styleId="5">
    <w:name w:val="heading 5"/>
    <w:basedOn w:val="4"/>
    <w:next w:val="GOSTNormal"/>
    <w:link w:val="56"/>
    <w:qFormat/>
    <w:rsid w:val="0069752C"/>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basedOn w:val="5"/>
    <w:next w:val="GOSTNormal"/>
    <w:link w:val="61"/>
    <w:qFormat/>
    <w:rsid w:val="0069752C"/>
    <w:pPr>
      <w:numPr>
        <w:ilvl w:val="5"/>
      </w:numPr>
      <w:tabs>
        <w:tab w:val="clear" w:pos="1152"/>
        <w:tab w:val="clear" w:pos="1276"/>
        <w:tab w:val="left" w:pos="1418"/>
      </w:tabs>
      <w:ind w:left="1418" w:hanging="1418"/>
      <w:outlineLvl w:val="5"/>
    </w:pPr>
    <w:rPr>
      <w:bCs w:val="0"/>
      <w:i/>
      <w:szCs w:val="22"/>
    </w:rPr>
  </w:style>
  <w:style w:type="paragraph" w:styleId="7">
    <w:name w:val="heading 7"/>
    <w:basedOn w:val="afb"/>
    <w:next w:val="afb"/>
    <w:link w:val="70"/>
    <w:qFormat/>
    <w:rsid w:val="0069752C"/>
    <w:pPr>
      <w:numPr>
        <w:ilvl w:val="6"/>
        <w:numId w:val="125"/>
      </w:numPr>
      <w:spacing w:before="240" w:after="60"/>
      <w:outlineLvl w:val="6"/>
    </w:pPr>
  </w:style>
  <w:style w:type="paragraph" w:styleId="8">
    <w:name w:val="heading 8"/>
    <w:basedOn w:val="afb"/>
    <w:next w:val="afb"/>
    <w:link w:val="80"/>
    <w:qFormat/>
    <w:rsid w:val="0069752C"/>
    <w:pPr>
      <w:numPr>
        <w:ilvl w:val="7"/>
        <w:numId w:val="125"/>
      </w:numPr>
      <w:spacing w:before="240" w:after="60"/>
      <w:outlineLvl w:val="7"/>
    </w:pPr>
    <w:rPr>
      <w:i/>
      <w:iCs/>
    </w:rPr>
  </w:style>
  <w:style w:type="paragraph" w:styleId="9">
    <w:name w:val="heading 9"/>
    <w:basedOn w:val="afb"/>
    <w:next w:val="afb"/>
    <w:link w:val="90"/>
    <w:qFormat/>
    <w:rsid w:val="0069752C"/>
    <w:pPr>
      <w:numPr>
        <w:ilvl w:val="8"/>
        <w:numId w:val="20"/>
      </w:numPr>
      <w:spacing w:before="240" w:after="60"/>
      <w:outlineLvl w:val="8"/>
    </w:pPr>
    <w:rPr>
      <w:rFonts w:ascii="Arial" w:hAnsi="Arial"/>
      <w:sz w:val="22"/>
      <w:szCs w:val="22"/>
    </w:rPr>
  </w:style>
  <w:style w:type="character" w:default="1" w:styleId="afc">
    <w:name w:val="Default Paragraph Font"/>
    <w:uiPriority w:val="1"/>
    <w:semiHidden/>
    <w:unhideWhenUsed/>
  </w:style>
  <w:style w:type="table" w:default="1" w:styleId="afd">
    <w:name w:val="Normal Table"/>
    <w:uiPriority w:val="99"/>
    <w:semiHidden/>
    <w:unhideWhenUsed/>
    <w:tblPr>
      <w:tblInd w:w="0" w:type="dxa"/>
      <w:tblCellMar>
        <w:top w:w="0" w:type="dxa"/>
        <w:left w:w="108" w:type="dxa"/>
        <w:bottom w:w="0" w:type="dxa"/>
        <w:right w:w="108" w:type="dxa"/>
      </w:tblCellMar>
    </w:tblPr>
  </w:style>
  <w:style w:type="numbering" w:default="1" w:styleId="afe">
    <w:name w:val="No List"/>
    <w:uiPriority w:val="99"/>
    <w:semiHidden/>
    <w:unhideWhenUsed/>
  </w:style>
  <w:style w:type="character" w:customStyle="1" w:styleId="Heading1Char">
    <w:name w:val="Heading 1 Char"/>
    <w:basedOn w:val="afc"/>
    <w:uiPriority w:val="9"/>
    <w:rsid w:val="0069752C"/>
    <w:rPr>
      <w:rFonts w:ascii="Arial" w:eastAsia="Arial" w:hAnsi="Arial" w:cs="Arial"/>
      <w:sz w:val="40"/>
      <w:szCs w:val="40"/>
    </w:rPr>
  </w:style>
  <w:style w:type="character" w:customStyle="1" w:styleId="Heading2Char">
    <w:name w:val="Heading 2 Char"/>
    <w:basedOn w:val="afc"/>
    <w:uiPriority w:val="9"/>
    <w:rsid w:val="0069752C"/>
    <w:rPr>
      <w:rFonts w:ascii="Arial" w:eastAsia="Arial" w:hAnsi="Arial" w:cs="Arial"/>
      <w:sz w:val="34"/>
    </w:rPr>
  </w:style>
  <w:style w:type="character" w:customStyle="1" w:styleId="Heading3Char">
    <w:name w:val="Heading 3 Char"/>
    <w:basedOn w:val="afc"/>
    <w:uiPriority w:val="9"/>
    <w:rsid w:val="0069752C"/>
    <w:rPr>
      <w:rFonts w:ascii="Arial" w:eastAsia="Arial" w:hAnsi="Arial" w:cs="Arial"/>
      <w:sz w:val="30"/>
      <w:szCs w:val="30"/>
    </w:rPr>
  </w:style>
  <w:style w:type="character" w:customStyle="1" w:styleId="Heading4Char">
    <w:name w:val="Heading 4 Char"/>
    <w:basedOn w:val="afc"/>
    <w:uiPriority w:val="9"/>
    <w:rsid w:val="0069752C"/>
    <w:rPr>
      <w:rFonts w:ascii="Arial" w:eastAsia="Arial" w:hAnsi="Arial" w:cs="Arial"/>
      <w:b/>
      <w:bCs/>
      <w:sz w:val="26"/>
      <w:szCs w:val="26"/>
    </w:rPr>
  </w:style>
  <w:style w:type="character" w:customStyle="1" w:styleId="Heading5Char">
    <w:name w:val="Heading 5 Char"/>
    <w:basedOn w:val="afc"/>
    <w:uiPriority w:val="9"/>
    <w:rsid w:val="0069752C"/>
    <w:rPr>
      <w:rFonts w:ascii="Arial" w:eastAsia="Arial" w:hAnsi="Arial" w:cs="Arial"/>
      <w:b/>
      <w:bCs/>
      <w:sz w:val="24"/>
      <w:szCs w:val="24"/>
    </w:rPr>
  </w:style>
  <w:style w:type="character" w:customStyle="1" w:styleId="Heading6Char">
    <w:name w:val="Heading 6 Char"/>
    <w:basedOn w:val="afc"/>
    <w:uiPriority w:val="9"/>
    <w:rsid w:val="0069752C"/>
    <w:rPr>
      <w:rFonts w:ascii="Arial" w:eastAsia="Arial" w:hAnsi="Arial" w:cs="Arial"/>
      <w:b/>
      <w:bCs/>
      <w:sz w:val="22"/>
      <w:szCs w:val="22"/>
    </w:rPr>
  </w:style>
  <w:style w:type="character" w:customStyle="1" w:styleId="Heading7Char">
    <w:name w:val="Heading 7 Char"/>
    <w:basedOn w:val="afc"/>
    <w:uiPriority w:val="9"/>
    <w:rsid w:val="0069752C"/>
    <w:rPr>
      <w:rFonts w:ascii="Arial" w:eastAsia="Arial" w:hAnsi="Arial" w:cs="Arial"/>
      <w:b/>
      <w:bCs/>
      <w:i/>
      <w:iCs/>
      <w:sz w:val="22"/>
      <w:szCs w:val="22"/>
    </w:rPr>
  </w:style>
  <w:style w:type="character" w:customStyle="1" w:styleId="Heading8Char">
    <w:name w:val="Heading 8 Char"/>
    <w:basedOn w:val="afc"/>
    <w:uiPriority w:val="9"/>
    <w:rsid w:val="0069752C"/>
    <w:rPr>
      <w:rFonts w:ascii="Arial" w:eastAsia="Arial" w:hAnsi="Arial" w:cs="Arial"/>
      <w:i/>
      <w:iCs/>
      <w:sz w:val="22"/>
      <w:szCs w:val="22"/>
    </w:rPr>
  </w:style>
  <w:style w:type="character" w:customStyle="1" w:styleId="Heading9Char">
    <w:name w:val="Heading 9 Char"/>
    <w:basedOn w:val="afc"/>
    <w:uiPriority w:val="9"/>
    <w:rsid w:val="0069752C"/>
    <w:rPr>
      <w:rFonts w:ascii="Arial" w:eastAsia="Arial" w:hAnsi="Arial" w:cs="Arial"/>
      <w:i/>
      <w:iCs/>
      <w:sz w:val="21"/>
      <w:szCs w:val="21"/>
    </w:rPr>
  </w:style>
  <w:style w:type="character" w:customStyle="1" w:styleId="TitleChar">
    <w:name w:val="Title Char"/>
    <w:basedOn w:val="afc"/>
    <w:uiPriority w:val="10"/>
    <w:rsid w:val="0069752C"/>
    <w:rPr>
      <w:sz w:val="48"/>
      <w:szCs w:val="48"/>
    </w:rPr>
  </w:style>
  <w:style w:type="character" w:customStyle="1" w:styleId="SubtitleChar">
    <w:name w:val="Subtitle Char"/>
    <w:basedOn w:val="afc"/>
    <w:uiPriority w:val="11"/>
    <w:rsid w:val="0069752C"/>
    <w:rPr>
      <w:sz w:val="24"/>
      <w:szCs w:val="24"/>
    </w:rPr>
  </w:style>
  <w:style w:type="paragraph" w:styleId="2f">
    <w:name w:val="Quote"/>
    <w:basedOn w:val="afb"/>
    <w:next w:val="afb"/>
    <w:link w:val="2f0"/>
    <w:uiPriority w:val="29"/>
    <w:qFormat/>
    <w:rsid w:val="0069752C"/>
    <w:pPr>
      <w:ind w:left="720" w:right="720"/>
    </w:pPr>
    <w:rPr>
      <w:i/>
    </w:rPr>
  </w:style>
  <w:style w:type="character" w:customStyle="1" w:styleId="2f0">
    <w:name w:val="Цитата 2 Знак"/>
    <w:link w:val="2f"/>
    <w:uiPriority w:val="29"/>
    <w:rsid w:val="0069752C"/>
    <w:rPr>
      <w:i/>
    </w:rPr>
  </w:style>
  <w:style w:type="paragraph" w:styleId="aff">
    <w:name w:val="Intense Quote"/>
    <w:basedOn w:val="afb"/>
    <w:next w:val="afb"/>
    <w:link w:val="aff0"/>
    <w:uiPriority w:val="30"/>
    <w:qFormat/>
    <w:rsid w:val="0069752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0">
    <w:name w:val="Выделенная цитата Знак"/>
    <w:link w:val="aff"/>
    <w:uiPriority w:val="30"/>
    <w:rsid w:val="0069752C"/>
    <w:rPr>
      <w:i/>
    </w:rPr>
  </w:style>
  <w:style w:type="character" w:customStyle="1" w:styleId="HeaderChar">
    <w:name w:val="Header Char"/>
    <w:basedOn w:val="afc"/>
    <w:uiPriority w:val="99"/>
    <w:rsid w:val="0069752C"/>
  </w:style>
  <w:style w:type="character" w:customStyle="1" w:styleId="FooterChar">
    <w:name w:val="Footer Char"/>
    <w:basedOn w:val="afc"/>
    <w:uiPriority w:val="99"/>
    <w:rsid w:val="0069752C"/>
  </w:style>
  <w:style w:type="character" w:customStyle="1" w:styleId="CaptionChar">
    <w:name w:val="Caption Char"/>
    <w:uiPriority w:val="99"/>
    <w:rsid w:val="0069752C"/>
  </w:style>
  <w:style w:type="table" w:customStyle="1" w:styleId="TableGridLight">
    <w:name w:val="Table Grid Light"/>
    <w:basedOn w:val="afd"/>
    <w:uiPriority w:val="59"/>
    <w:rsid w:val="0069752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fd"/>
    <w:uiPriority w:val="59"/>
    <w:rsid w:val="0069752C"/>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fd"/>
    <w:uiPriority w:val="59"/>
    <w:rsid w:val="0069752C"/>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fd"/>
    <w:uiPriority w:val="99"/>
    <w:rsid w:val="0069752C"/>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fd"/>
    <w:uiPriority w:val="99"/>
    <w:rsid w:val="0069752C"/>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fd"/>
    <w:uiPriority w:val="99"/>
    <w:rsid w:val="0069752C"/>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fd"/>
    <w:uiPriority w:val="99"/>
    <w:rsid w:val="0069752C"/>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d"/>
    <w:uiPriority w:val="99"/>
    <w:rsid w:val="0069752C"/>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fd"/>
    <w:uiPriority w:val="99"/>
    <w:rsid w:val="0069752C"/>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fd"/>
    <w:uiPriority w:val="99"/>
    <w:rsid w:val="0069752C"/>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fd"/>
    <w:uiPriority w:val="99"/>
    <w:rsid w:val="0069752C"/>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fd"/>
    <w:uiPriority w:val="99"/>
    <w:rsid w:val="0069752C"/>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fd"/>
    <w:uiPriority w:val="99"/>
    <w:rsid w:val="0069752C"/>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fd"/>
    <w:uiPriority w:val="99"/>
    <w:rsid w:val="0069752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d"/>
    <w:uiPriority w:val="99"/>
    <w:rsid w:val="0069752C"/>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fd"/>
    <w:uiPriority w:val="99"/>
    <w:rsid w:val="0069752C"/>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fd"/>
    <w:uiPriority w:val="99"/>
    <w:rsid w:val="0069752C"/>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fd"/>
    <w:uiPriority w:val="99"/>
    <w:rsid w:val="0069752C"/>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fd"/>
    <w:uiPriority w:val="99"/>
    <w:rsid w:val="0069752C"/>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fd"/>
    <w:uiPriority w:val="99"/>
    <w:rsid w:val="0069752C"/>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fd"/>
    <w:uiPriority w:val="99"/>
    <w:rsid w:val="0069752C"/>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d"/>
    <w:uiPriority w:val="99"/>
    <w:rsid w:val="0069752C"/>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fd"/>
    <w:uiPriority w:val="99"/>
    <w:rsid w:val="0069752C"/>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fd"/>
    <w:uiPriority w:val="99"/>
    <w:rsid w:val="0069752C"/>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fd"/>
    <w:uiPriority w:val="99"/>
    <w:rsid w:val="0069752C"/>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fd"/>
    <w:uiPriority w:val="99"/>
    <w:rsid w:val="0069752C"/>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fd"/>
    <w:uiPriority w:val="99"/>
    <w:rsid w:val="0069752C"/>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fd"/>
    <w:uiPriority w:val="59"/>
    <w:rsid w:val="0069752C"/>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d"/>
    <w:uiPriority w:val="59"/>
    <w:rsid w:val="0069752C"/>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fd"/>
    <w:uiPriority w:val="59"/>
    <w:rsid w:val="0069752C"/>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fd"/>
    <w:uiPriority w:val="59"/>
    <w:rsid w:val="0069752C"/>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fd"/>
    <w:uiPriority w:val="59"/>
    <w:rsid w:val="0069752C"/>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fd"/>
    <w:uiPriority w:val="59"/>
    <w:rsid w:val="0069752C"/>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fd"/>
    <w:uiPriority w:val="59"/>
    <w:rsid w:val="0069752C"/>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fd"/>
    <w:uiPriority w:val="99"/>
    <w:rsid w:val="0069752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d"/>
    <w:uiPriority w:val="99"/>
    <w:rsid w:val="0069752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fd"/>
    <w:uiPriority w:val="99"/>
    <w:rsid w:val="0069752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fd"/>
    <w:uiPriority w:val="99"/>
    <w:rsid w:val="0069752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fd"/>
    <w:uiPriority w:val="99"/>
    <w:rsid w:val="0069752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fd"/>
    <w:uiPriority w:val="99"/>
    <w:rsid w:val="0069752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fd"/>
    <w:uiPriority w:val="99"/>
    <w:rsid w:val="0069752C"/>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fd"/>
    <w:uiPriority w:val="99"/>
    <w:rsid w:val="0069752C"/>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d"/>
    <w:uiPriority w:val="99"/>
    <w:rsid w:val="0069752C"/>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fd"/>
    <w:uiPriority w:val="99"/>
    <w:rsid w:val="0069752C"/>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fd"/>
    <w:uiPriority w:val="99"/>
    <w:rsid w:val="0069752C"/>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fd"/>
    <w:uiPriority w:val="99"/>
    <w:rsid w:val="0069752C"/>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fd"/>
    <w:uiPriority w:val="99"/>
    <w:rsid w:val="0069752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fd"/>
    <w:uiPriority w:val="99"/>
    <w:rsid w:val="0069752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fd"/>
    <w:uiPriority w:val="99"/>
    <w:rsid w:val="0069752C"/>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d"/>
    <w:uiPriority w:val="99"/>
    <w:rsid w:val="0069752C"/>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fd"/>
    <w:uiPriority w:val="99"/>
    <w:rsid w:val="0069752C"/>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fd"/>
    <w:uiPriority w:val="99"/>
    <w:rsid w:val="0069752C"/>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fd"/>
    <w:uiPriority w:val="99"/>
    <w:rsid w:val="0069752C"/>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fd"/>
    <w:uiPriority w:val="99"/>
    <w:rsid w:val="0069752C"/>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fd"/>
    <w:uiPriority w:val="99"/>
    <w:rsid w:val="0069752C"/>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fd"/>
    <w:uiPriority w:val="99"/>
    <w:rsid w:val="0069752C"/>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d"/>
    <w:uiPriority w:val="99"/>
    <w:rsid w:val="0069752C"/>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fd"/>
    <w:uiPriority w:val="99"/>
    <w:rsid w:val="0069752C"/>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fd"/>
    <w:uiPriority w:val="99"/>
    <w:rsid w:val="0069752C"/>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fd"/>
    <w:uiPriority w:val="99"/>
    <w:rsid w:val="0069752C"/>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fd"/>
    <w:uiPriority w:val="99"/>
    <w:rsid w:val="0069752C"/>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fd"/>
    <w:uiPriority w:val="99"/>
    <w:rsid w:val="0069752C"/>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fd"/>
    <w:uiPriority w:val="99"/>
    <w:rsid w:val="0069752C"/>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d"/>
    <w:uiPriority w:val="99"/>
    <w:rsid w:val="0069752C"/>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fd"/>
    <w:uiPriority w:val="99"/>
    <w:rsid w:val="0069752C"/>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fd"/>
    <w:uiPriority w:val="99"/>
    <w:rsid w:val="0069752C"/>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fd"/>
    <w:uiPriority w:val="99"/>
    <w:rsid w:val="0069752C"/>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fd"/>
    <w:uiPriority w:val="99"/>
    <w:rsid w:val="0069752C"/>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fd"/>
    <w:uiPriority w:val="99"/>
    <w:rsid w:val="0069752C"/>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fd"/>
    <w:uiPriority w:val="99"/>
    <w:rsid w:val="0069752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d"/>
    <w:uiPriority w:val="99"/>
    <w:rsid w:val="0069752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fd"/>
    <w:uiPriority w:val="99"/>
    <w:rsid w:val="0069752C"/>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fd"/>
    <w:uiPriority w:val="99"/>
    <w:rsid w:val="0069752C"/>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fd"/>
    <w:uiPriority w:val="99"/>
    <w:rsid w:val="0069752C"/>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fd"/>
    <w:uiPriority w:val="99"/>
    <w:rsid w:val="0069752C"/>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fd"/>
    <w:uiPriority w:val="99"/>
    <w:rsid w:val="0069752C"/>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fd"/>
    <w:uiPriority w:val="99"/>
    <w:rsid w:val="0069752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d"/>
    <w:uiPriority w:val="99"/>
    <w:rsid w:val="0069752C"/>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fd"/>
    <w:uiPriority w:val="99"/>
    <w:rsid w:val="0069752C"/>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fd"/>
    <w:uiPriority w:val="99"/>
    <w:rsid w:val="0069752C"/>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fd"/>
    <w:uiPriority w:val="99"/>
    <w:rsid w:val="0069752C"/>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fd"/>
    <w:uiPriority w:val="99"/>
    <w:rsid w:val="0069752C"/>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fd"/>
    <w:uiPriority w:val="99"/>
    <w:rsid w:val="0069752C"/>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fd"/>
    <w:uiPriority w:val="99"/>
    <w:rsid w:val="0069752C"/>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d"/>
    <w:uiPriority w:val="99"/>
    <w:rsid w:val="0069752C"/>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fd"/>
    <w:uiPriority w:val="99"/>
    <w:rsid w:val="0069752C"/>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fd"/>
    <w:uiPriority w:val="99"/>
    <w:rsid w:val="0069752C"/>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fd"/>
    <w:uiPriority w:val="99"/>
    <w:rsid w:val="0069752C"/>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fd"/>
    <w:uiPriority w:val="99"/>
    <w:rsid w:val="0069752C"/>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fd"/>
    <w:uiPriority w:val="99"/>
    <w:rsid w:val="0069752C"/>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fd"/>
    <w:uiPriority w:val="99"/>
    <w:rsid w:val="0069752C"/>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d"/>
    <w:uiPriority w:val="99"/>
    <w:rsid w:val="0069752C"/>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fd"/>
    <w:uiPriority w:val="99"/>
    <w:rsid w:val="0069752C"/>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fd"/>
    <w:uiPriority w:val="99"/>
    <w:rsid w:val="0069752C"/>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fd"/>
    <w:uiPriority w:val="99"/>
    <w:rsid w:val="0069752C"/>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fd"/>
    <w:uiPriority w:val="99"/>
    <w:rsid w:val="0069752C"/>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fd"/>
    <w:uiPriority w:val="99"/>
    <w:rsid w:val="0069752C"/>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fd"/>
    <w:uiPriority w:val="99"/>
    <w:rsid w:val="0069752C"/>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d"/>
    <w:uiPriority w:val="99"/>
    <w:rsid w:val="0069752C"/>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fd"/>
    <w:uiPriority w:val="99"/>
    <w:rsid w:val="0069752C"/>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fd"/>
    <w:uiPriority w:val="99"/>
    <w:rsid w:val="0069752C"/>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fd"/>
    <w:uiPriority w:val="99"/>
    <w:rsid w:val="0069752C"/>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fd"/>
    <w:uiPriority w:val="99"/>
    <w:rsid w:val="0069752C"/>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fd"/>
    <w:uiPriority w:val="99"/>
    <w:rsid w:val="0069752C"/>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fd"/>
    <w:uiPriority w:val="99"/>
    <w:rsid w:val="0069752C"/>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d"/>
    <w:uiPriority w:val="99"/>
    <w:rsid w:val="0069752C"/>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fd"/>
    <w:uiPriority w:val="99"/>
    <w:rsid w:val="0069752C"/>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fd"/>
    <w:uiPriority w:val="99"/>
    <w:rsid w:val="0069752C"/>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fd"/>
    <w:uiPriority w:val="99"/>
    <w:rsid w:val="0069752C"/>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fd"/>
    <w:uiPriority w:val="99"/>
    <w:rsid w:val="0069752C"/>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fd"/>
    <w:uiPriority w:val="99"/>
    <w:rsid w:val="0069752C"/>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fd"/>
    <w:uiPriority w:val="99"/>
    <w:rsid w:val="0069752C"/>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d"/>
    <w:uiPriority w:val="99"/>
    <w:rsid w:val="0069752C"/>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fd"/>
    <w:uiPriority w:val="99"/>
    <w:rsid w:val="0069752C"/>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fd"/>
    <w:uiPriority w:val="99"/>
    <w:rsid w:val="0069752C"/>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fd"/>
    <w:uiPriority w:val="99"/>
    <w:rsid w:val="0069752C"/>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fd"/>
    <w:uiPriority w:val="99"/>
    <w:rsid w:val="0069752C"/>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fd"/>
    <w:uiPriority w:val="99"/>
    <w:rsid w:val="0069752C"/>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fd"/>
    <w:uiPriority w:val="99"/>
    <w:rsid w:val="0069752C"/>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d"/>
    <w:uiPriority w:val="99"/>
    <w:rsid w:val="0069752C"/>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fd"/>
    <w:uiPriority w:val="99"/>
    <w:rsid w:val="0069752C"/>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fd"/>
    <w:uiPriority w:val="99"/>
    <w:rsid w:val="0069752C"/>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fd"/>
    <w:uiPriority w:val="99"/>
    <w:rsid w:val="0069752C"/>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fd"/>
    <w:uiPriority w:val="99"/>
    <w:rsid w:val="0069752C"/>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fd"/>
    <w:uiPriority w:val="99"/>
    <w:rsid w:val="0069752C"/>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69752C"/>
    <w:rPr>
      <w:sz w:val="18"/>
    </w:rPr>
  </w:style>
  <w:style w:type="character" w:customStyle="1" w:styleId="EndnoteTextChar">
    <w:name w:val="Endnote Text Char"/>
    <w:uiPriority w:val="99"/>
    <w:rsid w:val="0069752C"/>
    <w:rPr>
      <w:sz w:val="20"/>
    </w:rPr>
  </w:style>
  <w:style w:type="paragraph" w:customStyle="1" w:styleId="GOSTFigure">
    <w:name w:val="_GOST_Figure"/>
    <w:next w:val="GOSTFigName"/>
    <w:rsid w:val="0069752C"/>
    <w:pPr>
      <w:keepNext/>
      <w:spacing w:before="120" w:after="120"/>
      <w:jc w:val="center"/>
    </w:pPr>
    <w:rPr>
      <w:sz w:val="24"/>
    </w:rPr>
  </w:style>
  <w:style w:type="paragraph" w:customStyle="1" w:styleId="GOSTFigName">
    <w:name w:val="_GOST_Fig_Name"/>
    <w:basedOn w:val="GOSTFigure"/>
    <w:next w:val="GOSTNormal"/>
    <w:rsid w:val="0069752C"/>
    <w:pPr>
      <w:keepNext w:val="0"/>
      <w:numPr>
        <w:numId w:val="130"/>
      </w:numPr>
      <w:contextualSpacing/>
    </w:pPr>
    <w:rPr>
      <w:b/>
      <w:szCs w:val="24"/>
    </w:rPr>
  </w:style>
  <w:style w:type="paragraph" w:customStyle="1" w:styleId="GOSTheader">
    <w:name w:val="_GOST_header"/>
    <w:rsid w:val="0069752C"/>
    <w:rPr>
      <w:color w:val="333333"/>
      <w:sz w:val="22"/>
    </w:rPr>
  </w:style>
  <w:style w:type="paragraph" w:customStyle="1" w:styleId="GOSTListmark1">
    <w:name w:val="_GOST_List_mark1"/>
    <w:link w:val="GOSTListmark10"/>
    <w:rsid w:val="0069752C"/>
    <w:pPr>
      <w:numPr>
        <w:numId w:val="15"/>
      </w:numPr>
      <w:jc w:val="both"/>
    </w:pPr>
    <w:rPr>
      <w:sz w:val="24"/>
    </w:rPr>
  </w:style>
  <w:style w:type="paragraph" w:customStyle="1" w:styleId="GOSTListmark2">
    <w:name w:val="_GOST_List_mark2"/>
    <w:rsid w:val="0069752C"/>
    <w:pPr>
      <w:numPr>
        <w:numId w:val="16"/>
      </w:numPr>
      <w:jc w:val="both"/>
    </w:pPr>
    <w:rPr>
      <w:sz w:val="24"/>
    </w:rPr>
  </w:style>
  <w:style w:type="paragraph" w:customStyle="1" w:styleId="GOSTListmark3">
    <w:name w:val="_GOST_List_mark3"/>
    <w:basedOn w:val="afb"/>
    <w:rsid w:val="0069752C"/>
    <w:pPr>
      <w:numPr>
        <w:numId w:val="17"/>
      </w:numPr>
    </w:pPr>
  </w:style>
  <w:style w:type="paragraph" w:customStyle="1" w:styleId="GOSTListmark4">
    <w:name w:val="_GOST_List_mark4"/>
    <w:basedOn w:val="afb"/>
    <w:rsid w:val="0069752C"/>
    <w:pPr>
      <w:numPr>
        <w:numId w:val="18"/>
      </w:numPr>
    </w:pPr>
  </w:style>
  <w:style w:type="paragraph" w:styleId="aff1">
    <w:name w:val="header"/>
    <w:basedOn w:val="afb"/>
    <w:link w:val="aff2"/>
    <w:rsid w:val="0069752C"/>
    <w:pPr>
      <w:tabs>
        <w:tab w:val="center" w:pos="4677"/>
        <w:tab w:val="right" w:pos="9355"/>
      </w:tabs>
    </w:pPr>
  </w:style>
  <w:style w:type="paragraph" w:customStyle="1" w:styleId="GOSTListnote">
    <w:name w:val="_GOST_List_note"/>
    <w:basedOn w:val="GOSTListmark3"/>
    <w:rsid w:val="0069752C"/>
    <w:pPr>
      <w:numPr>
        <w:numId w:val="0"/>
      </w:numPr>
    </w:pPr>
  </w:style>
  <w:style w:type="paragraph" w:customStyle="1" w:styleId="GOSTListnormal18">
    <w:name w:val="_GOST_List_normal_1.8"/>
    <w:rsid w:val="0069752C"/>
    <w:pPr>
      <w:tabs>
        <w:tab w:val="left" w:pos="1021"/>
      </w:tabs>
      <w:ind w:left="1021"/>
      <w:jc w:val="both"/>
    </w:pPr>
    <w:rPr>
      <w:sz w:val="24"/>
    </w:rPr>
  </w:style>
  <w:style w:type="paragraph" w:customStyle="1" w:styleId="GOSTListnum2">
    <w:name w:val="_GOST_List_num2"/>
    <w:basedOn w:val="GOSTListnum"/>
    <w:rsid w:val="0069752C"/>
    <w:pPr>
      <w:numPr>
        <w:ilvl w:val="1"/>
      </w:numPr>
    </w:pPr>
    <w:rPr>
      <w:szCs w:val="24"/>
    </w:rPr>
  </w:style>
  <w:style w:type="paragraph" w:customStyle="1" w:styleId="GOSTNameTable">
    <w:name w:val="_GOST_Name_Table"/>
    <w:link w:val="GOSTNameTable0"/>
    <w:rsid w:val="0069752C"/>
    <w:pPr>
      <w:keepNext/>
      <w:numPr>
        <w:numId w:val="14"/>
      </w:numPr>
      <w:spacing w:before="240" w:after="120"/>
    </w:pPr>
    <w:rPr>
      <w:b/>
      <w:sz w:val="24"/>
    </w:rPr>
  </w:style>
  <w:style w:type="paragraph" w:customStyle="1" w:styleId="GOSTNormal">
    <w:name w:val="_GOST_Normal"/>
    <w:link w:val="GOSTNormal0"/>
    <w:qFormat/>
    <w:rsid w:val="0069752C"/>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69752C"/>
    <w:pPr>
      <w:keepNext/>
    </w:pPr>
  </w:style>
  <w:style w:type="paragraph" w:customStyle="1" w:styleId="GOSTNote">
    <w:name w:val="_GOST_Note"/>
    <w:next w:val="GOSTNormal"/>
    <w:link w:val="GOSTNote0"/>
    <w:rsid w:val="0069752C"/>
    <w:pPr>
      <w:spacing w:before="120" w:after="120"/>
      <w:ind w:left="1701" w:hanging="1701"/>
      <w:jc w:val="both"/>
    </w:pPr>
    <w:rPr>
      <w:sz w:val="24"/>
    </w:rPr>
  </w:style>
  <w:style w:type="paragraph" w:customStyle="1" w:styleId="GOSTNoteContinue">
    <w:name w:val="_GOST_Note_Continue"/>
    <w:basedOn w:val="GOSTNote"/>
    <w:rsid w:val="0069752C"/>
    <w:pPr>
      <w:ind w:firstLine="0"/>
    </w:pPr>
  </w:style>
  <w:style w:type="paragraph" w:customStyle="1" w:styleId="GOSTReg">
    <w:name w:val="_GOST_Reg"/>
    <w:next w:val="GOSTNormal"/>
    <w:rsid w:val="0069752C"/>
    <w:pPr>
      <w:keepNext/>
      <w:pageBreakBefore/>
      <w:spacing w:before="120" w:after="120"/>
      <w:contextualSpacing/>
      <w:jc w:val="center"/>
      <w:outlineLvl w:val="0"/>
    </w:pPr>
    <w:rPr>
      <w:b/>
      <w:caps/>
      <w:sz w:val="28"/>
    </w:rPr>
  </w:style>
  <w:style w:type="paragraph" w:customStyle="1" w:styleId="GOSTScript">
    <w:name w:val="_GOST_Script"/>
    <w:basedOn w:val="afb"/>
    <w:rsid w:val="0069752C"/>
    <w:pPr>
      <w:pBdr>
        <w:top w:val="single" w:sz="4" w:space="1" w:color="auto"/>
        <w:left w:val="single" w:sz="4" w:space="4" w:color="auto"/>
        <w:bottom w:val="single" w:sz="4" w:space="1" w:color="auto"/>
        <w:right w:val="single" w:sz="4" w:space="4" w:color="auto"/>
      </w:pBdr>
      <w:ind w:left="567" w:right="29"/>
    </w:pPr>
    <w:rPr>
      <w:rFonts w:ascii="Courier New" w:hAnsi="Courier New"/>
      <w:spacing w:val="-20"/>
      <w:sz w:val="20"/>
      <w:lang w:val="en-US"/>
    </w:rPr>
  </w:style>
  <w:style w:type="paragraph" w:customStyle="1" w:styleId="GOSTSign">
    <w:name w:val="_GOST_Sign"/>
    <w:basedOn w:val="GOSTReg"/>
    <w:next w:val="GOSTNormal"/>
    <w:rsid w:val="0069752C"/>
    <w:pPr>
      <w:pageBreakBefore w:val="0"/>
      <w:outlineLvl w:val="9"/>
    </w:pPr>
  </w:style>
  <w:style w:type="character" w:customStyle="1" w:styleId="GOSTSymBold">
    <w:name w:val="_GOST_Sym_Bold"/>
    <w:rsid w:val="0069752C"/>
    <w:rPr>
      <w:b/>
    </w:rPr>
  </w:style>
  <w:style w:type="character" w:customStyle="1" w:styleId="GOSTSymBoldItalic">
    <w:name w:val="_GOST_Sym_Bold_Italic"/>
    <w:rsid w:val="0069752C"/>
    <w:rPr>
      <w:b/>
      <w:i/>
    </w:rPr>
  </w:style>
  <w:style w:type="character" w:customStyle="1" w:styleId="GOSTSymItalic">
    <w:name w:val="_GOST_Sym_Italic"/>
    <w:rsid w:val="0069752C"/>
    <w:rPr>
      <w:i/>
    </w:rPr>
  </w:style>
  <w:style w:type="table" w:customStyle="1" w:styleId="GOSTTable">
    <w:name w:val="_GOST_Table"/>
    <w:basedOn w:val="afd"/>
    <w:rsid w:val="0069752C"/>
    <w:pPr>
      <w:jc w:val="both"/>
    </w:pPr>
    <w:rPr>
      <w:sz w:val="22"/>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28" w:type="dxa"/>
        <w:bottom w:w="57" w:type="dxa"/>
        <w:right w:w="28" w:type="dxa"/>
      </w:tblCellMar>
    </w:tblPr>
    <w:tblStylePr w:type="firstRow">
      <w:pPr>
        <w:spacing w:beforeAutospacing="0" w:afterAutospacing="0" w:line="240" w:lineRule="auto"/>
        <w:ind w:left="0" w:right="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69752C"/>
    <w:pPr>
      <w:ind w:left="57" w:right="57"/>
      <w:jc w:val="both"/>
    </w:pPr>
    <w:rPr>
      <w:sz w:val="22"/>
    </w:rPr>
  </w:style>
  <w:style w:type="paragraph" w:customStyle="1" w:styleId="GOSTTableHead">
    <w:name w:val="_GOST_Table_Head"/>
    <w:basedOn w:val="GOSTTablenorm"/>
    <w:link w:val="GOSTTableHead0"/>
    <w:rsid w:val="0069752C"/>
    <w:pPr>
      <w:keepNext/>
      <w:ind w:left="0" w:right="0"/>
      <w:jc w:val="center"/>
    </w:pPr>
    <w:rPr>
      <w:b/>
      <w:bCs/>
    </w:rPr>
  </w:style>
  <w:style w:type="paragraph" w:customStyle="1" w:styleId="GOSTTableListMark1">
    <w:name w:val="_GOST_Table_List_Mark_1"/>
    <w:link w:val="GOSTTableListMark10"/>
    <w:rsid w:val="0069752C"/>
    <w:pPr>
      <w:numPr>
        <w:numId w:val="19"/>
      </w:numPr>
      <w:tabs>
        <w:tab w:val="clear" w:pos="340"/>
        <w:tab w:val="left" w:pos="284"/>
      </w:tabs>
      <w:ind w:left="283" w:right="57" w:hanging="170"/>
    </w:pPr>
    <w:rPr>
      <w:sz w:val="22"/>
    </w:rPr>
  </w:style>
  <w:style w:type="paragraph" w:customStyle="1" w:styleId="GOSTTableListNum10">
    <w:name w:val="_GOST_Table_List_Num_1"/>
    <w:rsid w:val="0069752C"/>
    <w:pPr>
      <w:numPr>
        <w:numId w:val="126"/>
      </w:numPr>
    </w:pPr>
    <w:rPr>
      <w:sz w:val="22"/>
    </w:rPr>
  </w:style>
  <w:style w:type="paragraph" w:customStyle="1" w:styleId="GOSTTableNum">
    <w:name w:val="_GOST_Table_Num"/>
    <w:rsid w:val="0069752C"/>
    <w:pPr>
      <w:numPr>
        <w:numId w:val="127"/>
      </w:numPr>
    </w:pPr>
    <w:rPr>
      <w:sz w:val="22"/>
    </w:rPr>
  </w:style>
  <w:style w:type="paragraph" w:customStyle="1" w:styleId="GOSTTitul0">
    <w:name w:val="_GOST_Titul_0"/>
    <w:rsid w:val="0069752C"/>
    <w:pPr>
      <w:spacing w:line="360" w:lineRule="auto"/>
      <w:contextualSpacing/>
      <w:jc w:val="center"/>
    </w:pPr>
    <w:rPr>
      <w:sz w:val="28"/>
      <w:szCs w:val="28"/>
    </w:rPr>
  </w:style>
  <w:style w:type="character" w:customStyle="1" w:styleId="aff3">
    <w:name w:val="Текст примечания Знак"/>
    <w:link w:val="aff4"/>
    <w:rsid w:val="0069752C"/>
  </w:style>
  <w:style w:type="paragraph" w:customStyle="1" w:styleId="GOSTTitul1">
    <w:name w:val="_GOST_Titul_1"/>
    <w:rsid w:val="0069752C"/>
    <w:pPr>
      <w:spacing w:before="240" w:after="240"/>
      <w:contextualSpacing/>
      <w:jc w:val="center"/>
    </w:pPr>
    <w:rPr>
      <w:sz w:val="32"/>
      <w:szCs w:val="28"/>
    </w:rPr>
  </w:style>
  <w:style w:type="paragraph" w:customStyle="1" w:styleId="GOSTTitul2">
    <w:name w:val="_GOST_Titul_2"/>
    <w:rsid w:val="0069752C"/>
    <w:pPr>
      <w:jc w:val="center"/>
    </w:pPr>
    <w:rPr>
      <w:b/>
      <w:caps/>
      <w:sz w:val="32"/>
      <w:szCs w:val="28"/>
    </w:rPr>
  </w:style>
  <w:style w:type="paragraph" w:customStyle="1" w:styleId="GOSTTitulnamedoc">
    <w:name w:val="_GOST_Titul_name_doc"/>
    <w:rsid w:val="0069752C"/>
    <w:pPr>
      <w:spacing w:before="200" w:after="400"/>
      <w:contextualSpacing/>
      <w:jc w:val="center"/>
    </w:pPr>
    <w:rPr>
      <w:b/>
      <w:sz w:val="32"/>
      <w:szCs w:val="28"/>
    </w:rPr>
  </w:style>
  <w:style w:type="paragraph" w:customStyle="1" w:styleId="ac">
    <w:name w:val="Заг_Приложение"/>
    <w:basedOn w:val="11"/>
    <w:next w:val="GOSTNormal"/>
    <w:rsid w:val="0069752C"/>
    <w:pPr>
      <w:numPr>
        <w:numId w:val="21"/>
      </w:numPr>
    </w:pPr>
  </w:style>
  <w:style w:type="paragraph" w:customStyle="1" w:styleId="2f1">
    <w:name w:val="Заг_2_Приложение"/>
    <w:basedOn w:val="ac"/>
    <w:next w:val="GOSTNormal"/>
    <w:link w:val="2f2"/>
    <w:rsid w:val="0069752C"/>
    <w:pPr>
      <w:pageBreakBefore w:val="0"/>
      <w:numPr>
        <w:numId w:val="0"/>
      </w:numPr>
      <w:tabs>
        <w:tab w:val="clear" w:pos="567"/>
      </w:tabs>
      <w:spacing w:after="240"/>
      <w:ind w:left="454" w:hanging="454"/>
      <w:jc w:val="left"/>
    </w:pPr>
    <w:rPr>
      <w:caps w:val="0"/>
    </w:rPr>
  </w:style>
  <w:style w:type="character" w:customStyle="1" w:styleId="2f2">
    <w:name w:val="Заг_2_Приложение Знак"/>
    <w:link w:val="2f1"/>
    <w:rsid w:val="0069752C"/>
    <w:rPr>
      <w:b/>
      <w:sz w:val="32"/>
      <w:szCs w:val="36"/>
    </w:rPr>
  </w:style>
  <w:style w:type="paragraph" w:customStyle="1" w:styleId="3c">
    <w:name w:val="Заг_3_Приложение"/>
    <w:basedOn w:val="afb"/>
    <w:next w:val="GOSTNormal"/>
    <w:rsid w:val="0069752C"/>
    <w:pPr>
      <w:keepNext/>
      <w:spacing w:before="240" w:after="120"/>
      <w:ind w:left="567" w:hanging="567"/>
      <w:contextualSpacing/>
      <w:outlineLvl w:val="1"/>
    </w:pPr>
    <w:rPr>
      <w:rFonts w:cs="Arial"/>
      <w:b/>
      <w:bCs/>
      <w:iCs/>
      <w:sz w:val="28"/>
      <w:szCs w:val="28"/>
    </w:rPr>
  </w:style>
  <w:style w:type="paragraph" w:styleId="aff5">
    <w:name w:val="caption"/>
    <w:basedOn w:val="afb"/>
    <w:next w:val="afb"/>
    <w:link w:val="aff6"/>
    <w:qFormat/>
    <w:rsid w:val="0069752C"/>
    <w:rPr>
      <w:b/>
      <w:bCs/>
      <w:sz w:val="20"/>
    </w:rPr>
  </w:style>
  <w:style w:type="character" w:styleId="aff7">
    <w:name w:val="Hyperlink"/>
    <w:uiPriority w:val="99"/>
    <w:rsid w:val="0069752C"/>
    <w:rPr>
      <w:color w:val="0000FF"/>
      <w:u w:val="single"/>
    </w:rPr>
  </w:style>
  <w:style w:type="paragraph" w:styleId="1b">
    <w:name w:val="toc 1"/>
    <w:uiPriority w:val="39"/>
    <w:rsid w:val="0069752C"/>
    <w:pPr>
      <w:tabs>
        <w:tab w:val="left" w:pos="454"/>
        <w:tab w:val="right" w:leader="dot" w:pos="9631"/>
      </w:tabs>
      <w:spacing w:before="60" w:after="60"/>
      <w:ind w:left="454" w:right="567" w:hanging="454"/>
    </w:pPr>
    <w:rPr>
      <w:b/>
      <w:bCs/>
      <w:caps/>
      <w:sz w:val="24"/>
      <w:szCs w:val="24"/>
    </w:rPr>
  </w:style>
  <w:style w:type="paragraph" w:styleId="2f3">
    <w:name w:val="toc 2"/>
    <w:basedOn w:val="1b"/>
    <w:uiPriority w:val="39"/>
    <w:rsid w:val="0069752C"/>
    <w:pPr>
      <w:tabs>
        <w:tab w:val="clear" w:pos="454"/>
        <w:tab w:val="left" w:pos="851"/>
      </w:tabs>
      <w:ind w:left="851" w:hanging="567"/>
      <w:contextualSpacing/>
    </w:pPr>
    <w:rPr>
      <w:b w:val="0"/>
      <w:caps w:val="0"/>
    </w:rPr>
  </w:style>
  <w:style w:type="paragraph" w:styleId="3d">
    <w:name w:val="toc 3"/>
    <w:basedOn w:val="2f3"/>
    <w:uiPriority w:val="39"/>
    <w:rsid w:val="0069752C"/>
    <w:pPr>
      <w:tabs>
        <w:tab w:val="clear" w:pos="851"/>
        <w:tab w:val="left" w:pos="1418"/>
      </w:tabs>
      <w:ind w:left="1418" w:hanging="851"/>
    </w:pPr>
    <w:rPr>
      <w:iCs/>
    </w:rPr>
  </w:style>
  <w:style w:type="paragraph" w:styleId="aff8">
    <w:name w:val="Body Text Indent"/>
    <w:basedOn w:val="afb"/>
    <w:next w:val="afb"/>
    <w:link w:val="aff9"/>
    <w:rsid w:val="0069752C"/>
    <w:pPr>
      <w:widowControl w:val="0"/>
      <w:tabs>
        <w:tab w:val="left" w:pos="1985"/>
        <w:tab w:val="left" w:pos="2127"/>
      </w:tabs>
      <w:spacing w:line="360" w:lineRule="auto"/>
      <w:ind w:firstLine="425"/>
    </w:pPr>
    <w:rPr>
      <w:sz w:val="20"/>
    </w:rPr>
  </w:style>
  <w:style w:type="paragraph" w:styleId="2f4">
    <w:name w:val="Body Text Indent 2"/>
    <w:basedOn w:val="afb"/>
    <w:link w:val="2f5"/>
    <w:semiHidden/>
    <w:rsid w:val="0069752C"/>
    <w:pPr>
      <w:widowControl w:val="0"/>
      <w:tabs>
        <w:tab w:val="left" w:pos="1985"/>
        <w:tab w:val="left" w:pos="2127"/>
      </w:tabs>
      <w:spacing w:line="360" w:lineRule="auto"/>
      <w:ind w:firstLine="425"/>
    </w:pPr>
    <w:rPr>
      <w:b/>
      <w:sz w:val="20"/>
    </w:rPr>
  </w:style>
  <w:style w:type="paragraph" w:styleId="affa">
    <w:name w:val="Document Map"/>
    <w:basedOn w:val="afb"/>
    <w:link w:val="affb"/>
    <w:rsid w:val="0069752C"/>
    <w:pPr>
      <w:shd w:val="clear" w:color="auto" w:fill="000080"/>
    </w:pPr>
    <w:rPr>
      <w:rFonts w:ascii="Tahoma" w:hAnsi="Tahoma" w:cs="Tahoma"/>
      <w:sz w:val="20"/>
    </w:rPr>
  </w:style>
  <w:style w:type="paragraph" w:styleId="48">
    <w:name w:val="toc 4"/>
    <w:basedOn w:val="afb"/>
    <w:next w:val="afb"/>
    <w:uiPriority w:val="39"/>
    <w:rsid w:val="0069752C"/>
    <w:pPr>
      <w:tabs>
        <w:tab w:val="left" w:pos="1871"/>
        <w:tab w:val="right" w:leader="dot" w:pos="9633"/>
      </w:tabs>
      <w:ind w:left="1872" w:right="567" w:hanging="1021"/>
    </w:pPr>
  </w:style>
  <w:style w:type="paragraph" w:styleId="3e">
    <w:name w:val="Body Text 3"/>
    <w:basedOn w:val="afb"/>
    <w:link w:val="3f"/>
    <w:semiHidden/>
    <w:rsid w:val="0069752C"/>
    <w:pPr>
      <w:spacing w:after="120"/>
    </w:pPr>
    <w:rPr>
      <w:sz w:val="16"/>
      <w:szCs w:val="16"/>
    </w:rPr>
  </w:style>
  <w:style w:type="paragraph" w:customStyle="1" w:styleId="GOSTListnormal1">
    <w:name w:val="_GOST_List_normal_1"/>
    <w:rsid w:val="0069752C"/>
    <w:pPr>
      <w:tabs>
        <w:tab w:val="left" w:pos="284"/>
      </w:tabs>
      <w:spacing w:before="60" w:after="60"/>
      <w:ind w:left="851"/>
      <w:contextualSpacing/>
      <w:jc w:val="both"/>
    </w:pPr>
    <w:rPr>
      <w:sz w:val="24"/>
    </w:rPr>
  </w:style>
  <w:style w:type="numbering" w:styleId="111111">
    <w:name w:val="Outline List 2"/>
    <w:basedOn w:val="afe"/>
    <w:rsid w:val="0069752C"/>
    <w:pPr>
      <w:numPr>
        <w:numId w:val="1"/>
      </w:numPr>
    </w:pPr>
  </w:style>
  <w:style w:type="numbering" w:styleId="1ai">
    <w:name w:val="Outline List 1"/>
    <w:basedOn w:val="afe"/>
    <w:semiHidden/>
    <w:rsid w:val="0069752C"/>
    <w:pPr>
      <w:numPr>
        <w:numId w:val="2"/>
      </w:numPr>
    </w:pPr>
  </w:style>
  <w:style w:type="paragraph" w:styleId="affc">
    <w:name w:val="Balloon Text"/>
    <w:basedOn w:val="afb"/>
    <w:link w:val="affd"/>
    <w:rsid w:val="0069752C"/>
    <w:rPr>
      <w:rFonts w:ascii="Tahoma" w:hAnsi="Tahoma" w:cs="Tahoma"/>
      <w:sz w:val="16"/>
      <w:szCs w:val="16"/>
    </w:rPr>
  </w:style>
  <w:style w:type="paragraph" w:customStyle="1" w:styleId="GOSTListnormal28">
    <w:name w:val="_GOST_List_normal_2.8"/>
    <w:rsid w:val="0069752C"/>
    <w:pPr>
      <w:tabs>
        <w:tab w:val="left" w:pos="1588"/>
      </w:tabs>
      <w:spacing w:before="60" w:after="60"/>
      <w:ind w:left="1588"/>
      <w:contextualSpacing/>
      <w:jc w:val="both"/>
    </w:pPr>
    <w:rPr>
      <w:sz w:val="24"/>
    </w:rPr>
  </w:style>
  <w:style w:type="paragraph" w:styleId="aff4">
    <w:name w:val="annotation text"/>
    <w:basedOn w:val="afb"/>
    <w:link w:val="aff3"/>
    <w:rsid w:val="0069752C"/>
    <w:rPr>
      <w:sz w:val="20"/>
    </w:rPr>
  </w:style>
  <w:style w:type="paragraph" w:styleId="affe">
    <w:name w:val="annotation subject"/>
    <w:basedOn w:val="aff4"/>
    <w:next w:val="aff4"/>
    <w:link w:val="afff"/>
    <w:semiHidden/>
    <w:rsid w:val="0069752C"/>
    <w:rPr>
      <w:b/>
      <w:bCs/>
    </w:rPr>
  </w:style>
  <w:style w:type="paragraph" w:styleId="57">
    <w:name w:val="toc 5"/>
    <w:basedOn w:val="afb"/>
    <w:next w:val="afb"/>
    <w:uiPriority w:val="39"/>
    <w:rsid w:val="0069752C"/>
    <w:pPr>
      <w:tabs>
        <w:tab w:val="left" w:pos="2410"/>
        <w:tab w:val="right" w:leader="dot" w:pos="9631"/>
      </w:tabs>
      <w:ind w:left="2410" w:right="567" w:hanging="1276"/>
      <w:jc w:val="left"/>
    </w:pPr>
    <w:rPr>
      <w:szCs w:val="18"/>
    </w:rPr>
  </w:style>
  <w:style w:type="paragraph" w:styleId="62">
    <w:name w:val="toc 6"/>
    <w:basedOn w:val="afb"/>
    <w:next w:val="afb"/>
    <w:rsid w:val="0069752C"/>
    <w:pPr>
      <w:ind w:left="1200"/>
      <w:jc w:val="left"/>
    </w:pPr>
    <w:rPr>
      <w:sz w:val="18"/>
      <w:szCs w:val="18"/>
    </w:rPr>
  </w:style>
  <w:style w:type="paragraph" w:styleId="71">
    <w:name w:val="toc 7"/>
    <w:basedOn w:val="afb"/>
    <w:next w:val="afb"/>
    <w:rsid w:val="0069752C"/>
    <w:pPr>
      <w:ind w:left="1440"/>
      <w:jc w:val="left"/>
    </w:pPr>
    <w:rPr>
      <w:sz w:val="18"/>
      <w:szCs w:val="18"/>
    </w:rPr>
  </w:style>
  <w:style w:type="paragraph" w:styleId="81">
    <w:name w:val="toc 8"/>
    <w:basedOn w:val="afb"/>
    <w:next w:val="afb"/>
    <w:rsid w:val="0069752C"/>
    <w:pPr>
      <w:ind w:left="1680"/>
      <w:jc w:val="left"/>
    </w:pPr>
    <w:rPr>
      <w:sz w:val="18"/>
      <w:szCs w:val="18"/>
    </w:rPr>
  </w:style>
  <w:style w:type="paragraph" w:styleId="91">
    <w:name w:val="toc 9"/>
    <w:basedOn w:val="afb"/>
    <w:next w:val="afb"/>
    <w:rsid w:val="0069752C"/>
    <w:pPr>
      <w:ind w:left="1920"/>
      <w:jc w:val="left"/>
    </w:pPr>
    <w:rPr>
      <w:sz w:val="18"/>
      <w:szCs w:val="18"/>
    </w:rPr>
  </w:style>
  <w:style w:type="character" w:styleId="afff0">
    <w:name w:val="footnote reference"/>
    <w:rsid w:val="0069752C"/>
    <w:rPr>
      <w:vertAlign w:val="superscript"/>
    </w:rPr>
  </w:style>
  <w:style w:type="paragraph" w:styleId="afff1">
    <w:name w:val="footnote text"/>
    <w:link w:val="afff2"/>
    <w:rsid w:val="0069752C"/>
  </w:style>
  <w:style w:type="paragraph" w:styleId="49">
    <w:name w:val="List 4"/>
    <w:basedOn w:val="afb"/>
    <w:rsid w:val="0069752C"/>
    <w:pPr>
      <w:ind w:left="1132" w:hanging="283"/>
    </w:pPr>
  </w:style>
  <w:style w:type="paragraph" w:styleId="2f6">
    <w:name w:val="Body Text 2"/>
    <w:basedOn w:val="afb"/>
    <w:link w:val="2f7"/>
    <w:rsid w:val="0069752C"/>
    <w:pPr>
      <w:spacing w:after="120" w:line="480" w:lineRule="auto"/>
    </w:pPr>
  </w:style>
  <w:style w:type="paragraph" w:styleId="3f0">
    <w:name w:val="Body Text Indent 3"/>
    <w:basedOn w:val="afb"/>
    <w:link w:val="3f1"/>
    <w:semiHidden/>
    <w:rsid w:val="0069752C"/>
    <w:pPr>
      <w:spacing w:after="120"/>
      <w:ind w:left="283"/>
    </w:pPr>
    <w:rPr>
      <w:sz w:val="16"/>
      <w:szCs w:val="16"/>
    </w:rPr>
  </w:style>
  <w:style w:type="character" w:styleId="afff3">
    <w:name w:val="FollowedHyperlink"/>
    <w:rsid w:val="0069752C"/>
    <w:rPr>
      <w:color w:val="800080"/>
      <w:u w:val="single"/>
    </w:rPr>
  </w:style>
  <w:style w:type="character" w:styleId="HTML">
    <w:name w:val="HTML Variable"/>
    <w:semiHidden/>
    <w:rsid w:val="0069752C"/>
    <w:rPr>
      <w:i/>
      <w:iCs/>
    </w:rPr>
  </w:style>
  <w:style w:type="character" w:styleId="HTML0">
    <w:name w:val="HTML Typewriter"/>
    <w:semiHidden/>
    <w:rsid w:val="0069752C"/>
    <w:rPr>
      <w:rFonts w:ascii="Courier New" w:hAnsi="Courier New" w:cs="Courier New"/>
      <w:sz w:val="20"/>
      <w:szCs w:val="20"/>
    </w:rPr>
  </w:style>
  <w:style w:type="paragraph" w:styleId="afff4">
    <w:name w:val="Subtitle"/>
    <w:basedOn w:val="afb"/>
    <w:link w:val="afff5"/>
    <w:qFormat/>
    <w:rsid w:val="0069752C"/>
    <w:pPr>
      <w:spacing w:after="60"/>
      <w:jc w:val="center"/>
      <w:outlineLvl w:val="1"/>
    </w:pPr>
    <w:rPr>
      <w:rFonts w:ascii="Arial" w:hAnsi="Arial" w:cs="Arial"/>
    </w:rPr>
  </w:style>
  <w:style w:type="paragraph" w:styleId="afff6">
    <w:name w:val="Salutation"/>
    <w:basedOn w:val="afb"/>
    <w:next w:val="afb"/>
    <w:link w:val="afff7"/>
    <w:semiHidden/>
    <w:rsid w:val="0069752C"/>
  </w:style>
  <w:style w:type="paragraph" w:styleId="afff8">
    <w:name w:val="List Continue"/>
    <w:basedOn w:val="afb"/>
    <w:link w:val="afff9"/>
    <w:rsid w:val="0069752C"/>
    <w:pPr>
      <w:spacing w:after="120"/>
      <w:ind w:left="283"/>
    </w:pPr>
  </w:style>
  <w:style w:type="paragraph" w:styleId="2f8">
    <w:name w:val="List Continue 2"/>
    <w:basedOn w:val="afb"/>
    <w:rsid w:val="0069752C"/>
    <w:pPr>
      <w:spacing w:after="120"/>
      <w:ind w:left="566"/>
    </w:pPr>
  </w:style>
  <w:style w:type="paragraph" w:styleId="3f2">
    <w:name w:val="List Continue 3"/>
    <w:basedOn w:val="afb"/>
    <w:rsid w:val="0069752C"/>
    <w:pPr>
      <w:spacing w:after="120"/>
      <w:ind w:left="849"/>
    </w:pPr>
  </w:style>
  <w:style w:type="paragraph" w:styleId="4a">
    <w:name w:val="List Continue 4"/>
    <w:basedOn w:val="afb"/>
    <w:rsid w:val="0069752C"/>
    <w:pPr>
      <w:spacing w:after="120"/>
      <w:ind w:left="1132"/>
    </w:pPr>
  </w:style>
  <w:style w:type="paragraph" w:styleId="58">
    <w:name w:val="List Continue 5"/>
    <w:basedOn w:val="afb"/>
    <w:rsid w:val="0069752C"/>
    <w:pPr>
      <w:spacing w:after="120"/>
      <w:ind w:left="1415"/>
    </w:pPr>
  </w:style>
  <w:style w:type="table" w:styleId="1c">
    <w:name w:val="Table Simple 1"/>
    <w:basedOn w:val="afd"/>
    <w:semiHidden/>
    <w:rsid w:val="0069752C"/>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2f9">
    <w:name w:val="Table Simple 2"/>
    <w:basedOn w:val="afd"/>
    <w:rsid w:val="0069752C"/>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3f3">
    <w:name w:val="Table Simple 3"/>
    <w:basedOn w:val="afd"/>
    <w:semiHidden/>
    <w:rsid w:val="0069752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1d">
    <w:name w:val="Table Grid 1"/>
    <w:basedOn w:val="afd"/>
    <w:semiHidden/>
    <w:rsid w:val="006975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2fa">
    <w:name w:val="Table Grid 2"/>
    <w:basedOn w:val="afd"/>
    <w:semiHidden/>
    <w:rsid w:val="0069752C"/>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3f4">
    <w:name w:val="Table Grid 3"/>
    <w:basedOn w:val="afd"/>
    <w:semiHidden/>
    <w:rsid w:val="0069752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4b">
    <w:name w:val="Table Grid 4"/>
    <w:basedOn w:val="afd"/>
    <w:semiHidden/>
    <w:rsid w:val="0069752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59">
    <w:name w:val="Table Grid 5"/>
    <w:basedOn w:val="afd"/>
    <w:semiHidden/>
    <w:rsid w:val="0069752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63">
    <w:name w:val="Table Grid 6"/>
    <w:basedOn w:val="afd"/>
    <w:semiHidden/>
    <w:rsid w:val="0069752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72">
    <w:name w:val="Table Grid 7"/>
    <w:basedOn w:val="afd"/>
    <w:semiHidden/>
    <w:rsid w:val="0069752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82">
    <w:name w:val="Table Grid 8"/>
    <w:basedOn w:val="afd"/>
    <w:semiHidden/>
    <w:rsid w:val="0069752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afffa">
    <w:name w:val="Table Contemporary"/>
    <w:basedOn w:val="afd"/>
    <w:semiHidden/>
    <w:rsid w:val="0069752C"/>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paragraph" w:styleId="afffb">
    <w:name w:val="List"/>
    <w:basedOn w:val="afb"/>
    <w:rsid w:val="0069752C"/>
    <w:pPr>
      <w:ind w:left="283" w:hanging="283"/>
    </w:pPr>
  </w:style>
  <w:style w:type="paragraph" w:styleId="2fb">
    <w:name w:val="List 2"/>
    <w:basedOn w:val="afb"/>
    <w:rsid w:val="0069752C"/>
    <w:pPr>
      <w:ind w:left="566" w:hanging="283"/>
    </w:pPr>
  </w:style>
  <w:style w:type="paragraph" w:styleId="3f5">
    <w:name w:val="List 3"/>
    <w:basedOn w:val="afb"/>
    <w:rsid w:val="0069752C"/>
    <w:pPr>
      <w:ind w:left="849" w:hanging="283"/>
    </w:pPr>
  </w:style>
  <w:style w:type="paragraph" w:styleId="5a">
    <w:name w:val="List 5"/>
    <w:basedOn w:val="afb"/>
    <w:rsid w:val="0069752C"/>
    <w:pPr>
      <w:ind w:left="1415" w:hanging="283"/>
    </w:pPr>
  </w:style>
  <w:style w:type="table" w:styleId="afffc">
    <w:name w:val="Table Professional"/>
    <w:basedOn w:val="afd"/>
    <w:rsid w:val="006975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HTML1">
    <w:name w:val="HTML Preformatted"/>
    <w:basedOn w:val="afb"/>
    <w:link w:val="HTML2"/>
    <w:rsid w:val="0069752C"/>
    <w:rPr>
      <w:rFonts w:ascii="Courier New" w:hAnsi="Courier New" w:cs="Courier New"/>
      <w:sz w:val="20"/>
    </w:rPr>
  </w:style>
  <w:style w:type="numbering" w:styleId="a2">
    <w:name w:val="Outline List 3"/>
    <w:basedOn w:val="afe"/>
    <w:rsid w:val="0069752C"/>
    <w:pPr>
      <w:numPr>
        <w:numId w:val="12"/>
      </w:numPr>
    </w:pPr>
  </w:style>
  <w:style w:type="table" w:styleId="1e">
    <w:name w:val="Table Columns 1"/>
    <w:basedOn w:val="afd"/>
    <w:semiHidden/>
    <w:rsid w:val="0069752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2fc">
    <w:name w:val="Table Columns 2"/>
    <w:basedOn w:val="afd"/>
    <w:semiHidden/>
    <w:rsid w:val="0069752C"/>
    <w:rPr>
      <w:b/>
      <w:bCs/>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3f6">
    <w:name w:val="Table Columns 3"/>
    <w:basedOn w:val="afd"/>
    <w:semiHidden/>
    <w:rsid w:val="0069752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4c">
    <w:name w:val="Table Columns 4"/>
    <w:basedOn w:val="afd"/>
    <w:semiHidden/>
    <w:rsid w:val="0069752C"/>
    <w:tblPr>
      <w:tblStyleColBandSize w:val="1"/>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d"/>
    <w:semiHidden/>
    <w:rsid w:val="0069752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character" w:styleId="afffd">
    <w:name w:val="Strong"/>
    <w:qFormat/>
    <w:rsid w:val="0069752C"/>
    <w:rPr>
      <w:b/>
      <w:bCs/>
    </w:rPr>
  </w:style>
  <w:style w:type="table" w:styleId="-1">
    <w:name w:val="Table List 1"/>
    <w:basedOn w:val="afd"/>
    <w:semiHidden/>
    <w:rsid w:val="0069752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2">
    <w:name w:val="Table List 2"/>
    <w:basedOn w:val="afd"/>
    <w:semiHidden/>
    <w:rsid w:val="0069752C"/>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3">
    <w:name w:val="Table List 3"/>
    <w:basedOn w:val="afd"/>
    <w:semiHidden/>
    <w:rsid w:val="0069752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
    <w:name w:val="Table List 4"/>
    <w:basedOn w:val="afd"/>
    <w:semiHidden/>
    <w:rsid w:val="0069752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5">
    <w:name w:val="Table List 5"/>
    <w:basedOn w:val="afd"/>
    <w:semiHidden/>
    <w:rsid w:val="0069752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6">
    <w:name w:val="Table List 6"/>
    <w:basedOn w:val="afd"/>
    <w:semiHidden/>
    <w:rsid w:val="0069752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7">
    <w:name w:val="Table List 7"/>
    <w:basedOn w:val="afd"/>
    <w:semiHidden/>
    <w:rsid w:val="0069752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8">
    <w:name w:val="Table List 8"/>
    <w:basedOn w:val="afd"/>
    <w:semiHidden/>
    <w:rsid w:val="0069752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styleId="afffe">
    <w:name w:val="Plain Text"/>
    <w:basedOn w:val="afb"/>
    <w:link w:val="affff"/>
    <w:rsid w:val="0069752C"/>
    <w:rPr>
      <w:rFonts w:ascii="Courier New" w:hAnsi="Courier New" w:cs="Courier New"/>
      <w:sz w:val="20"/>
    </w:rPr>
  </w:style>
  <w:style w:type="table" w:styleId="affff0">
    <w:name w:val="Table Theme"/>
    <w:basedOn w:val="afd"/>
    <w:semiHidden/>
    <w:rsid w:val="006975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
    <w:name w:val="Table Colorful 1"/>
    <w:basedOn w:val="afd"/>
    <w:semiHidden/>
    <w:rsid w:val="0069752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2fd">
    <w:name w:val="Table Colorful 2"/>
    <w:basedOn w:val="afd"/>
    <w:semiHidden/>
    <w:rsid w:val="0069752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3f7">
    <w:name w:val="Table Colorful 3"/>
    <w:basedOn w:val="afd"/>
    <w:semiHidden/>
    <w:rsid w:val="0069752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paragraph" w:styleId="affff1">
    <w:name w:val="Block Text"/>
    <w:basedOn w:val="afb"/>
    <w:semiHidden/>
    <w:rsid w:val="0069752C"/>
    <w:pPr>
      <w:spacing w:after="120"/>
      <w:ind w:left="1440" w:right="1440"/>
    </w:pPr>
  </w:style>
  <w:style w:type="character" w:styleId="HTML3">
    <w:name w:val="HTML Cite"/>
    <w:semiHidden/>
    <w:rsid w:val="0069752C"/>
    <w:rPr>
      <w:i/>
      <w:iCs/>
    </w:rPr>
  </w:style>
  <w:style w:type="paragraph" w:styleId="affff2">
    <w:name w:val="Message Header"/>
    <w:basedOn w:val="afb"/>
    <w:link w:val="affff3"/>
    <w:rsid w:val="0069752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4">
    <w:name w:val="E-mail Signature"/>
    <w:basedOn w:val="afb"/>
    <w:link w:val="affff5"/>
    <w:semiHidden/>
    <w:rsid w:val="0069752C"/>
  </w:style>
  <w:style w:type="paragraph" w:styleId="affff6">
    <w:name w:val="Signature"/>
    <w:basedOn w:val="afb"/>
    <w:link w:val="affff7"/>
    <w:semiHidden/>
    <w:rsid w:val="0069752C"/>
    <w:pPr>
      <w:ind w:left="4252"/>
    </w:pPr>
  </w:style>
  <w:style w:type="paragraph" w:styleId="1f0">
    <w:name w:val="index 1"/>
    <w:basedOn w:val="afb"/>
    <w:next w:val="afb"/>
    <w:semiHidden/>
    <w:rsid w:val="0069752C"/>
    <w:pPr>
      <w:widowControl w:val="0"/>
      <w:tabs>
        <w:tab w:val="num" w:pos="720"/>
        <w:tab w:val="left" w:pos="1985"/>
        <w:tab w:val="left" w:pos="2127"/>
      </w:tabs>
      <w:spacing w:line="360" w:lineRule="auto"/>
      <w:ind w:left="720" w:hanging="360"/>
    </w:pPr>
  </w:style>
  <w:style w:type="paragraph" w:styleId="affff8">
    <w:name w:val="index heading"/>
    <w:basedOn w:val="afb"/>
    <w:next w:val="1f0"/>
    <w:semiHidden/>
    <w:rsid w:val="0069752C"/>
    <w:pPr>
      <w:widowControl w:val="0"/>
      <w:tabs>
        <w:tab w:val="left" w:pos="1985"/>
        <w:tab w:val="left" w:pos="2127"/>
      </w:tabs>
      <w:spacing w:line="360" w:lineRule="auto"/>
      <w:ind w:firstLine="425"/>
    </w:pPr>
    <w:rPr>
      <w:sz w:val="20"/>
    </w:rPr>
  </w:style>
  <w:style w:type="paragraph" w:styleId="2fe">
    <w:name w:val="index 2"/>
    <w:basedOn w:val="afb"/>
    <w:next w:val="afb"/>
    <w:semiHidden/>
    <w:rsid w:val="0069752C"/>
    <w:pPr>
      <w:widowControl w:val="0"/>
      <w:tabs>
        <w:tab w:val="left" w:pos="1985"/>
        <w:tab w:val="left" w:pos="2127"/>
      </w:tabs>
      <w:spacing w:line="360" w:lineRule="auto"/>
      <w:ind w:left="400" w:hanging="200"/>
    </w:pPr>
    <w:rPr>
      <w:sz w:val="20"/>
    </w:rPr>
  </w:style>
  <w:style w:type="paragraph" w:styleId="3f8">
    <w:name w:val="index 3"/>
    <w:basedOn w:val="afb"/>
    <w:next w:val="afb"/>
    <w:semiHidden/>
    <w:rsid w:val="0069752C"/>
    <w:pPr>
      <w:widowControl w:val="0"/>
      <w:tabs>
        <w:tab w:val="left" w:pos="1985"/>
        <w:tab w:val="left" w:pos="2127"/>
      </w:tabs>
      <w:spacing w:line="360" w:lineRule="auto"/>
      <w:ind w:left="600" w:hanging="200"/>
    </w:pPr>
    <w:rPr>
      <w:sz w:val="20"/>
    </w:rPr>
  </w:style>
  <w:style w:type="paragraph" w:styleId="4d">
    <w:name w:val="index 4"/>
    <w:basedOn w:val="afb"/>
    <w:next w:val="afb"/>
    <w:semiHidden/>
    <w:rsid w:val="0069752C"/>
    <w:pPr>
      <w:widowControl w:val="0"/>
      <w:tabs>
        <w:tab w:val="left" w:pos="1985"/>
        <w:tab w:val="left" w:pos="2127"/>
      </w:tabs>
      <w:spacing w:line="360" w:lineRule="auto"/>
      <w:ind w:left="800" w:hanging="200"/>
    </w:pPr>
    <w:rPr>
      <w:sz w:val="20"/>
    </w:rPr>
  </w:style>
  <w:style w:type="paragraph" w:styleId="5c">
    <w:name w:val="index 5"/>
    <w:basedOn w:val="afb"/>
    <w:next w:val="afb"/>
    <w:semiHidden/>
    <w:rsid w:val="0069752C"/>
    <w:pPr>
      <w:widowControl w:val="0"/>
      <w:tabs>
        <w:tab w:val="left" w:pos="1985"/>
        <w:tab w:val="left" w:pos="2127"/>
      </w:tabs>
      <w:spacing w:line="360" w:lineRule="auto"/>
      <w:ind w:left="1000" w:hanging="200"/>
    </w:pPr>
    <w:rPr>
      <w:sz w:val="20"/>
    </w:rPr>
  </w:style>
  <w:style w:type="paragraph" w:styleId="64">
    <w:name w:val="index 6"/>
    <w:basedOn w:val="afb"/>
    <w:next w:val="afb"/>
    <w:semiHidden/>
    <w:rsid w:val="0069752C"/>
    <w:pPr>
      <w:widowControl w:val="0"/>
      <w:tabs>
        <w:tab w:val="left" w:pos="1985"/>
        <w:tab w:val="left" w:pos="2127"/>
      </w:tabs>
      <w:spacing w:line="360" w:lineRule="auto"/>
      <w:ind w:left="1200" w:hanging="200"/>
    </w:pPr>
    <w:rPr>
      <w:sz w:val="20"/>
    </w:rPr>
  </w:style>
  <w:style w:type="paragraph" w:styleId="73">
    <w:name w:val="index 7"/>
    <w:basedOn w:val="afb"/>
    <w:next w:val="afb"/>
    <w:semiHidden/>
    <w:rsid w:val="0069752C"/>
    <w:pPr>
      <w:widowControl w:val="0"/>
      <w:tabs>
        <w:tab w:val="left" w:pos="1985"/>
        <w:tab w:val="left" w:pos="2127"/>
      </w:tabs>
      <w:spacing w:line="360" w:lineRule="auto"/>
      <w:ind w:left="1400" w:hanging="200"/>
    </w:pPr>
    <w:rPr>
      <w:sz w:val="20"/>
    </w:rPr>
  </w:style>
  <w:style w:type="paragraph" w:styleId="83">
    <w:name w:val="index 8"/>
    <w:basedOn w:val="afb"/>
    <w:next w:val="afb"/>
    <w:semiHidden/>
    <w:rsid w:val="0069752C"/>
    <w:pPr>
      <w:widowControl w:val="0"/>
      <w:tabs>
        <w:tab w:val="left" w:pos="1985"/>
        <w:tab w:val="left" w:pos="2127"/>
      </w:tabs>
      <w:spacing w:line="360" w:lineRule="auto"/>
      <w:ind w:left="1600" w:hanging="200"/>
    </w:pPr>
    <w:rPr>
      <w:sz w:val="20"/>
    </w:rPr>
  </w:style>
  <w:style w:type="paragraph" w:styleId="92">
    <w:name w:val="index 9"/>
    <w:basedOn w:val="afb"/>
    <w:next w:val="afb"/>
    <w:semiHidden/>
    <w:rsid w:val="0069752C"/>
    <w:pPr>
      <w:widowControl w:val="0"/>
      <w:tabs>
        <w:tab w:val="left" w:pos="1985"/>
        <w:tab w:val="left" w:pos="2127"/>
      </w:tabs>
      <w:spacing w:line="360" w:lineRule="auto"/>
      <w:ind w:left="1800" w:hanging="200"/>
    </w:pPr>
    <w:rPr>
      <w:sz w:val="20"/>
    </w:rPr>
  </w:style>
  <w:style w:type="paragraph" w:styleId="af">
    <w:name w:val="List Bullet"/>
    <w:basedOn w:val="afb"/>
    <w:rsid w:val="0069752C"/>
    <w:pPr>
      <w:numPr>
        <w:numId w:val="3"/>
      </w:numPr>
      <w:ind w:left="0" w:firstLine="0"/>
    </w:pPr>
  </w:style>
  <w:style w:type="paragraph" w:styleId="ae">
    <w:name w:val="List Number"/>
    <w:basedOn w:val="afb"/>
    <w:rsid w:val="0069752C"/>
    <w:pPr>
      <w:numPr>
        <w:numId w:val="4"/>
      </w:numPr>
      <w:ind w:left="0" w:firstLine="0"/>
    </w:pPr>
  </w:style>
  <w:style w:type="paragraph" w:styleId="HTML4">
    <w:name w:val="HTML Address"/>
    <w:basedOn w:val="afb"/>
    <w:link w:val="HTML5"/>
    <w:semiHidden/>
    <w:rsid w:val="0069752C"/>
    <w:rPr>
      <w:i/>
      <w:iCs/>
    </w:rPr>
  </w:style>
  <w:style w:type="paragraph" w:styleId="affff9">
    <w:name w:val="envelope address"/>
    <w:basedOn w:val="afb"/>
    <w:semiHidden/>
    <w:rsid w:val="0069752C"/>
    <w:pPr>
      <w:framePr w:w="7920" w:h="1980" w:hRule="exact" w:hSpace="180" w:wrap="auto" w:hAnchor="page" w:xAlign="center" w:yAlign="bottom"/>
      <w:ind w:left="2880"/>
    </w:pPr>
    <w:rPr>
      <w:rFonts w:ascii="Arial" w:hAnsi="Arial" w:cs="Arial"/>
    </w:rPr>
  </w:style>
  <w:style w:type="character" w:styleId="HTML6">
    <w:name w:val="HTML Acronym"/>
    <w:basedOn w:val="afc"/>
    <w:rsid w:val="0069752C"/>
  </w:style>
  <w:style w:type="table" w:styleId="-10">
    <w:name w:val="Table Web 1"/>
    <w:basedOn w:val="afd"/>
    <w:semiHidden/>
    <w:rsid w:val="0069752C"/>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20">
    <w:name w:val="Table Web 2"/>
    <w:basedOn w:val="afd"/>
    <w:semiHidden/>
    <w:rsid w:val="0069752C"/>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30">
    <w:name w:val="Table Web 3"/>
    <w:basedOn w:val="afd"/>
    <w:semiHidden/>
    <w:rsid w:val="0069752C"/>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character" w:styleId="affffa">
    <w:name w:val="Emphasis"/>
    <w:qFormat/>
    <w:rsid w:val="0069752C"/>
    <w:rPr>
      <w:i/>
      <w:iCs/>
    </w:rPr>
  </w:style>
  <w:style w:type="paragraph" w:styleId="affffb">
    <w:name w:val="Date"/>
    <w:basedOn w:val="afb"/>
    <w:next w:val="afb"/>
    <w:link w:val="affffc"/>
    <w:semiHidden/>
    <w:rsid w:val="0069752C"/>
  </w:style>
  <w:style w:type="paragraph" w:styleId="affffd">
    <w:name w:val="Note Heading"/>
    <w:basedOn w:val="afb"/>
    <w:next w:val="afb"/>
    <w:link w:val="affffe"/>
    <w:semiHidden/>
    <w:rsid w:val="0069752C"/>
  </w:style>
  <w:style w:type="character" w:styleId="afffff">
    <w:name w:val="annotation reference"/>
    <w:rsid w:val="0069752C"/>
    <w:rPr>
      <w:sz w:val="16"/>
      <w:szCs w:val="16"/>
    </w:rPr>
  </w:style>
  <w:style w:type="table" w:styleId="afffff0">
    <w:name w:val="Table Elegant"/>
    <w:basedOn w:val="afd"/>
    <w:semiHidden/>
    <w:rsid w:val="006975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f1">
    <w:name w:val="Table Subtle 1"/>
    <w:basedOn w:val="afd"/>
    <w:semiHidden/>
    <w:rsid w:val="0069752C"/>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2ff">
    <w:name w:val="Table Subtle 2"/>
    <w:basedOn w:val="afd"/>
    <w:semiHidden/>
    <w:rsid w:val="0069752C"/>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character" w:styleId="HTML7">
    <w:name w:val="HTML Keyboard"/>
    <w:semiHidden/>
    <w:rsid w:val="0069752C"/>
    <w:rPr>
      <w:rFonts w:ascii="Courier New" w:hAnsi="Courier New" w:cs="Courier New"/>
      <w:sz w:val="20"/>
      <w:szCs w:val="20"/>
    </w:rPr>
  </w:style>
  <w:style w:type="table" w:styleId="1f2">
    <w:name w:val="Table Classic 1"/>
    <w:basedOn w:val="afd"/>
    <w:semiHidden/>
    <w:rsid w:val="0069752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2ff0">
    <w:name w:val="Table Classic 2"/>
    <w:basedOn w:val="afd"/>
    <w:semiHidden/>
    <w:rsid w:val="0069752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3f9">
    <w:name w:val="Table Classic 3"/>
    <w:basedOn w:val="afd"/>
    <w:semiHidden/>
    <w:rsid w:val="0069752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4e">
    <w:name w:val="Table Classic 4"/>
    <w:basedOn w:val="afd"/>
    <w:semiHidden/>
    <w:rsid w:val="0069752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character" w:styleId="HTML8">
    <w:name w:val="HTML Code"/>
    <w:semiHidden/>
    <w:rsid w:val="0069752C"/>
    <w:rPr>
      <w:rFonts w:ascii="Courier New" w:hAnsi="Courier New" w:cs="Courier New"/>
      <w:sz w:val="20"/>
      <w:szCs w:val="20"/>
    </w:rPr>
  </w:style>
  <w:style w:type="paragraph" w:styleId="afffff1">
    <w:name w:val="Body Text"/>
    <w:basedOn w:val="afb"/>
    <w:link w:val="afffff2"/>
    <w:rsid w:val="0069752C"/>
    <w:pPr>
      <w:spacing w:after="240"/>
    </w:pPr>
  </w:style>
  <w:style w:type="paragraph" w:styleId="afffff3">
    <w:name w:val="Body Text First Indent"/>
    <w:basedOn w:val="afffff1"/>
    <w:link w:val="afffff4"/>
    <w:semiHidden/>
    <w:rsid w:val="0069752C"/>
    <w:pPr>
      <w:spacing w:after="120"/>
      <w:ind w:firstLine="210"/>
      <w:jc w:val="left"/>
    </w:pPr>
  </w:style>
  <w:style w:type="paragraph" w:styleId="2ff1">
    <w:name w:val="Body Text First Indent 2"/>
    <w:basedOn w:val="aff8"/>
    <w:link w:val="2ff2"/>
    <w:semiHidden/>
    <w:rsid w:val="0069752C"/>
    <w:pPr>
      <w:widowControl/>
      <w:tabs>
        <w:tab w:val="clear" w:pos="1985"/>
        <w:tab w:val="clear" w:pos="2127"/>
      </w:tabs>
      <w:spacing w:after="120" w:line="240" w:lineRule="auto"/>
      <w:ind w:left="283" w:firstLine="210"/>
      <w:jc w:val="left"/>
    </w:pPr>
    <w:rPr>
      <w:sz w:val="24"/>
      <w:szCs w:val="24"/>
    </w:rPr>
  </w:style>
  <w:style w:type="paragraph" w:styleId="22">
    <w:name w:val="List Bullet 2"/>
    <w:basedOn w:val="afb"/>
    <w:link w:val="2ff3"/>
    <w:rsid w:val="0069752C"/>
    <w:pPr>
      <w:numPr>
        <w:numId w:val="13"/>
      </w:numPr>
      <w:tabs>
        <w:tab w:val="clear" w:pos="643"/>
        <w:tab w:val="num" w:pos="360"/>
      </w:tabs>
      <w:ind w:left="0" w:firstLine="0"/>
    </w:pPr>
  </w:style>
  <w:style w:type="paragraph" w:styleId="32">
    <w:name w:val="List Bullet 3"/>
    <w:basedOn w:val="afb"/>
    <w:rsid w:val="0069752C"/>
    <w:pPr>
      <w:widowControl w:val="0"/>
      <w:numPr>
        <w:numId w:val="5"/>
      </w:numPr>
      <w:tabs>
        <w:tab w:val="clear" w:pos="926"/>
        <w:tab w:val="num" w:pos="360"/>
        <w:tab w:val="left" w:pos="1985"/>
        <w:tab w:val="left" w:pos="2127"/>
      </w:tabs>
      <w:spacing w:line="360" w:lineRule="auto"/>
      <w:ind w:left="0" w:firstLine="0"/>
    </w:pPr>
  </w:style>
  <w:style w:type="paragraph" w:styleId="46">
    <w:name w:val="List Bullet 4"/>
    <w:basedOn w:val="afb"/>
    <w:rsid w:val="0069752C"/>
    <w:pPr>
      <w:numPr>
        <w:numId w:val="6"/>
      </w:numPr>
      <w:tabs>
        <w:tab w:val="clear" w:pos="1209"/>
        <w:tab w:val="num" w:pos="360"/>
      </w:tabs>
      <w:ind w:left="0" w:firstLine="0"/>
    </w:pPr>
  </w:style>
  <w:style w:type="paragraph" w:styleId="54">
    <w:name w:val="List Bullet 5"/>
    <w:basedOn w:val="afb"/>
    <w:rsid w:val="0069752C"/>
    <w:pPr>
      <w:numPr>
        <w:numId w:val="7"/>
      </w:numPr>
      <w:tabs>
        <w:tab w:val="clear" w:pos="1492"/>
        <w:tab w:val="num" w:pos="360"/>
      </w:tabs>
      <w:ind w:left="0" w:firstLine="0"/>
    </w:pPr>
  </w:style>
  <w:style w:type="paragraph" w:styleId="afffff5">
    <w:name w:val="Title"/>
    <w:basedOn w:val="afb"/>
    <w:link w:val="1f3"/>
    <w:qFormat/>
    <w:rsid w:val="0069752C"/>
    <w:pPr>
      <w:spacing w:before="240" w:after="60"/>
      <w:jc w:val="center"/>
      <w:outlineLvl w:val="0"/>
    </w:pPr>
    <w:rPr>
      <w:rFonts w:ascii="Arial" w:hAnsi="Arial" w:cs="Arial"/>
      <w:b/>
      <w:bCs/>
      <w:sz w:val="32"/>
      <w:szCs w:val="32"/>
    </w:rPr>
  </w:style>
  <w:style w:type="character" w:styleId="afffff6">
    <w:name w:val="page number"/>
    <w:basedOn w:val="afc"/>
    <w:rsid w:val="0069752C"/>
  </w:style>
  <w:style w:type="character" w:styleId="afffff7">
    <w:name w:val="line number"/>
    <w:basedOn w:val="afc"/>
    <w:semiHidden/>
    <w:rsid w:val="0069752C"/>
  </w:style>
  <w:style w:type="paragraph" w:styleId="27">
    <w:name w:val="List Number 2"/>
    <w:basedOn w:val="afb"/>
    <w:rsid w:val="0069752C"/>
    <w:pPr>
      <w:numPr>
        <w:numId w:val="8"/>
      </w:numPr>
      <w:tabs>
        <w:tab w:val="clear" w:pos="643"/>
        <w:tab w:val="num" w:pos="360"/>
      </w:tabs>
      <w:ind w:left="0" w:firstLine="0"/>
    </w:pPr>
  </w:style>
  <w:style w:type="paragraph" w:styleId="33">
    <w:name w:val="List Number 3"/>
    <w:basedOn w:val="afb"/>
    <w:rsid w:val="0069752C"/>
    <w:pPr>
      <w:numPr>
        <w:numId w:val="9"/>
      </w:numPr>
      <w:tabs>
        <w:tab w:val="clear" w:pos="926"/>
        <w:tab w:val="num" w:pos="360"/>
      </w:tabs>
      <w:ind w:left="0" w:firstLine="0"/>
    </w:pPr>
  </w:style>
  <w:style w:type="paragraph" w:styleId="44">
    <w:name w:val="List Number 4"/>
    <w:basedOn w:val="afb"/>
    <w:rsid w:val="0069752C"/>
    <w:pPr>
      <w:numPr>
        <w:numId w:val="10"/>
      </w:numPr>
      <w:tabs>
        <w:tab w:val="clear" w:pos="1209"/>
        <w:tab w:val="num" w:pos="360"/>
      </w:tabs>
      <w:ind w:left="0" w:firstLine="0"/>
    </w:pPr>
  </w:style>
  <w:style w:type="paragraph" w:styleId="53">
    <w:name w:val="List Number 5"/>
    <w:basedOn w:val="afb"/>
    <w:rsid w:val="0069752C"/>
    <w:pPr>
      <w:numPr>
        <w:numId w:val="11"/>
      </w:numPr>
      <w:tabs>
        <w:tab w:val="clear" w:pos="1492"/>
        <w:tab w:val="num" w:pos="360"/>
      </w:tabs>
      <w:ind w:left="0" w:firstLine="0"/>
    </w:pPr>
  </w:style>
  <w:style w:type="character" w:styleId="HTML9">
    <w:name w:val="HTML Sample"/>
    <w:semiHidden/>
    <w:rsid w:val="0069752C"/>
    <w:rPr>
      <w:rFonts w:ascii="Courier New" w:hAnsi="Courier New" w:cs="Courier New"/>
    </w:rPr>
  </w:style>
  <w:style w:type="paragraph" w:styleId="2ff4">
    <w:name w:val="envelope return"/>
    <w:basedOn w:val="afb"/>
    <w:semiHidden/>
    <w:rsid w:val="0069752C"/>
    <w:rPr>
      <w:rFonts w:ascii="Arial" w:hAnsi="Arial" w:cs="Arial"/>
      <w:sz w:val="20"/>
    </w:rPr>
  </w:style>
  <w:style w:type="table" w:styleId="1f4">
    <w:name w:val="Table 3D effects 1"/>
    <w:basedOn w:val="afd"/>
    <w:semiHidden/>
    <w:rsid w:val="0069752C"/>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2ff5">
    <w:name w:val="Table 3D effects 2"/>
    <w:basedOn w:val="afd"/>
    <w:semiHidden/>
    <w:rsid w:val="0069752C"/>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3fa">
    <w:name w:val="Table 3D effects 3"/>
    <w:basedOn w:val="afd"/>
    <w:semiHidden/>
    <w:rsid w:val="0069752C"/>
    <w:tblPr>
      <w:tblStyleRowBandSize w:val="1"/>
      <w:tblStyleColBandSize w:val="1"/>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paragraph" w:styleId="afffff8">
    <w:name w:val="Normal (Web)"/>
    <w:basedOn w:val="afb"/>
    <w:rsid w:val="0069752C"/>
  </w:style>
  <w:style w:type="paragraph" w:styleId="afffff9">
    <w:name w:val="Normal Indent"/>
    <w:basedOn w:val="afb"/>
    <w:rsid w:val="0069752C"/>
    <w:pPr>
      <w:ind w:left="708"/>
    </w:pPr>
  </w:style>
  <w:style w:type="character" w:styleId="HTMLa">
    <w:name w:val="HTML Definition"/>
    <w:semiHidden/>
    <w:rsid w:val="0069752C"/>
    <w:rPr>
      <w:i/>
      <w:iCs/>
    </w:rPr>
  </w:style>
  <w:style w:type="paragraph" w:styleId="afffffa">
    <w:name w:val="table of figures"/>
    <w:basedOn w:val="afb"/>
    <w:next w:val="GOSTNormal"/>
    <w:uiPriority w:val="99"/>
    <w:rsid w:val="0069752C"/>
    <w:pPr>
      <w:tabs>
        <w:tab w:val="left" w:leader="dot" w:pos="567"/>
        <w:tab w:val="left" w:pos="1134"/>
        <w:tab w:val="right" w:leader="dot" w:pos="9631"/>
      </w:tabs>
      <w:spacing w:before="120" w:after="120"/>
      <w:ind w:left="567" w:right="567" w:hanging="567"/>
      <w:contextualSpacing/>
      <w:jc w:val="left"/>
    </w:pPr>
  </w:style>
  <w:style w:type="paragraph" w:customStyle="1" w:styleId="GOSTListnormal3">
    <w:name w:val="_GOST_List_normal_3"/>
    <w:rsid w:val="0069752C"/>
    <w:pPr>
      <w:tabs>
        <w:tab w:val="left" w:pos="1418"/>
      </w:tabs>
      <w:spacing w:before="60" w:after="60"/>
      <w:ind w:left="1418"/>
      <w:contextualSpacing/>
      <w:jc w:val="both"/>
    </w:pPr>
    <w:rPr>
      <w:sz w:val="24"/>
    </w:rPr>
  </w:style>
  <w:style w:type="paragraph" w:customStyle="1" w:styleId="GOSTListnormal4">
    <w:name w:val="_GOST_List_normal_4"/>
    <w:rsid w:val="0069752C"/>
    <w:pPr>
      <w:tabs>
        <w:tab w:val="left" w:pos="1701"/>
      </w:tabs>
      <w:spacing w:before="60" w:after="60"/>
      <w:ind w:left="1701"/>
      <w:contextualSpacing/>
      <w:jc w:val="both"/>
    </w:pPr>
    <w:rPr>
      <w:sz w:val="24"/>
      <w:szCs w:val="24"/>
    </w:rPr>
  </w:style>
  <w:style w:type="paragraph" w:styleId="afffffb">
    <w:name w:val="footer"/>
    <w:basedOn w:val="afb"/>
    <w:link w:val="afffffc"/>
    <w:rsid w:val="0069752C"/>
    <w:pPr>
      <w:tabs>
        <w:tab w:val="center" w:pos="4677"/>
        <w:tab w:val="right" w:pos="9355"/>
      </w:tabs>
    </w:pPr>
  </w:style>
  <w:style w:type="paragraph" w:customStyle="1" w:styleId="GOSTListnum">
    <w:name w:val="_GOST_List_num"/>
    <w:rsid w:val="0069752C"/>
    <w:pPr>
      <w:numPr>
        <w:numId w:val="124"/>
      </w:numPr>
      <w:spacing w:before="120" w:after="120"/>
      <w:contextualSpacing/>
      <w:jc w:val="both"/>
    </w:pPr>
    <w:rPr>
      <w:sz w:val="24"/>
    </w:rPr>
  </w:style>
  <w:style w:type="character" w:customStyle="1" w:styleId="GOSTNote0">
    <w:name w:val="_GOST_Note Знак"/>
    <w:link w:val="GOSTNote"/>
    <w:rsid w:val="0069752C"/>
    <w:rPr>
      <w:sz w:val="24"/>
    </w:rPr>
  </w:style>
  <w:style w:type="paragraph" w:customStyle="1" w:styleId="GOSTListmark5">
    <w:name w:val="_GOST_List_mark5"/>
    <w:basedOn w:val="GOSTListmark4"/>
    <w:rsid w:val="0069752C"/>
    <w:pPr>
      <w:tabs>
        <w:tab w:val="clear" w:pos="1701"/>
        <w:tab w:val="left" w:pos="1985"/>
      </w:tabs>
      <w:ind w:left="1985" w:hanging="284"/>
    </w:pPr>
  </w:style>
  <w:style w:type="paragraph" w:customStyle="1" w:styleId="GOSTListnum3">
    <w:name w:val="_GOST_List_num3"/>
    <w:basedOn w:val="GOSTListnum2"/>
    <w:rsid w:val="0069752C"/>
    <w:pPr>
      <w:numPr>
        <w:ilvl w:val="2"/>
      </w:numPr>
      <w:tabs>
        <w:tab w:val="clear" w:pos="2421"/>
        <w:tab w:val="left" w:pos="2268"/>
      </w:tabs>
      <w:ind w:left="2268" w:hanging="737"/>
    </w:pPr>
  </w:style>
  <w:style w:type="paragraph" w:customStyle="1" w:styleId="GOSTListnum4">
    <w:name w:val="_GOST_List_num4"/>
    <w:basedOn w:val="GOSTListnum3"/>
    <w:rsid w:val="0069752C"/>
    <w:pPr>
      <w:numPr>
        <w:ilvl w:val="3"/>
      </w:numPr>
      <w:tabs>
        <w:tab w:val="clear" w:pos="2268"/>
        <w:tab w:val="left" w:pos="2835"/>
      </w:tabs>
      <w:ind w:left="2836" w:hanging="851"/>
    </w:pPr>
  </w:style>
  <w:style w:type="paragraph" w:customStyle="1" w:styleId="4f">
    <w:name w:val="Заг_4_Приложение"/>
    <w:basedOn w:val="3c"/>
    <w:next w:val="GOSTNormal"/>
    <w:rsid w:val="0069752C"/>
    <w:pPr>
      <w:ind w:left="737" w:hanging="737"/>
      <w:outlineLvl w:val="3"/>
    </w:pPr>
    <w:rPr>
      <w:sz w:val="26"/>
      <w:szCs w:val="26"/>
    </w:rPr>
  </w:style>
  <w:style w:type="table" w:styleId="afffffd">
    <w:name w:val="Table Grid"/>
    <w:basedOn w:val="afd"/>
    <w:rsid w:val="006975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69752C"/>
    <w:pPr>
      <w:tabs>
        <w:tab w:val="left" w:pos="1985"/>
      </w:tabs>
      <w:spacing w:before="60" w:after="60"/>
      <w:ind w:left="1985"/>
      <w:contextualSpacing/>
      <w:jc w:val="both"/>
    </w:pPr>
    <w:rPr>
      <w:sz w:val="24"/>
    </w:rPr>
  </w:style>
  <w:style w:type="paragraph" w:customStyle="1" w:styleId="GOSTTableListNum2">
    <w:name w:val="_GOST_Table_List_Num_2"/>
    <w:basedOn w:val="GOSTTableListNum10"/>
    <w:rsid w:val="0069752C"/>
    <w:pPr>
      <w:numPr>
        <w:ilvl w:val="1"/>
      </w:numPr>
    </w:pPr>
  </w:style>
  <w:style w:type="paragraph" w:customStyle="1" w:styleId="GOSTTableListMark2">
    <w:name w:val="_GOST_Table_List_Mark_2"/>
    <w:basedOn w:val="GOSTTableListMark1"/>
    <w:rsid w:val="0069752C"/>
    <w:pPr>
      <w:tabs>
        <w:tab w:val="left" w:pos="454"/>
      </w:tabs>
      <w:ind w:left="454"/>
    </w:pPr>
  </w:style>
  <w:style w:type="paragraph" w:customStyle="1" w:styleId="T">
    <w:name w:val="T_Тит_Обозначение"/>
    <w:basedOn w:val="afb"/>
    <w:uiPriority w:val="99"/>
    <w:rsid w:val="0069752C"/>
    <w:pPr>
      <w:widowControl w:val="0"/>
      <w:spacing w:before="120"/>
      <w:ind w:firstLine="0"/>
      <w:jc w:val="center"/>
    </w:pPr>
    <w:rPr>
      <w:rFonts w:ascii="ISOCPEUR" w:hAnsi="ISOCPEUR" w:cs="Arial"/>
      <w:i/>
      <w:sz w:val="38"/>
      <w:szCs w:val="32"/>
    </w:rPr>
  </w:style>
  <w:style w:type="paragraph" w:customStyle="1" w:styleId="T0">
    <w:name w:val="T_ОН_Таблица изменений"/>
    <w:basedOn w:val="afb"/>
    <w:link w:val="T1"/>
    <w:uiPriority w:val="99"/>
    <w:rsid w:val="0069752C"/>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rsid w:val="0069752C"/>
    <w:rPr>
      <w:rFonts w:ascii="ISOCPEUR" w:hAnsi="ISOCPEUR"/>
      <w:i/>
      <w:sz w:val="18"/>
      <w:szCs w:val="14"/>
    </w:rPr>
  </w:style>
  <w:style w:type="paragraph" w:customStyle="1" w:styleId="T2">
    <w:name w:val="T_ОН_Заголовки"/>
    <w:basedOn w:val="afb"/>
    <w:uiPriority w:val="99"/>
    <w:rsid w:val="0069752C"/>
    <w:pPr>
      <w:widowControl w:val="0"/>
      <w:spacing w:before="120"/>
      <w:ind w:firstLine="0"/>
      <w:jc w:val="center"/>
    </w:pPr>
    <w:rPr>
      <w:rFonts w:ascii="ISOCPEUR" w:hAnsi="ISOCPEUR" w:cs="Arial"/>
      <w:i/>
      <w:sz w:val="20"/>
      <w:szCs w:val="18"/>
    </w:rPr>
  </w:style>
  <w:style w:type="paragraph" w:customStyle="1" w:styleId="T20">
    <w:name w:val="T_ОН_Лист 2"/>
    <w:basedOn w:val="afb"/>
    <w:uiPriority w:val="99"/>
    <w:rsid w:val="0069752C"/>
    <w:pPr>
      <w:spacing w:before="40"/>
      <w:ind w:firstLine="0"/>
      <w:jc w:val="center"/>
    </w:pPr>
    <w:rPr>
      <w:rFonts w:ascii="ISOCPEUR" w:hAnsi="ISOCPEUR"/>
      <w:i/>
      <w:sz w:val="22"/>
      <w:szCs w:val="24"/>
    </w:rPr>
  </w:style>
  <w:style w:type="paragraph" w:customStyle="1" w:styleId="T3">
    <w:name w:val="T_ОН_Номер листа"/>
    <w:basedOn w:val="afb"/>
    <w:uiPriority w:val="99"/>
    <w:rsid w:val="0069752C"/>
    <w:pPr>
      <w:widowControl w:val="0"/>
      <w:spacing w:before="60"/>
      <w:ind w:firstLine="0"/>
      <w:jc w:val="center"/>
    </w:pPr>
    <w:rPr>
      <w:rFonts w:ascii="ISOCPEUR" w:hAnsi="ISOCPEUR" w:cs="Arial"/>
      <w:i/>
      <w:sz w:val="28"/>
      <w:szCs w:val="18"/>
      <w:lang w:val="en-US"/>
    </w:rPr>
  </w:style>
  <w:style w:type="paragraph" w:customStyle="1" w:styleId="T4">
    <w:name w:val="T_ОН_Фирма"/>
    <w:basedOn w:val="afb"/>
    <w:link w:val="T5"/>
    <w:uiPriority w:val="99"/>
    <w:rsid w:val="0069752C"/>
    <w:pPr>
      <w:spacing w:before="120"/>
      <w:ind w:firstLine="0"/>
      <w:jc w:val="center"/>
    </w:pPr>
    <w:rPr>
      <w:rFonts w:ascii="ISOCPEUR" w:hAnsi="ISOCPEUR"/>
      <w:i/>
      <w:sz w:val="22"/>
      <w:szCs w:val="21"/>
    </w:rPr>
  </w:style>
  <w:style w:type="character" w:customStyle="1" w:styleId="T5">
    <w:name w:val="T_ОН_Фирма Знак"/>
    <w:link w:val="T4"/>
    <w:uiPriority w:val="99"/>
    <w:rsid w:val="0069752C"/>
    <w:rPr>
      <w:rFonts w:ascii="ISOCPEUR" w:hAnsi="ISOCPEUR"/>
      <w:i/>
      <w:sz w:val="22"/>
      <w:szCs w:val="21"/>
    </w:rPr>
  </w:style>
  <w:style w:type="paragraph" w:customStyle="1" w:styleId="EBTitul2">
    <w:name w:val="_EB_Titul_2"/>
    <w:semiHidden/>
    <w:rsid w:val="0069752C"/>
    <w:pPr>
      <w:jc w:val="center"/>
    </w:pPr>
    <w:rPr>
      <w:b/>
      <w:caps/>
      <w:sz w:val="32"/>
      <w:szCs w:val="28"/>
    </w:rPr>
  </w:style>
  <w:style w:type="paragraph" w:customStyle="1" w:styleId="EBTablenorm">
    <w:name w:val="_EB_Table_norm"/>
    <w:link w:val="EBTablenorm0"/>
    <w:semiHidden/>
    <w:qFormat/>
    <w:rsid w:val="0069752C"/>
    <w:pPr>
      <w:spacing w:before="60" w:after="60"/>
      <w:ind w:left="113" w:right="113"/>
      <w:contextualSpacing/>
      <w:jc w:val="both"/>
    </w:pPr>
    <w:rPr>
      <w:sz w:val="24"/>
    </w:rPr>
  </w:style>
  <w:style w:type="paragraph" w:customStyle="1" w:styleId="EBTableHead">
    <w:name w:val="_EB_Table_Head"/>
    <w:basedOn w:val="EBTablenorm"/>
    <w:semiHidden/>
    <w:rsid w:val="0069752C"/>
    <w:pPr>
      <w:keepNext/>
      <w:jc w:val="center"/>
    </w:pPr>
    <w:rPr>
      <w:b/>
      <w:bCs/>
    </w:rPr>
  </w:style>
  <w:style w:type="character" w:customStyle="1" w:styleId="EBNormal">
    <w:name w:val="_EB_Normal Знак"/>
    <w:link w:val="EBNormal0"/>
    <w:semiHidden/>
    <w:rsid w:val="0069752C"/>
    <w:rPr>
      <w:sz w:val="28"/>
    </w:rPr>
  </w:style>
  <w:style w:type="paragraph" w:customStyle="1" w:styleId="EBNormal0">
    <w:name w:val="_EB_Normal"/>
    <w:link w:val="EBNormal"/>
    <w:semiHidden/>
    <w:rsid w:val="0069752C"/>
    <w:pPr>
      <w:spacing w:before="120" w:after="60"/>
      <w:ind w:firstLine="567"/>
      <w:contextualSpacing/>
      <w:jc w:val="both"/>
    </w:pPr>
    <w:rPr>
      <w:sz w:val="28"/>
    </w:rPr>
  </w:style>
  <w:style w:type="paragraph" w:customStyle="1" w:styleId="EBListmark1">
    <w:name w:val="_EB_List_mark1"/>
    <w:link w:val="EBListmark10"/>
    <w:semiHidden/>
    <w:rsid w:val="0069752C"/>
    <w:pPr>
      <w:tabs>
        <w:tab w:val="left" w:pos="851"/>
      </w:tabs>
      <w:spacing w:after="60"/>
      <w:ind w:left="851" w:hanging="284"/>
      <w:contextualSpacing/>
      <w:jc w:val="both"/>
    </w:pPr>
    <w:rPr>
      <w:sz w:val="28"/>
    </w:rPr>
  </w:style>
  <w:style w:type="paragraph" w:customStyle="1" w:styleId="EBListnum">
    <w:name w:val="_EB_List_num"/>
    <w:basedOn w:val="afb"/>
    <w:link w:val="EBListnum0"/>
    <w:semiHidden/>
    <w:rsid w:val="0069752C"/>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69752C"/>
    <w:pPr>
      <w:tabs>
        <w:tab w:val="clear" w:pos="1305"/>
        <w:tab w:val="num" w:pos="1588"/>
      </w:tabs>
      <w:ind w:left="1588" w:hanging="567"/>
    </w:pPr>
  </w:style>
  <w:style w:type="paragraph" w:customStyle="1" w:styleId="EBListmark3">
    <w:name w:val="_EB_List_mark3"/>
    <w:basedOn w:val="afb"/>
    <w:uiPriority w:val="99"/>
    <w:rsid w:val="0069752C"/>
    <w:pPr>
      <w:numPr>
        <w:numId w:val="23"/>
      </w:numPr>
      <w:tabs>
        <w:tab w:val="left" w:pos="1418"/>
      </w:tabs>
      <w:spacing w:after="60"/>
      <w:ind w:left="1418" w:hanging="284"/>
    </w:pPr>
    <w:rPr>
      <w:sz w:val="28"/>
    </w:rPr>
  </w:style>
  <w:style w:type="character" w:customStyle="1" w:styleId="EBListmark10">
    <w:name w:val="_EB_List_mark1 Знак"/>
    <w:link w:val="EBListmark1"/>
    <w:semiHidden/>
    <w:rsid w:val="0069752C"/>
    <w:rPr>
      <w:sz w:val="28"/>
    </w:rPr>
  </w:style>
  <w:style w:type="character" w:customStyle="1" w:styleId="EBSymBold">
    <w:name w:val="_EB_Sym_Bold"/>
    <w:semiHidden/>
    <w:rsid w:val="0069752C"/>
    <w:rPr>
      <w:rFonts w:ascii="Times New Roman" w:hAnsi="Times New Roman"/>
      <w:b/>
      <w:sz w:val="28"/>
    </w:rPr>
  </w:style>
  <w:style w:type="paragraph" w:customStyle="1" w:styleId="EBFigure">
    <w:name w:val="_EB_Figure"/>
    <w:next w:val="afb"/>
    <w:link w:val="EBFigure0"/>
    <w:semiHidden/>
    <w:rsid w:val="0069752C"/>
    <w:pPr>
      <w:keepNext/>
      <w:spacing w:before="120" w:after="120"/>
      <w:jc w:val="center"/>
    </w:pPr>
    <w:rPr>
      <w:sz w:val="24"/>
    </w:rPr>
  </w:style>
  <w:style w:type="paragraph" w:customStyle="1" w:styleId="EBFigName">
    <w:name w:val="_EB_Fig_Name"/>
    <w:basedOn w:val="EBFigure"/>
    <w:next w:val="afb"/>
    <w:link w:val="EBFigName0"/>
    <w:semiHidden/>
    <w:rsid w:val="0069752C"/>
    <w:pPr>
      <w:keepNext w:val="0"/>
      <w:tabs>
        <w:tab w:val="num" w:pos="1276"/>
      </w:tabs>
      <w:ind w:left="1276"/>
      <w:contextualSpacing/>
    </w:pPr>
    <w:rPr>
      <w:b/>
      <w:sz w:val="28"/>
      <w:szCs w:val="28"/>
    </w:rPr>
  </w:style>
  <w:style w:type="paragraph" w:customStyle="1" w:styleId="EBheader">
    <w:name w:val="_EB_header"/>
    <w:semiHidden/>
    <w:rsid w:val="0069752C"/>
    <w:rPr>
      <w:b/>
      <w:color w:val="808080"/>
      <w:sz w:val="24"/>
    </w:rPr>
  </w:style>
  <w:style w:type="paragraph" w:customStyle="1" w:styleId="EBListnormal">
    <w:name w:val="_EB_List_normal"/>
    <w:semiHidden/>
    <w:rsid w:val="0069752C"/>
    <w:pPr>
      <w:tabs>
        <w:tab w:val="left" w:pos="284"/>
      </w:tabs>
      <w:spacing w:after="60"/>
      <w:ind w:left="1021"/>
      <w:contextualSpacing/>
      <w:jc w:val="both"/>
    </w:pPr>
    <w:rPr>
      <w:sz w:val="28"/>
    </w:rPr>
  </w:style>
  <w:style w:type="paragraph" w:customStyle="1" w:styleId="EBNameTable">
    <w:name w:val="_EB_Name_Table"/>
    <w:semiHidden/>
    <w:rsid w:val="0069752C"/>
    <w:pPr>
      <w:keepNext/>
      <w:tabs>
        <w:tab w:val="num" w:pos="567"/>
      </w:tabs>
      <w:spacing w:before="240" w:after="120"/>
      <w:ind w:firstLine="567"/>
    </w:pPr>
    <w:rPr>
      <w:b/>
      <w:sz w:val="28"/>
    </w:rPr>
  </w:style>
  <w:style w:type="paragraph" w:customStyle="1" w:styleId="EBNote">
    <w:name w:val="_EB_Note"/>
    <w:semiHidden/>
    <w:rsid w:val="0069752C"/>
    <w:pPr>
      <w:spacing w:before="120" w:after="120"/>
      <w:ind w:left="1701" w:hanging="1701"/>
      <w:jc w:val="both"/>
    </w:pPr>
    <w:rPr>
      <w:sz w:val="28"/>
    </w:rPr>
  </w:style>
  <w:style w:type="paragraph" w:customStyle="1" w:styleId="EBNoteContinue">
    <w:name w:val="_EB_Note_Continue"/>
    <w:basedOn w:val="EBNote"/>
    <w:semiHidden/>
    <w:rsid w:val="0069752C"/>
    <w:pPr>
      <w:ind w:firstLine="0"/>
    </w:pPr>
  </w:style>
  <w:style w:type="paragraph" w:customStyle="1" w:styleId="EBReg">
    <w:name w:val="_EB_Reg"/>
    <w:semiHidden/>
    <w:rsid w:val="0069752C"/>
    <w:pPr>
      <w:keepNext/>
      <w:pageBreakBefore/>
      <w:spacing w:before="120" w:after="120"/>
      <w:contextualSpacing/>
      <w:jc w:val="center"/>
      <w:outlineLvl w:val="0"/>
    </w:pPr>
    <w:rPr>
      <w:b/>
      <w:caps/>
      <w:sz w:val="28"/>
    </w:rPr>
  </w:style>
  <w:style w:type="paragraph" w:customStyle="1" w:styleId="EBSign">
    <w:name w:val="_EB_Sign"/>
    <w:basedOn w:val="EBReg"/>
    <w:semiHidden/>
    <w:rsid w:val="0069752C"/>
    <w:pPr>
      <w:pageBreakBefore w:val="0"/>
      <w:outlineLvl w:val="9"/>
    </w:pPr>
    <w:rPr>
      <w:caps w:val="0"/>
    </w:rPr>
  </w:style>
  <w:style w:type="character" w:customStyle="1" w:styleId="EBSymBoldItalic">
    <w:name w:val="_EB_Sym_Bold_Italic"/>
    <w:semiHidden/>
    <w:rsid w:val="0069752C"/>
    <w:rPr>
      <w:rFonts w:ascii="Times New Roman" w:hAnsi="Times New Roman"/>
      <w:b/>
      <w:i/>
      <w:sz w:val="28"/>
    </w:rPr>
  </w:style>
  <w:style w:type="character" w:customStyle="1" w:styleId="EBSymItalic">
    <w:name w:val="_EB_Sym_Italic"/>
    <w:semiHidden/>
    <w:rsid w:val="0069752C"/>
    <w:rPr>
      <w:rFonts w:ascii="Times New Roman" w:hAnsi="Times New Roman"/>
      <w:i/>
      <w:sz w:val="28"/>
    </w:rPr>
  </w:style>
  <w:style w:type="paragraph" w:customStyle="1" w:styleId="EBTableListMark">
    <w:name w:val="_EB_Table_List_Mark"/>
    <w:link w:val="EBTableListMark0"/>
    <w:semiHidden/>
    <w:rsid w:val="0069752C"/>
    <w:pPr>
      <w:tabs>
        <w:tab w:val="left" w:pos="170"/>
        <w:tab w:val="num" w:pos="340"/>
      </w:tabs>
      <w:spacing w:before="60" w:after="60"/>
      <w:ind w:left="340" w:hanging="198"/>
    </w:pPr>
    <w:rPr>
      <w:sz w:val="24"/>
    </w:rPr>
  </w:style>
  <w:style w:type="paragraph" w:customStyle="1" w:styleId="EBTableListNum">
    <w:name w:val="_EB_Table_List_Num"/>
    <w:basedOn w:val="afb"/>
    <w:semiHidden/>
    <w:rsid w:val="0069752C"/>
    <w:pPr>
      <w:tabs>
        <w:tab w:val="num" w:pos="284"/>
      </w:tabs>
      <w:spacing w:before="60" w:after="60"/>
      <w:ind w:left="284" w:right="57" w:hanging="284"/>
      <w:contextualSpacing/>
      <w:jc w:val="left"/>
    </w:pPr>
    <w:rPr>
      <w:szCs w:val="22"/>
    </w:rPr>
  </w:style>
  <w:style w:type="paragraph" w:customStyle="1" w:styleId="EBTableNumc">
    <w:name w:val="_EB_Table_Num"/>
    <w:semiHidden/>
    <w:rsid w:val="0069752C"/>
    <w:pPr>
      <w:tabs>
        <w:tab w:val="num" w:pos="113"/>
      </w:tabs>
      <w:spacing w:before="60" w:after="60"/>
      <w:ind w:left="284" w:hanging="171"/>
    </w:pPr>
    <w:rPr>
      <w:rFonts w:cs="Franklin Gothic Book"/>
      <w:sz w:val="24"/>
    </w:rPr>
  </w:style>
  <w:style w:type="paragraph" w:customStyle="1" w:styleId="EBTitul0">
    <w:name w:val="_EB_Titul_0"/>
    <w:semiHidden/>
    <w:rsid w:val="0069752C"/>
    <w:pPr>
      <w:spacing w:line="360" w:lineRule="auto"/>
      <w:contextualSpacing/>
      <w:jc w:val="center"/>
    </w:pPr>
    <w:rPr>
      <w:sz w:val="28"/>
      <w:szCs w:val="28"/>
    </w:rPr>
  </w:style>
  <w:style w:type="paragraph" w:customStyle="1" w:styleId="EBTitul1">
    <w:name w:val="_EB_Titul_1"/>
    <w:semiHidden/>
    <w:rsid w:val="0069752C"/>
    <w:pPr>
      <w:spacing w:before="240" w:after="240"/>
      <w:contextualSpacing/>
      <w:jc w:val="center"/>
    </w:pPr>
    <w:rPr>
      <w:sz w:val="32"/>
      <w:szCs w:val="28"/>
    </w:rPr>
  </w:style>
  <w:style w:type="paragraph" w:customStyle="1" w:styleId="EBTitulnamedoc">
    <w:name w:val="_EB_Titul_name_doc"/>
    <w:semiHidden/>
    <w:rsid w:val="0069752C"/>
    <w:pPr>
      <w:spacing w:before="200" w:after="400"/>
      <w:contextualSpacing/>
      <w:jc w:val="center"/>
    </w:pPr>
    <w:rPr>
      <w:b/>
      <w:sz w:val="32"/>
      <w:szCs w:val="28"/>
    </w:rPr>
  </w:style>
  <w:style w:type="paragraph" w:customStyle="1" w:styleId="EBScript">
    <w:name w:val="_EB_Script"/>
    <w:basedOn w:val="afb"/>
    <w:semiHidden/>
    <w:rsid w:val="0069752C"/>
    <w:pPr>
      <w:pBdr>
        <w:top w:val="single" w:sz="4" w:space="1" w:color="auto"/>
        <w:left w:val="single" w:sz="4" w:space="4" w:color="auto"/>
        <w:bottom w:val="single" w:sz="4" w:space="1" w:color="auto"/>
        <w:right w:val="single"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b"/>
    <w:semiHidden/>
    <w:rsid w:val="0069752C"/>
    <w:pPr>
      <w:spacing w:before="200" w:after="400"/>
      <w:ind w:firstLine="0"/>
      <w:contextualSpacing/>
      <w:jc w:val="center"/>
    </w:pPr>
    <w:rPr>
      <w:b/>
      <w:sz w:val="32"/>
      <w:szCs w:val="28"/>
    </w:rPr>
  </w:style>
  <w:style w:type="paragraph" w:customStyle="1" w:styleId="TableText">
    <w:name w:val="TableText"/>
    <w:basedOn w:val="afb"/>
    <w:rsid w:val="0069752C"/>
    <w:pPr>
      <w:keepLines/>
      <w:spacing w:line="288" w:lineRule="auto"/>
      <w:ind w:firstLine="0"/>
      <w:jc w:val="left"/>
    </w:pPr>
    <w:rPr>
      <w:sz w:val="28"/>
      <w:szCs w:val="24"/>
    </w:rPr>
  </w:style>
  <w:style w:type="paragraph" w:customStyle="1" w:styleId="OTRTITULnew">
    <w:name w:val="OTR_TITUL_new"/>
    <w:basedOn w:val="afb"/>
    <w:rsid w:val="0069752C"/>
    <w:pPr>
      <w:spacing w:line="360" w:lineRule="auto"/>
      <w:ind w:firstLine="0"/>
      <w:jc w:val="center"/>
    </w:pPr>
    <w:rPr>
      <w:sz w:val="28"/>
      <w:szCs w:val="28"/>
    </w:rPr>
  </w:style>
  <w:style w:type="paragraph" w:customStyle="1" w:styleId="OTRTitulnew1">
    <w:name w:val="OTR_Titul_new_1"/>
    <w:basedOn w:val="afb"/>
    <w:semiHidden/>
    <w:rsid w:val="0069752C"/>
    <w:pPr>
      <w:spacing w:before="240" w:after="240"/>
      <w:ind w:firstLine="0"/>
      <w:contextualSpacing/>
      <w:jc w:val="center"/>
    </w:pPr>
    <w:rPr>
      <w:sz w:val="32"/>
      <w:szCs w:val="28"/>
    </w:rPr>
  </w:style>
  <w:style w:type="paragraph" w:customStyle="1" w:styleId="OTRTitulLU">
    <w:name w:val="OTR_Titul_LU"/>
    <w:basedOn w:val="afb"/>
    <w:semiHidden/>
    <w:rsid w:val="0069752C"/>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69752C"/>
    <w:pPr>
      <w:keepNext/>
    </w:pPr>
  </w:style>
  <w:style w:type="paragraph" w:customStyle="1" w:styleId="EB">
    <w:name w:val="_EB_Приложение_А"/>
    <w:next w:val="EBNormal0"/>
    <w:link w:val="EB0"/>
    <w:semiHidden/>
    <w:rsid w:val="0069752C"/>
    <w:pPr>
      <w:keepNext/>
      <w:pageBreakBefore/>
      <w:numPr>
        <w:numId w:val="26"/>
      </w:numPr>
      <w:spacing w:before="240" w:after="240"/>
      <w:ind w:left="0" w:firstLine="0"/>
      <w:jc w:val="center"/>
      <w:outlineLvl w:val="0"/>
    </w:pPr>
    <w:rPr>
      <w:b/>
      <w:bCs/>
      <w:caps/>
      <w:sz w:val="32"/>
      <w:lang w:eastAsia="en-US"/>
    </w:rPr>
  </w:style>
  <w:style w:type="paragraph" w:customStyle="1" w:styleId="EBAn">
    <w:name w:val="_EB_An"/>
    <w:next w:val="EBNormal0"/>
    <w:semiHidden/>
    <w:rsid w:val="0069752C"/>
    <w:pPr>
      <w:keepNext/>
      <w:spacing w:before="120" w:after="240"/>
      <w:contextualSpacing/>
      <w:jc w:val="center"/>
    </w:pPr>
    <w:rPr>
      <w:b/>
      <w:sz w:val="32"/>
      <w:szCs w:val="28"/>
    </w:rPr>
  </w:style>
  <w:style w:type="paragraph" w:customStyle="1" w:styleId="EBListmark4">
    <w:name w:val="_EB_List_mark4"/>
    <w:basedOn w:val="EBListmark3"/>
    <w:semiHidden/>
    <w:rsid w:val="0069752C"/>
    <w:pPr>
      <w:numPr>
        <w:numId w:val="25"/>
      </w:numPr>
      <w:tabs>
        <w:tab w:val="clear" w:pos="1418"/>
        <w:tab w:val="left" w:pos="1701"/>
      </w:tabs>
      <w:ind w:left="1702" w:hanging="284"/>
    </w:pPr>
    <w:rPr>
      <w:szCs w:val="28"/>
    </w:rPr>
  </w:style>
  <w:style w:type="paragraph" w:customStyle="1" w:styleId="EBListmark5">
    <w:name w:val="_EB_List_mark5"/>
    <w:basedOn w:val="EBListmark4"/>
    <w:semiHidden/>
    <w:rsid w:val="0069752C"/>
    <w:pPr>
      <w:tabs>
        <w:tab w:val="clear" w:pos="1701"/>
        <w:tab w:val="left" w:pos="1985"/>
      </w:tabs>
      <w:ind w:left="1985"/>
    </w:pPr>
  </w:style>
  <w:style w:type="paragraph" w:customStyle="1" w:styleId="EB1">
    <w:name w:val="_EB_Приложение_А.1"/>
    <w:next w:val="EBNormal0"/>
    <w:semiHidden/>
    <w:rsid w:val="0069752C"/>
    <w:pPr>
      <w:keepNext/>
      <w:numPr>
        <w:ilvl w:val="1"/>
        <w:numId w:val="26"/>
      </w:numPr>
      <w:tabs>
        <w:tab w:val="clear" w:pos="0"/>
        <w:tab w:val="num" w:pos="684"/>
      </w:tab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69752C"/>
    <w:pPr>
      <w:keepNext/>
      <w:numPr>
        <w:ilvl w:val="2"/>
        <w:numId w:val="26"/>
      </w:numPr>
      <w:tabs>
        <w:tab w:val="clear" w:pos="0"/>
        <w:tab w:val="left" w:pos="851"/>
      </w:tab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69752C"/>
    <w:pPr>
      <w:numPr>
        <w:ilvl w:val="3"/>
        <w:numId w:val="26"/>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69752C"/>
    <w:pPr>
      <w:numPr>
        <w:ilvl w:val="4"/>
        <w:numId w:val="26"/>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c"/>
    <w:link w:val="EB"/>
    <w:semiHidden/>
    <w:rsid w:val="0069752C"/>
    <w:rPr>
      <w:b/>
      <w:bCs/>
      <w:caps/>
      <w:sz w:val="32"/>
      <w:lang w:eastAsia="en-US"/>
    </w:rPr>
  </w:style>
  <w:style w:type="paragraph" w:customStyle="1" w:styleId="EBListmark2">
    <w:name w:val="_EB_List_mark2"/>
    <w:basedOn w:val="EBListmark1"/>
    <w:semiHidden/>
    <w:rsid w:val="0069752C"/>
    <w:pPr>
      <w:numPr>
        <w:numId w:val="24"/>
      </w:numPr>
      <w:tabs>
        <w:tab w:val="clear" w:pos="851"/>
        <w:tab w:val="left" w:pos="1134"/>
      </w:tabs>
      <w:ind w:left="1135" w:hanging="284"/>
    </w:pPr>
  </w:style>
  <w:style w:type="paragraph" w:customStyle="1" w:styleId="OTRTableNum">
    <w:name w:val="_OTR_Table_Num"/>
    <w:basedOn w:val="afb"/>
    <w:semiHidden/>
    <w:rsid w:val="0069752C"/>
    <w:pPr>
      <w:spacing w:before="60" w:after="60"/>
      <w:ind w:firstLine="0"/>
      <w:jc w:val="left"/>
    </w:pPr>
  </w:style>
  <w:style w:type="table" w:customStyle="1" w:styleId="OTRTabl01">
    <w:name w:val="_OTR_Tabl_01"/>
    <w:basedOn w:val="afd"/>
    <w:semiHidden/>
    <w:rsid w:val="0069752C"/>
    <w:pPr>
      <w:jc w:val="both"/>
    </w:pPr>
    <w:rPr>
      <w:sz w:val="24"/>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OTRTablenorm">
    <w:name w:val="_OTR_Table_norm"/>
    <w:semiHidden/>
    <w:rsid w:val="0069752C"/>
    <w:pPr>
      <w:spacing w:before="60" w:after="60"/>
      <w:contextualSpacing/>
      <w:jc w:val="both"/>
    </w:pPr>
    <w:rPr>
      <w:sz w:val="24"/>
    </w:rPr>
  </w:style>
  <w:style w:type="character" w:customStyle="1" w:styleId="EBFigure0">
    <w:name w:val="_EB_Figure Знак"/>
    <w:link w:val="EBFigure"/>
    <w:semiHidden/>
    <w:rsid w:val="0069752C"/>
    <w:rPr>
      <w:sz w:val="24"/>
    </w:rPr>
  </w:style>
  <w:style w:type="character" w:customStyle="1" w:styleId="EBFigName0">
    <w:name w:val="_EB_Fig_Name Знак"/>
    <w:link w:val="EBFigName"/>
    <w:semiHidden/>
    <w:rsid w:val="0069752C"/>
    <w:rPr>
      <w:b/>
      <w:sz w:val="28"/>
      <w:szCs w:val="28"/>
    </w:rPr>
  </w:style>
  <w:style w:type="paragraph" w:styleId="afffffe">
    <w:name w:val="Revision"/>
    <w:hidden/>
    <w:uiPriority w:val="99"/>
    <w:semiHidden/>
    <w:rsid w:val="0069752C"/>
    <w:rPr>
      <w:sz w:val="24"/>
      <w:szCs w:val="24"/>
    </w:rPr>
  </w:style>
  <w:style w:type="paragraph" w:customStyle="1" w:styleId="ASFKListmark1">
    <w:name w:val="_ASFK_List_mark1"/>
    <w:link w:val="ASFKListmark10"/>
    <w:semiHidden/>
    <w:rsid w:val="0069752C"/>
    <w:pPr>
      <w:tabs>
        <w:tab w:val="num" w:pos="851"/>
      </w:tabs>
      <w:ind w:left="851" w:hanging="284"/>
    </w:pPr>
    <w:rPr>
      <w:sz w:val="24"/>
    </w:rPr>
  </w:style>
  <w:style w:type="paragraph" w:customStyle="1" w:styleId="ASFKNormal">
    <w:name w:val="_ASFK_Normal"/>
    <w:link w:val="ASFKNormal0"/>
    <w:semiHidden/>
    <w:rsid w:val="0069752C"/>
    <w:pPr>
      <w:spacing w:before="120" w:after="60"/>
      <w:ind w:firstLine="567"/>
      <w:contextualSpacing/>
    </w:pPr>
    <w:rPr>
      <w:sz w:val="24"/>
    </w:rPr>
  </w:style>
  <w:style w:type="character" w:customStyle="1" w:styleId="ASFKListmark10">
    <w:name w:val="_ASFK_List_mark1 Знак Знак"/>
    <w:basedOn w:val="afc"/>
    <w:link w:val="ASFKListmark1"/>
    <w:semiHidden/>
    <w:rsid w:val="0069752C"/>
    <w:rPr>
      <w:sz w:val="24"/>
    </w:rPr>
  </w:style>
  <w:style w:type="character" w:customStyle="1" w:styleId="ASFKNormal0">
    <w:name w:val="_ASFK_Normal Знак"/>
    <w:link w:val="ASFKNormal"/>
    <w:semiHidden/>
    <w:rsid w:val="0069752C"/>
    <w:rPr>
      <w:sz w:val="24"/>
    </w:rPr>
  </w:style>
  <w:style w:type="paragraph" w:customStyle="1" w:styleId="ASFKListmark2">
    <w:name w:val="_ASFK_List_mark2"/>
    <w:link w:val="ASFKListmark20"/>
    <w:semiHidden/>
    <w:rsid w:val="0069752C"/>
    <w:pPr>
      <w:tabs>
        <w:tab w:val="num" w:pos="1134"/>
      </w:tabs>
      <w:ind w:left="1134" w:hanging="283"/>
    </w:pPr>
    <w:rPr>
      <w:sz w:val="24"/>
    </w:rPr>
  </w:style>
  <w:style w:type="paragraph" w:customStyle="1" w:styleId="ASFKListnormal1">
    <w:name w:val="_ASFK_List_normal_1"/>
    <w:basedOn w:val="afb"/>
    <w:link w:val="ASFKListnormal18"/>
    <w:semiHidden/>
    <w:rsid w:val="0069752C"/>
    <w:pPr>
      <w:tabs>
        <w:tab w:val="left" w:pos="851"/>
      </w:tabs>
      <w:spacing w:before="60" w:after="60"/>
      <w:ind w:left="851" w:firstLine="0"/>
      <w:contextualSpacing/>
      <w:jc w:val="left"/>
    </w:pPr>
  </w:style>
  <w:style w:type="character" w:customStyle="1" w:styleId="ASFKListnormal18">
    <w:name w:val="_ASFK_List_normal_1;8 см Знак Знак"/>
    <w:basedOn w:val="afc"/>
    <w:link w:val="ASFKListnormal1"/>
    <w:semiHidden/>
    <w:rsid w:val="0069752C"/>
    <w:rPr>
      <w:sz w:val="24"/>
    </w:rPr>
  </w:style>
  <w:style w:type="character" w:customStyle="1" w:styleId="ASFKListmark20">
    <w:name w:val="_ASFK_List_mark2 Знак"/>
    <w:link w:val="ASFKListmark2"/>
    <w:semiHidden/>
    <w:rsid w:val="0069752C"/>
    <w:rPr>
      <w:sz w:val="24"/>
    </w:rPr>
  </w:style>
  <w:style w:type="paragraph" w:customStyle="1" w:styleId="29">
    <w:name w:val="Приложение29"/>
    <w:basedOn w:val="afb"/>
    <w:next w:val="afb"/>
    <w:semiHidden/>
    <w:rsid w:val="0069752C"/>
    <w:pPr>
      <w:pageBreakBefore/>
      <w:widowControl w:val="0"/>
      <w:numPr>
        <w:numId w:val="27"/>
      </w:numPr>
      <w:pBdr>
        <w:bottom w:val="single"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
    <w:semiHidden/>
    <w:rsid w:val="0069752C"/>
    <w:pPr>
      <w:numPr>
        <w:ilvl w:val="0"/>
        <w:numId w:val="0"/>
      </w:numPr>
      <w:spacing w:before="360"/>
      <w:outlineLvl w:val="9"/>
    </w:pPr>
    <w:rPr>
      <w:rFonts w:ascii="Arial" w:hAnsi="Arial" w:cs="Times New Roman"/>
      <w:bCs w:val="0"/>
      <w:iCs w:val="0"/>
      <w:color w:val="0000FF"/>
      <w:szCs w:val="20"/>
    </w:rPr>
  </w:style>
  <w:style w:type="paragraph" w:customStyle="1" w:styleId="a5">
    <w:name w:val="Абзац жирный+курсив"/>
    <w:basedOn w:val="afb"/>
    <w:semiHidden/>
    <w:rsid w:val="0069752C"/>
    <w:pPr>
      <w:widowControl w:val="0"/>
      <w:numPr>
        <w:numId w:val="28"/>
      </w:numPr>
      <w:tabs>
        <w:tab w:val="clear" w:pos="1428"/>
        <w:tab w:val="num" w:pos="360"/>
      </w:tabs>
      <w:spacing w:line="360" w:lineRule="atLeast"/>
      <w:ind w:left="0" w:firstLine="0"/>
    </w:pPr>
  </w:style>
  <w:style w:type="paragraph" w:styleId="affffff">
    <w:name w:val="List Paragraph"/>
    <w:basedOn w:val="afb"/>
    <w:link w:val="affffff0"/>
    <w:uiPriority w:val="34"/>
    <w:qFormat/>
    <w:rsid w:val="0069752C"/>
    <w:pPr>
      <w:ind w:left="720" w:firstLine="0"/>
      <w:contextualSpacing/>
      <w:jc w:val="left"/>
    </w:pPr>
    <w:rPr>
      <w:rFonts w:ascii="Calibri" w:eastAsia="Calibri" w:hAnsi="Calibri"/>
      <w:sz w:val="22"/>
      <w:szCs w:val="22"/>
    </w:rPr>
  </w:style>
  <w:style w:type="paragraph" w:customStyle="1" w:styleId="ASFKTitulnamedoc">
    <w:name w:val="_ASFK_Titul_name_doc"/>
    <w:semiHidden/>
    <w:rsid w:val="0069752C"/>
    <w:pPr>
      <w:spacing w:before="200" w:after="400"/>
      <w:contextualSpacing/>
      <w:jc w:val="center"/>
    </w:pPr>
    <w:rPr>
      <w:b/>
      <w:sz w:val="32"/>
      <w:szCs w:val="28"/>
    </w:rPr>
  </w:style>
  <w:style w:type="character" w:customStyle="1" w:styleId="ASFKSymBold">
    <w:name w:val="_ASFK_Sym_Bold"/>
    <w:semiHidden/>
    <w:rsid w:val="0069752C"/>
    <w:rPr>
      <w:b/>
    </w:rPr>
  </w:style>
  <w:style w:type="paragraph" w:customStyle="1" w:styleId="Normal20">
    <w:name w:val="Normal20"/>
    <w:semiHidden/>
    <w:rsid w:val="0069752C"/>
    <w:pPr>
      <w:tabs>
        <w:tab w:val="num" w:pos="567"/>
      </w:tabs>
      <w:spacing w:line="360" w:lineRule="auto"/>
      <w:ind w:left="567"/>
      <w:jc w:val="center"/>
    </w:pPr>
    <w:rPr>
      <w:b/>
      <w:sz w:val="28"/>
      <w:szCs w:val="28"/>
    </w:rPr>
  </w:style>
  <w:style w:type="character" w:customStyle="1" w:styleId="afff2">
    <w:name w:val="Текст сноски Знак"/>
    <w:link w:val="afff1"/>
    <w:rsid w:val="0069752C"/>
  </w:style>
  <w:style w:type="character" w:customStyle="1" w:styleId="afffffc">
    <w:name w:val="Нижний колонтитул Знак"/>
    <w:link w:val="afffffb"/>
    <w:rsid w:val="0069752C"/>
    <w:rPr>
      <w:sz w:val="24"/>
    </w:rPr>
  </w:style>
  <w:style w:type="character" w:customStyle="1" w:styleId="2f7">
    <w:name w:val="Основной текст 2 Знак"/>
    <w:basedOn w:val="afc"/>
    <w:link w:val="2f6"/>
    <w:rsid w:val="0069752C"/>
    <w:rPr>
      <w:sz w:val="24"/>
    </w:rPr>
  </w:style>
  <w:style w:type="character" w:customStyle="1" w:styleId="afffff2">
    <w:name w:val="Основной текст Знак"/>
    <w:basedOn w:val="afc"/>
    <w:link w:val="afffff1"/>
    <w:rsid w:val="0069752C"/>
    <w:rPr>
      <w:sz w:val="24"/>
    </w:rPr>
  </w:style>
  <w:style w:type="paragraph" w:customStyle="1" w:styleId="GOSTTableListNum1">
    <w:name w:val="_GOST_Table_List_Num 1)"/>
    <w:rsid w:val="0069752C"/>
    <w:pPr>
      <w:numPr>
        <w:numId w:val="29"/>
      </w:numPr>
      <w:tabs>
        <w:tab w:val="clear" w:pos="284"/>
        <w:tab w:val="left" w:pos="340"/>
      </w:tabs>
      <w:ind w:left="341" w:hanging="284"/>
    </w:pPr>
    <w:rPr>
      <w:sz w:val="22"/>
      <w:szCs w:val="22"/>
    </w:rPr>
  </w:style>
  <w:style w:type="paragraph" w:customStyle="1" w:styleId="GOSTTableListNum">
    <w:name w:val="_GOST_Table_List_Num абв)"/>
    <w:rsid w:val="0069752C"/>
    <w:pPr>
      <w:numPr>
        <w:numId w:val="30"/>
      </w:numPr>
      <w:tabs>
        <w:tab w:val="clear" w:pos="284"/>
        <w:tab w:val="left" w:pos="340"/>
      </w:tabs>
      <w:ind w:left="341" w:hanging="284"/>
    </w:pPr>
    <w:rPr>
      <w:sz w:val="22"/>
      <w:szCs w:val="22"/>
    </w:rPr>
  </w:style>
  <w:style w:type="character" w:customStyle="1" w:styleId="CharStyle21">
    <w:name w:val="Char Style 21"/>
    <w:link w:val="Style20"/>
    <w:uiPriority w:val="99"/>
    <w:rsid w:val="0069752C"/>
    <w:rPr>
      <w:sz w:val="26"/>
      <w:szCs w:val="26"/>
      <w:shd w:val="clear" w:color="auto" w:fill="FFFFFF"/>
    </w:rPr>
  </w:style>
  <w:style w:type="paragraph" w:customStyle="1" w:styleId="Style20">
    <w:name w:val="Style 20"/>
    <w:basedOn w:val="afb"/>
    <w:link w:val="CharStyle21"/>
    <w:uiPriority w:val="99"/>
    <w:rsid w:val="0069752C"/>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c"/>
    <w:rsid w:val="0069752C"/>
  </w:style>
  <w:style w:type="character" w:customStyle="1" w:styleId="template-mark-data2">
    <w:name w:val="template-mark-data2"/>
    <w:basedOn w:val="afc"/>
    <w:rsid w:val="0069752C"/>
  </w:style>
  <w:style w:type="character" w:customStyle="1" w:styleId="GOSTTablenorm0">
    <w:name w:val="_GOST_Table_norm Знак"/>
    <w:link w:val="GOSTTablenorm"/>
    <w:qFormat/>
    <w:rsid w:val="0069752C"/>
    <w:rPr>
      <w:sz w:val="22"/>
    </w:rPr>
  </w:style>
  <w:style w:type="paragraph" w:customStyle="1" w:styleId="affffff1">
    <w:name w:val="Обычный (тбл)"/>
    <w:basedOn w:val="afb"/>
    <w:link w:val="affffff2"/>
    <w:rsid w:val="0069752C"/>
    <w:pPr>
      <w:spacing w:before="40" w:after="80"/>
      <w:ind w:firstLine="0"/>
      <w:jc w:val="left"/>
    </w:pPr>
    <w:rPr>
      <w:bCs/>
      <w:szCs w:val="18"/>
    </w:rPr>
  </w:style>
  <w:style w:type="character" w:customStyle="1" w:styleId="affffff2">
    <w:name w:val="Обычный (тбл) Знак"/>
    <w:link w:val="affffff1"/>
    <w:rsid w:val="0069752C"/>
    <w:rPr>
      <w:bCs/>
      <w:sz w:val="24"/>
      <w:szCs w:val="18"/>
    </w:rPr>
  </w:style>
  <w:style w:type="character" w:customStyle="1" w:styleId="apple-converted-space">
    <w:name w:val="apple-converted-space"/>
    <w:basedOn w:val="afc"/>
    <w:rsid w:val="0069752C"/>
  </w:style>
  <w:style w:type="character" w:customStyle="1" w:styleId="aff2">
    <w:name w:val="Верхний колонтитул Знак"/>
    <w:link w:val="aff1"/>
    <w:rsid w:val="0069752C"/>
    <w:rPr>
      <w:sz w:val="24"/>
    </w:rPr>
  </w:style>
  <w:style w:type="paragraph" w:customStyle="1" w:styleId="a0">
    <w:name w:val="КомментарийГОСТСписок"/>
    <w:basedOn w:val="afb"/>
    <w:rsid w:val="0069752C"/>
    <w:pPr>
      <w:numPr>
        <w:numId w:val="31"/>
      </w:numPr>
      <w:spacing w:before="120" w:after="120"/>
    </w:pPr>
    <w:rPr>
      <w:color w:val="800000"/>
      <w:szCs w:val="24"/>
    </w:rPr>
  </w:style>
  <w:style w:type="paragraph" w:customStyle="1" w:styleId="affffff3">
    <w:name w:val="Название таблицы"/>
    <w:basedOn w:val="afb"/>
    <w:next w:val="afb"/>
    <w:qFormat/>
    <w:rsid w:val="0069752C"/>
    <w:pPr>
      <w:keepNext/>
      <w:keepLines/>
      <w:spacing w:before="120" w:after="120"/>
      <w:ind w:firstLine="0"/>
    </w:pPr>
    <w:rPr>
      <w:sz w:val="28"/>
      <w:szCs w:val="24"/>
    </w:rPr>
  </w:style>
  <w:style w:type="paragraph" w:customStyle="1" w:styleId="affffff4">
    <w:name w:val="Шапка таблицы"/>
    <w:basedOn w:val="affffff1"/>
    <w:link w:val="affffff5"/>
    <w:qFormat/>
    <w:rsid w:val="0069752C"/>
    <w:pPr>
      <w:keepNext/>
      <w:spacing w:before="60"/>
    </w:pPr>
    <w:rPr>
      <w:b/>
    </w:rPr>
  </w:style>
  <w:style w:type="character" w:customStyle="1" w:styleId="affffff5">
    <w:name w:val="Шапка таблицы Знак"/>
    <w:link w:val="affffff4"/>
    <w:rsid w:val="0069752C"/>
    <w:rPr>
      <w:b/>
      <w:bCs/>
      <w:sz w:val="24"/>
      <w:szCs w:val="18"/>
    </w:rPr>
  </w:style>
  <w:style w:type="paragraph" w:customStyle="1" w:styleId="affffff6">
    <w:name w:val="Примечание"/>
    <w:basedOn w:val="afb"/>
    <w:next w:val="afb"/>
    <w:rsid w:val="0069752C"/>
    <w:pPr>
      <w:keepNext/>
      <w:spacing w:before="60" w:after="120"/>
      <w:ind w:firstLine="0"/>
    </w:pPr>
    <w:rPr>
      <w:rFonts w:cs="Arial"/>
      <w:b/>
      <w:bCs/>
      <w:sz w:val="28"/>
      <w:szCs w:val="22"/>
    </w:rPr>
  </w:style>
  <w:style w:type="paragraph" w:customStyle="1" w:styleId="affffff7">
    <w:name w:val="Объект"/>
    <w:basedOn w:val="afb"/>
    <w:next w:val="afb"/>
    <w:rsid w:val="0069752C"/>
    <w:pPr>
      <w:keepNext/>
      <w:spacing w:before="200" w:after="240"/>
      <w:ind w:firstLine="0"/>
      <w:jc w:val="left"/>
    </w:pPr>
    <w:rPr>
      <w:szCs w:val="24"/>
    </w:rPr>
  </w:style>
  <w:style w:type="paragraph" w:customStyle="1" w:styleId="00">
    <w:name w:val="ТЗ0 основной"/>
    <w:basedOn w:val="afb"/>
    <w:link w:val="07"/>
    <w:uiPriority w:val="99"/>
    <w:qFormat/>
    <w:rsid w:val="0069752C"/>
    <w:pPr>
      <w:spacing w:before="60" w:after="60" w:line="360" w:lineRule="auto"/>
    </w:pPr>
    <w:rPr>
      <w:bCs/>
      <w:color w:val="000000"/>
      <w:spacing w:val="-1"/>
      <w:sz w:val="28"/>
      <w:szCs w:val="26"/>
      <w:lang w:eastAsia="zh-CN"/>
    </w:rPr>
  </w:style>
  <w:style w:type="character" w:customStyle="1" w:styleId="07">
    <w:name w:val="ТЗ0 основной Знак"/>
    <w:link w:val="00"/>
    <w:uiPriority w:val="99"/>
    <w:rsid w:val="0069752C"/>
    <w:rPr>
      <w:bCs/>
      <w:color w:val="000000"/>
      <w:spacing w:val="-1"/>
      <w:sz w:val="28"/>
      <w:szCs w:val="26"/>
      <w:lang w:eastAsia="zh-CN"/>
    </w:rPr>
  </w:style>
  <w:style w:type="paragraph" w:customStyle="1" w:styleId="affffff8">
    <w:name w:val="Маркированный список (тбл)"/>
    <w:basedOn w:val="afb"/>
    <w:link w:val="affffff9"/>
    <w:rsid w:val="0069752C"/>
    <w:pPr>
      <w:spacing w:before="40" w:after="80"/>
      <w:ind w:left="57" w:right="57" w:firstLine="0"/>
      <w:jc w:val="left"/>
    </w:pPr>
    <w:rPr>
      <w:b/>
      <w:bCs/>
      <w:szCs w:val="18"/>
    </w:rPr>
  </w:style>
  <w:style w:type="paragraph" w:customStyle="1" w:styleId="affffffa">
    <w:name w:val="Стиль Название таблицы + По центру"/>
    <w:basedOn w:val="affffff3"/>
    <w:rsid w:val="0069752C"/>
    <w:pPr>
      <w:jc w:val="left"/>
    </w:pPr>
    <w:rPr>
      <w:szCs w:val="20"/>
    </w:rPr>
  </w:style>
  <w:style w:type="character" w:customStyle="1" w:styleId="affffff9">
    <w:name w:val="Маркированный список (тбл) Знак"/>
    <w:link w:val="affffff8"/>
    <w:rsid w:val="0069752C"/>
    <w:rPr>
      <w:b/>
      <w:bCs/>
      <w:sz w:val="24"/>
      <w:szCs w:val="18"/>
    </w:rPr>
  </w:style>
  <w:style w:type="paragraph" w:customStyle="1" w:styleId="5d">
    <w:name w:val="Стиль Заголовок 5"/>
    <w:basedOn w:val="5"/>
    <w:rsid w:val="0069752C"/>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0">
    <w:name w:val="Стиль Заголовок 6"/>
    <w:basedOn w:val="6"/>
    <w:rsid w:val="0069752C"/>
    <w:pPr>
      <w:numPr>
        <w:numId w:val="22"/>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fb"/>
    <w:rsid w:val="0069752C"/>
    <w:pPr>
      <w:spacing w:before="100" w:after="100"/>
      <w:ind w:firstLine="709"/>
    </w:pPr>
    <w:rPr>
      <w:sz w:val="28"/>
    </w:rPr>
  </w:style>
  <w:style w:type="paragraph" w:customStyle="1" w:styleId="OTRHeaderCenter">
    <w:name w:val="OTR_Header_Center"/>
    <w:basedOn w:val="OTRHeader"/>
    <w:semiHidden/>
    <w:rsid w:val="0069752C"/>
    <w:pPr>
      <w:jc w:val="center"/>
    </w:pPr>
  </w:style>
  <w:style w:type="paragraph" w:customStyle="1" w:styleId="OTRHeaderRight">
    <w:name w:val="OTR_Header_Right"/>
    <w:basedOn w:val="afb"/>
    <w:semiHidden/>
    <w:rsid w:val="0069752C"/>
    <w:pPr>
      <w:spacing w:before="120" w:after="120"/>
    </w:pPr>
    <w:rPr>
      <w:rFonts w:ascii="Arial" w:hAnsi="Arial"/>
      <w:b/>
      <w:sz w:val="20"/>
    </w:rPr>
  </w:style>
  <w:style w:type="paragraph" w:customStyle="1" w:styleId="OTRHeader">
    <w:name w:val="OTR_Header"/>
    <w:rsid w:val="0069752C"/>
    <w:pPr>
      <w:ind w:left="21"/>
    </w:pPr>
    <w:rPr>
      <w:rFonts w:ascii="Arial" w:hAnsi="Arial" w:cs="Arial"/>
      <w:b/>
      <w:bCs/>
    </w:rPr>
  </w:style>
  <w:style w:type="paragraph" w:customStyle="1" w:styleId="OTRTableHead">
    <w:name w:val="OTR_Table_Head"/>
    <w:basedOn w:val="afb"/>
    <w:link w:val="OTRTableHead0"/>
    <w:qFormat/>
    <w:rsid w:val="0069752C"/>
    <w:pPr>
      <w:keepNext/>
      <w:spacing w:before="60" w:after="60"/>
      <w:jc w:val="center"/>
    </w:pPr>
    <w:rPr>
      <w:b/>
      <w:sz w:val="28"/>
    </w:rPr>
  </w:style>
  <w:style w:type="character" w:customStyle="1" w:styleId="OTRTableHead0">
    <w:name w:val="OTR_Table_Head Знак"/>
    <w:link w:val="OTRTableHead"/>
    <w:rsid w:val="0069752C"/>
    <w:rPr>
      <w:b/>
      <w:sz w:val="28"/>
    </w:rPr>
  </w:style>
  <w:style w:type="paragraph" w:customStyle="1" w:styleId="OTRNormal">
    <w:name w:val="OTR_Normal"/>
    <w:basedOn w:val="afb"/>
    <w:link w:val="OTRNormal0"/>
    <w:qFormat/>
    <w:rsid w:val="0069752C"/>
    <w:pPr>
      <w:spacing w:before="60" w:after="120"/>
    </w:pPr>
    <w:rPr>
      <w:sz w:val="28"/>
    </w:rPr>
  </w:style>
  <w:style w:type="character" w:customStyle="1" w:styleId="OTRNormal0">
    <w:name w:val="OTR_Normal Знак"/>
    <w:link w:val="OTRNormal"/>
    <w:qFormat/>
    <w:rsid w:val="0069752C"/>
    <w:rPr>
      <w:sz w:val="28"/>
    </w:rPr>
  </w:style>
  <w:style w:type="character" w:customStyle="1" w:styleId="WW8Num4z4">
    <w:name w:val="WW8Num4z4"/>
    <w:rsid w:val="0069752C"/>
  </w:style>
  <w:style w:type="character" w:customStyle="1" w:styleId="docinfolabel">
    <w:name w:val="docinfolabel"/>
    <w:rsid w:val="0069752C"/>
  </w:style>
  <w:style w:type="character" w:customStyle="1" w:styleId="z-label">
    <w:name w:val="z-label"/>
    <w:rsid w:val="0069752C"/>
  </w:style>
  <w:style w:type="paragraph" w:customStyle="1" w:styleId="affffffb">
    <w:name w:val="ЕПБС_Обычный"/>
    <w:basedOn w:val="afb"/>
    <w:rsid w:val="0069752C"/>
    <w:pPr>
      <w:spacing w:before="120" w:after="120" w:line="360" w:lineRule="exact"/>
      <w:ind w:firstLine="357"/>
    </w:pPr>
    <w:rPr>
      <w:sz w:val="28"/>
      <w:szCs w:val="24"/>
      <w:lang w:eastAsia="zh-CN"/>
    </w:rPr>
  </w:style>
  <w:style w:type="character" w:customStyle="1" w:styleId="61">
    <w:name w:val="Заголовок 6 Знак"/>
    <w:link w:val="6"/>
    <w:rsid w:val="0069752C"/>
    <w:rPr>
      <w:b/>
      <w:i/>
      <w:sz w:val="24"/>
      <w:szCs w:val="22"/>
      <w:lang w:eastAsia="ko-KR"/>
    </w:rPr>
  </w:style>
  <w:style w:type="character" w:customStyle="1" w:styleId="80">
    <w:name w:val="Заголовок 8 Знак"/>
    <w:link w:val="8"/>
    <w:rsid w:val="0069752C"/>
    <w:rPr>
      <w:i/>
      <w:iCs/>
      <w:sz w:val="24"/>
    </w:rPr>
  </w:style>
  <w:style w:type="character" w:customStyle="1" w:styleId="90">
    <w:name w:val="Заголовок 9 Знак"/>
    <w:link w:val="9"/>
    <w:rsid w:val="0069752C"/>
    <w:rPr>
      <w:rFonts w:ascii="Arial" w:hAnsi="Arial"/>
      <w:sz w:val="22"/>
      <w:szCs w:val="22"/>
    </w:rPr>
  </w:style>
  <w:style w:type="character" w:customStyle="1" w:styleId="1a">
    <w:name w:val="Заголовок 1 Знак"/>
    <w:link w:val="11"/>
    <w:rsid w:val="0069752C"/>
    <w:rPr>
      <w:b/>
      <w:caps/>
      <w:sz w:val="32"/>
      <w:szCs w:val="36"/>
    </w:rPr>
  </w:style>
  <w:style w:type="character" w:customStyle="1" w:styleId="2e">
    <w:name w:val="Заголовок 2 Знак"/>
    <w:link w:val="2"/>
    <w:rsid w:val="0069752C"/>
    <w:rPr>
      <w:rFonts w:cs="Arial"/>
      <w:b/>
      <w:bCs/>
      <w:iCs/>
      <w:sz w:val="32"/>
      <w:szCs w:val="32"/>
    </w:rPr>
  </w:style>
  <w:style w:type="character" w:customStyle="1" w:styleId="3b">
    <w:name w:val="Заголовок 3 Знак"/>
    <w:link w:val="30"/>
    <w:rsid w:val="0069752C"/>
    <w:rPr>
      <w:rFonts w:cs="Arial"/>
      <w:b/>
      <w:iCs/>
      <w:sz w:val="26"/>
      <w:szCs w:val="26"/>
    </w:rPr>
  </w:style>
  <w:style w:type="character" w:customStyle="1" w:styleId="47">
    <w:name w:val="Заголовок 4 Знак"/>
    <w:link w:val="4"/>
    <w:rsid w:val="0069752C"/>
    <w:rPr>
      <w:rFonts w:cs="Arial"/>
      <w:b/>
      <w:iCs/>
      <w:sz w:val="24"/>
      <w:szCs w:val="26"/>
    </w:rPr>
  </w:style>
  <w:style w:type="character" w:customStyle="1" w:styleId="56">
    <w:name w:val="Заголовок 5 Знак"/>
    <w:link w:val="5"/>
    <w:rsid w:val="0069752C"/>
    <w:rPr>
      <w:b/>
      <w:bCs/>
      <w:sz w:val="24"/>
      <w:szCs w:val="26"/>
      <w:lang w:eastAsia="ko-KR"/>
    </w:rPr>
  </w:style>
  <w:style w:type="character" w:customStyle="1" w:styleId="70">
    <w:name w:val="Заголовок 7 Знак"/>
    <w:link w:val="7"/>
    <w:rsid w:val="0069752C"/>
    <w:rPr>
      <w:sz w:val="24"/>
    </w:rPr>
  </w:style>
  <w:style w:type="paragraph" w:customStyle="1" w:styleId="-111">
    <w:name w:val="Цветной список - Акцент 11"/>
    <w:basedOn w:val="afb"/>
    <w:link w:val="-12"/>
    <w:uiPriority w:val="34"/>
    <w:rsid w:val="0069752C"/>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link w:val="-111"/>
    <w:uiPriority w:val="34"/>
    <w:rsid w:val="0069752C"/>
    <w:rPr>
      <w:sz w:val="28"/>
      <w:szCs w:val="24"/>
      <w:lang w:val="en-US"/>
    </w:rPr>
  </w:style>
  <w:style w:type="paragraph" w:customStyle="1" w:styleId="1f5">
    <w:name w:val="Заголовок 1 без номера"/>
    <w:basedOn w:val="11"/>
    <w:link w:val="1f6"/>
    <w:rsid w:val="0069752C"/>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6">
    <w:name w:val="Заголовок 1 без номера Знак"/>
    <w:link w:val="1f5"/>
    <w:rsid w:val="0069752C"/>
    <w:rPr>
      <w:b/>
      <w:caps/>
      <w:sz w:val="32"/>
      <w:szCs w:val="28"/>
      <w:lang w:val="en-US"/>
    </w:rPr>
  </w:style>
  <w:style w:type="character" w:customStyle="1" w:styleId="08">
    <w:name w:val="0 акцент_курсив"/>
    <w:uiPriority w:val="1"/>
    <w:rsid w:val="0069752C"/>
    <w:rPr>
      <w:rFonts w:ascii="Times New Roman" w:hAnsi="Times New Roman"/>
      <w:i/>
      <w:sz w:val="24"/>
    </w:rPr>
  </w:style>
  <w:style w:type="character" w:customStyle="1" w:styleId="09">
    <w:name w:val="0 акцент_подчеркивание"/>
    <w:uiPriority w:val="1"/>
    <w:rsid w:val="0069752C"/>
    <w:rPr>
      <w:rFonts w:ascii="Times New Roman" w:hAnsi="Times New Roman"/>
      <w:sz w:val="24"/>
      <w:u w:val="single"/>
    </w:rPr>
  </w:style>
  <w:style w:type="character" w:customStyle="1" w:styleId="0a">
    <w:name w:val="0 акцент_полужирный"/>
    <w:uiPriority w:val="1"/>
    <w:rsid w:val="0069752C"/>
    <w:rPr>
      <w:rFonts w:ascii="Times New Roman" w:hAnsi="Times New Roman"/>
      <w:b/>
      <w:sz w:val="24"/>
    </w:rPr>
  </w:style>
  <w:style w:type="character" w:customStyle="1" w:styleId="0b">
    <w:name w:val="0 белый фон"/>
    <w:uiPriority w:val="1"/>
    <w:rsid w:val="0069752C"/>
    <w:rPr>
      <w:rFonts w:ascii="Times New Roman" w:hAnsi="Times New Roman"/>
      <w:color w:val="FFFFFF"/>
      <w:sz w:val="24"/>
    </w:rPr>
  </w:style>
  <w:style w:type="paragraph" w:customStyle="1" w:styleId="0c">
    <w:name w:val="0 Заголовок (как Аннотация)"/>
    <w:next w:val="afb"/>
    <w:uiPriority w:val="1"/>
    <w:rsid w:val="0069752C"/>
    <w:pPr>
      <w:pageBreakBefore/>
      <w:spacing w:line="360" w:lineRule="auto"/>
      <w:jc w:val="center"/>
    </w:pPr>
    <w:rPr>
      <w:b/>
      <w:color w:val="000000"/>
      <w:sz w:val="32"/>
      <w:szCs w:val="24"/>
    </w:rPr>
  </w:style>
  <w:style w:type="paragraph" w:customStyle="1" w:styleId="0d">
    <w:name w:val="0 Заголовок (как Перечень)"/>
    <w:next w:val="afb"/>
    <w:uiPriority w:val="1"/>
    <w:rsid w:val="0069752C"/>
    <w:pPr>
      <w:pageBreakBefore/>
      <w:spacing w:line="360" w:lineRule="auto"/>
      <w:jc w:val="center"/>
      <w:outlineLvl w:val="0"/>
    </w:pPr>
    <w:rPr>
      <w:b/>
      <w:color w:val="000000"/>
      <w:sz w:val="32"/>
      <w:szCs w:val="24"/>
    </w:rPr>
  </w:style>
  <w:style w:type="paragraph" w:customStyle="1" w:styleId="014">
    <w:name w:val="0 Заголовок 1 ур"/>
    <w:next w:val="afb"/>
    <w:qFormat/>
    <w:rsid w:val="0069752C"/>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b"/>
    <w:rsid w:val="0069752C"/>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b"/>
    <w:rsid w:val="0069752C"/>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b"/>
    <w:rsid w:val="0069752C"/>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b"/>
    <w:rsid w:val="0069752C"/>
    <w:pPr>
      <w:tabs>
        <w:tab w:val="clear" w:pos="709"/>
      </w:tabs>
      <w:ind w:left="0"/>
      <w:outlineLvl w:val="9"/>
    </w:pPr>
  </w:style>
  <w:style w:type="paragraph" w:customStyle="1" w:styleId="051">
    <w:name w:val="0 Заголовок 5 ур (не по ГОСТ)"/>
    <w:next w:val="afb"/>
    <w:rsid w:val="0069752C"/>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b"/>
    <w:rsid w:val="0069752C"/>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69752C"/>
    <w:rPr>
      <w:rFonts w:ascii="Times New Roman" w:hAnsi="Times New Roman"/>
      <w:sz w:val="24"/>
      <w:vertAlign w:val="superscript"/>
    </w:rPr>
  </w:style>
  <w:style w:type="paragraph" w:customStyle="1" w:styleId="0f">
    <w:name w:val="0 Основной текст"/>
    <w:link w:val="0f0"/>
    <w:uiPriority w:val="99"/>
    <w:qFormat/>
    <w:rsid w:val="0069752C"/>
    <w:pPr>
      <w:spacing w:before="120" w:line="360" w:lineRule="auto"/>
      <w:ind w:firstLine="709"/>
      <w:contextualSpacing/>
      <w:jc w:val="both"/>
    </w:pPr>
    <w:rPr>
      <w:color w:val="000000"/>
      <w:sz w:val="28"/>
      <w:szCs w:val="24"/>
    </w:rPr>
  </w:style>
  <w:style w:type="paragraph" w:customStyle="1" w:styleId="013">
    <w:name w:val="0 Прил Заголовок 1 ур"/>
    <w:next w:val="0f"/>
    <w:rsid w:val="0069752C"/>
    <w:pPr>
      <w:pageBreakBefore/>
      <w:numPr>
        <w:numId w:val="32"/>
      </w:numPr>
      <w:spacing w:line="360" w:lineRule="auto"/>
      <w:jc w:val="center"/>
      <w:outlineLvl w:val="0"/>
    </w:pPr>
    <w:rPr>
      <w:b/>
      <w:color w:val="000000"/>
      <w:sz w:val="32"/>
      <w:szCs w:val="24"/>
    </w:rPr>
  </w:style>
  <w:style w:type="paragraph" w:customStyle="1" w:styleId="022">
    <w:name w:val="0 Прил Заголовок 2 ур"/>
    <w:next w:val="0f"/>
    <w:rsid w:val="0069752C"/>
    <w:pPr>
      <w:numPr>
        <w:ilvl w:val="1"/>
        <w:numId w:val="32"/>
      </w:numPr>
      <w:tabs>
        <w:tab w:val="left" w:pos="1418"/>
      </w:tabs>
      <w:spacing w:before="120" w:line="360" w:lineRule="auto"/>
      <w:outlineLvl w:val="1"/>
    </w:pPr>
    <w:rPr>
      <w:b/>
      <w:color w:val="000000"/>
      <w:sz w:val="28"/>
      <w:szCs w:val="24"/>
    </w:rPr>
  </w:style>
  <w:style w:type="paragraph" w:customStyle="1" w:styleId="031">
    <w:name w:val="0 Прил Заголовок 3 ур"/>
    <w:basedOn w:val="022"/>
    <w:next w:val="afb"/>
    <w:rsid w:val="0069752C"/>
    <w:pPr>
      <w:numPr>
        <w:ilvl w:val="2"/>
      </w:numPr>
      <w:tabs>
        <w:tab w:val="left" w:pos="1843"/>
      </w:tabs>
      <w:outlineLvl w:val="2"/>
    </w:pPr>
    <w:rPr>
      <w:sz w:val="24"/>
    </w:rPr>
  </w:style>
  <w:style w:type="paragraph" w:customStyle="1" w:styleId="040">
    <w:name w:val="0 Прил Заголовок 4 ур"/>
    <w:next w:val="0f"/>
    <w:rsid w:val="0069752C"/>
    <w:pPr>
      <w:numPr>
        <w:ilvl w:val="3"/>
        <w:numId w:val="32"/>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69752C"/>
    <w:pPr>
      <w:keepNext/>
      <w:keepLines/>
      <w:numPr>
        <w:ilvl w:val="4"/>
        <w:numId w:val="32"/>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69752C"/>
    <w:pPr>
      <w:keepNext/>
      <w:keepLines/>
      <w:numPr>
        <w:ilvl w:val="5"/>
        <w:numId w:val="32"/>
      </w:numPr>
      <w:tabs>
        <w:tab w:val="left" w:pos="2126"/>
      </w:tabs>
      <w:spacing w:before="120" w:line="360" w:lineRule="auto"/>
      <w:outlineLvl w:val="5"/>
    </w:pPr>
    <w:rPr>
      <w:b/>
      <w:color w:val="000000"/>
      <w:sz w:val="24"/>
      <w:szCs w:val="24"/>
    </w:rPr>
  </w:style>
  <w:style w:type="paragraph" w:customStyle="1" w:styleId="0f1">
    <w:name w:val="0 Рисунок  Тело"/>
    <w:next w:val="afb"/>
    <w:rsid w:val="0069752C"/>
    <w:pPr>
      <w:keepNext/>
      <w:spacing w:before="120"/>
      <w:jc w:val="center"/>
    </w:pPr>
    <w:rPr>
      <w:color w:val="000000"/>
      <w:sz w:val="24"/>
      <w:szCs w:val="24"/>
    </w:rPr>
  </w:style>
  <w:style w:type="paragraph" w:customStyle="1" w:styleId="0f2">
    <w:name w:val="0 Рисунок Подпись"/>
    <w:next w:val="0f"/>
    <w:rsid w:val="0069752C"/>
    <w:pPr>
      <w:spacing w:after="240"/>
      <w:contextualSpacing/>
      <w:jc w:val="center"/>
    </w:pPr>
    <w:rPr>
      <w:color w:val="000000"/>
      <w:sz w:val="24"/>
      <w:szCs w:val="24"/>
    </w:rPr>
  </w:style>
  <w:style w:type="paragraph" w:customStyle="1" w:styleId="01">
    <w:name w:val="0 Список 1 ур"/>
    <w:uiPriority w:val="99"/>
    <w:qFormat/>
    <w:rsid w:val="0069752C"/>
    <w:pPr>
      <w:numPr>
        <w:numId w:val="33"/>
      </w:numPr>
      <w:spacing w:line="360" w:lineRule="auto"/>
      <w:jc w:val="both"/>
    </w:pPr>
    <w:rPr>
      <w:color w:val="000000"/>
      <w:sz w:val="28"/>
      <w:szCs w:val="24"/>
    </w:rPr>
  </w:style>
  <w:style w:type="paragraph" w:customStyle="1" w:styleId="02">
    <w:name w:val="0 Список 2 ур"/>
    <w:uiPriority w:val="99"/>
    <w:qFormat/>
    <w:rsid w:val="0069752C"/>
    <w:pPr>
      <w:numPr>
        <w:ilvl w:val="1"/>
        <w:numId w:val="33"/>
      </w:numPr>
      <w:spacing w:line="360" w:lineRule="auto"/>
      <w:jc w:val="both"/>
    </w:pPr>
    <w:rPr>
      <w:color w:val="000000"/>
      <w:sz w:val="24"/>
      <w:szCs w:val="24"/>
    </w:rPr>
  </w:style>
  <w:style w:type="paragraph" w:customStyle="1" w:styleId="03">
    <w:name w:val="0 Список 3 ур"/>
    <w:uiPriority w:val="99"/>
    <w:qFormat/>
    <w:rsid w:val="0069752C"/>
    <w:pPr>
      <w:numPr>
        <w:ilvl w:val="2"/>
        <w:numId w:val="33"/>
      </w:numPr>
      <w:spacing w:line="360" w:lineRule="auto"/>
      <w:jc w:val="both"/>
    </w:pPr>
    <w:rPr>
      <w:color w:val="000000"/>
      <w:sz w:val="24"/>
      <w:szCs w:val="24"/>
    </w:rPr>
  </w:style>
  <w:style w:type="paragraph" w:customStyle="1" w:styleId="04">
    <w:name w:val="0 Список 4 ур"/>
    <w:uiPriority w:val="99"/>
    <w:qFormat/>
    <w:rsid w:val="0069752C"/>
    <w:pPr>
      <w:numPr>
        <w:ilvl w:val="3"/>
        <w:numId w:val="33"/>
      </w:numPr>
      <w:spacing w:line="360" w:lineRule="auto"/>
      <w:jc w:val="both"/>
    </w:pPr>
    <w:rPr>
      <w:color w:val="000000"/>
      <w:sz w:val="24"/>
      <w:szCs w:val="24"/>
    </w:rPr>
  </w:style>
  <w:style w:type="paragraph" w:customStyle="1" w:styleId="05">
    <w:name w:val="0 Список 5 ур"/>
    <w:uiPriority w:val="99"/>
    <w:qFormat/>
    <w:rsid w:val="0069752C"/>
    <w:pPr>
      <w:numPr>
        <w:ilvl w:val="4"/>
        <w:numId w:val="33"/>
      </w:numPr>
      <w:spacing w:line="360" w:lineRule="auto"/>
      <w:jc w:val="both"/>
    </w:pPr>
    <w:rPr>
      <w:color w:val="000000"/>
      <w:sz w:val="24"/>
      <w:szCs w:val="24"/>
    </w:rPr>
  </w:style>
  <w:style w:type="paragraph" w:customStyle="1" w:styleId="06">
    <w:name w:val="0 Список 6 ур"/>
    <w:uiPriority w:val="99"/>
    <w:qFormat/>
    <w:rsid w:val="0069752C"/>
    <w:pPr>
      <w:numPr>
        <w:ilvl w:val="5"/>
        <w:numId w:val="33"/>
      </w:numPr>
      <w:spacing w:line="360" w:lineRule="auto"/>
      <w:jc w:val="both"/>
    </w:pPr>
    <w:rPr>
      <w:color w:val="000000"/>
      <w:sz w:val="24"/>
      <w:szCs w:val="24"/>
    </w:rPr>
  </w:style>
  <w:style w:type="paragraph" w:customStyle="1" w:styleId="070">
    <w:name w:val="0 Список 7 ур"/>
    <w:basedOn w:val="06"/>
    <w:rsid w:val="0069752C"/>
    <w:pPr>
      <w:numPr>
        <w:ilvl w:val="0"/>
        <w:numId w:val="0"/>
      </w:numPr>
    </w:pPr>
  </w:style>
  <w:style w:type="paragraph" w:customStyle="1" w:styleId="080">
    <w:name w:val="0 Список 8 ур"/>
    <w:basedOn w:val="070"/>
    <w:rsid w:val="0069752C"/>
  </w:style>
  <w:style w:type="paragraph" w:customStyle="1" w:styleId="012">
    <w:name w:val="0 Список без нумер 1 ур"/>
    <w:uiPriority w:val="99"/>
    <w:qFormat/>
    <w:rsid w:val="0069752C"/>
    <w:pPr>
      <w:numPr>
        <w:numId w:val="34"/>
      </w:numPr>
      <w:spacing w:line="360" w:lineRule="auto"/>
      <w:jc w:val="both"/>
    </w:pPr>
    <w:rPr>
      <w:color w:val="000000"/>
      <w:sz w:val="28"/>
      <w:szCs w:val="24"/>
    </w:rPr>
  </w:style>
  <w:style w:type="paragraph" w:customStyle="1" w:styleId="020">
    <w:name w:val="0 Список без нумер 2 ур"/>
    <w:uiPriority w:val="99"/>
    <w:qFormat/>
    <w:rsid w:val="0069752C"/>
    <w:pPr>
      <w:numPr>
        <w:ilvl w:val="1"/>
        <w:numId w:val="34"/>
      </w:numPr>
      <w:spacing w:line="360" w:lineRule="auto"/>
      <w:jc w:val="both"/>
    </w:pPr>
    <w:rPr>
      <w:color w:val="000000"/>
      <w:sz w:val="24"/>
      <w:szCs w:val="24"/>
    </w:rPr>
  </w:style>
  <w:style w:type="paragraph" w:customStyle="1" w:styleId="030">
    <w:name w:val="0 Список без нумер 3 ур"/>
    <w:uiPriority w:val="99"/>
    <w:qFormat/>
    <w:rsid w:val="0069752C"/>
    <w:pPr>
      <w:numPr>
        <w:ilvl w:val="2"/>
        <w:numId w:val="34"/>
      </w:numPr>
      <w:spacing w:line="360" w:lineRule="auto"/>
      <w:jc w:val="both"/>
    </w:pPr>
    <w:rPr>
      <w:color w:val="000000"/>
      <w:sz w:val="24"/>
      <w:szCs w:val="24"/>
    </w:rPr>
  </w:style>
  <w:style w:type="table" w:customStyle="1" w:styleId="015">
    <w:name w:val="0 таблица 1"/>
    <w:basedOn w:val="afffffd"/>
    <w:uiPriority w:val="99"/>
    <w:rsid w:val="0069752C"/>
    <w:tblPr/>
    <w:tblStylePr w:type="firstRow">
      <w:pPr>
        <w:jc w:val="center"/>
      </w:pPr>
      <w:rPr>
        <w:rFonts w:ascii="Times New Roman" w:hAnsi="Times New Roman"/>
        <w:b/>
        <w:sz w:val="20"/>
      </w:rPr>
    </w:tblStylePr>
  </w:style>
  <w:style w:type="paragraph" w:customStyle="1" w:styleId="0150">
    <w:name w:val="0 Таблица Заголовок графы_1.5"/>
    <w:rsid w:val="0069752C"/>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69752C"/>
    <w:pPr>
      <w:spacing w:line="240" w:lineRule="auto"/>
    </w:pPr>
    <w:rPr>
      <w:sz w:val="20"/>
    </w:rPr>
  </w:style>
  <w:style w:type="paragraph" w:customStyle="1" w:styleId="0151">
    <w:name w:val="0 Таблица Заголовок строки_1.5"/>
    <w:rsid w:val="0069752C"/>
    <w:pPr>
      <w:spacing w:before="120" w:line="360" w:lineRule="auto"/>
    </w:pPr>
    <w:rPr>
      <w:b/>
      <w:color w:val="000000"/>
      <w:sz w:val="24"/>
      <w:szCs w:val="24"/>
    </w:rPr>
  </w:style>
  <w:style w:type="paragraph" w:customStyle="1" w:styleId="017">
    <w:name w:val="0 Таблица Заголовок строки_1"/>
    <w:basedOn w:val="0151"/>
    <w:rsid w:val="0069752C"/>
    <w:pPr>
      <w:spacing w:line="240" w:lineRule="auto"/>
    </w:pPr>
  </w:style>
  <w:style w:type="paragraph" w:customStyle="1" w:styleId="0f3">
    <w:name w:val="0 Таблица Подпись"/>
    <w:rsid w:val="0069752C"/>
    <w:pPr>
      <w:keepNext/>
      <w:spacing w:before="240"/>
      <w:contextualSpacing/>
    </w:pPr>
    <w:rPr>
      <w:color w:val="000000"/>
      <w:sz w:val="24"/>
      <w:szCs w:val="24"/>
    </w:rPr>
  </w:style>
  <w:style w:type="numbering" w:customStyle="1" w:styleId="010">
    <w:name w:val="0 Таблица Список 1"/>
    <w:basedOn w:val="afe"/>
    <w:uiPriority w:val="99"/>
    <w:rsid w:val="0069752C"/>
    <w:pPr>
      <w:numPr>
        <w:numId w:val="35"/>
      </w:numPr>
    </w:pPr>
  </w:style>
  <w:style w:type="paragraph" w:customStyle="1" w:styleId="0115">
    <w:name w:val="0 Таблица Список 1 ур_1.5"/>
    <w:basedOn w:val="01"/>
    <w:rsid w:val="0069752C"/>
    <w:pPr>
      <w:numPr>
        <w:numId w:val="37"/>
      </w:numPr>
      <w:contextualSpacing/>
    </w:pPr>
  </w:style>
  <w:style w:type="paragraph" w:customStyle="1" w:styleId="011">
    <w:name w:val="0 Таблица Список 1 ур_1"/>
    <w:basedOn w:val="0115"/>
    <w:uiPriority w:val="1"/>
    <w:rsid w:val="0069752C"/>
    <w:pPr>
      <w:numPr>
        <w:numId w:val="36"/>
      </w:numPr>
      <w:tabs>
        <w:tab w:val="left" w:pos="567"/>
      </w:tabs>
      <w:spacing w:line="240" w:lineRule="auto"/>
    </w:pPr>
    <w:rPr>
      <w:sz w:val="20"/>
    </w:rPr>
  </w:style>
  <w:style w:type="paragraph" w:customStyle="1" w:styleId="0215">
    <w:name w:val="0 Таблица Список 2 ур_1.5"/>
    <w:basedOn w:val="02"/>
    <w:rsid w:val="0069752C"/>
    <w:pPr>
      <w:numPr>
        <w:numId w:val="37"/>
      </w:numPr>
    </w:pPr>
  </w:style>
  <w:style w:type="paragraph" w:customStyle="1" w:styleId="021">
    <w:name w:val="0 Таблица Список 2 ур_1"/>
    <w:basedOn w:val="0215"/>
    <w:rsid w:val="0069752C"/>
    <w:pPr>
      <w:numPr>
        <w:ilvl w:val="0"/>
        <w:numId w:val="38"/>
      </w:numPr>
      <w:tabs>
        <w:tab w:val="left" w:pos="567"/>
      </w:tabs>
      <w:spacing w:line="240" w:lineRule="auto"/>
    </w:pPr>
    <w:rPr>
      <w:sz w:val="20"/>
    </w:rPr>
  </w:style>
  <w:style w:type="paragraph" w:customStyle="1" w:styleId="018">
    <w:name w:val="0 Таблица Текст_1"/>
    <w:basedOn w:val="afb"/>
    <w:uiPriority w:val="99"/>
    <w:qFormat/>
    <w:rsid w:val="0069752C"/>
    <w:pPr>
      <w:spacing w:before="120" w:after="120"/>
    </w:pPr>
    <w:rPr>
      <w:color w:val="000000"/>
      <w:szCs w:val="24"/>
      <w:lang w:val="en-US"/>
    </w:rPr>
  </w:style>
  <w:style w:type="paragraph" w:customStyle="1" w:styleId="0152">
    <w:name w:val="0 Таблица Текст_1.5"/>
    <w:rsid w:val="0069752C"/>
    <w:pPr>
      <w:spacing w:before="120" w:line="360" w:lineRule="auto"/>
      <w:jc w:val="both"/>
    </w:pPr>
    <w:rPr>
      <w:color w:val="000000"/>
      <w:sz w:val="24"/>
      <w:szCs w:val="24"/>
    </w:rPr>
  </w:style>
  <w:style w:type="paragraph" w:customStyle="1" w:styleId="0f4">
    <w:name w:val="0 Текст сноски"/>
    <w:basedOn w:val="afff1"/>
    <w:rsid w:val="0069752C"/>
    <w:pPr>
      <w:spacing w:before="120" w:after="120"/>
      <w:ind w:left="850"/>
      <w:jc w:val="both"/>
    </w:pPr>
  </w:style>
  <w:style w:type="numbering" w:customStyle="1" w:styleId="0">
    <w:name w:val="0 Тест список"/>
    <w:rsid w:val="0069752C"/>
    <w:pPr>
      <w:numPr>
        <w:numId w:val="39"/>
      </w:numPr>
    </w:pPr>
  </w:style>
  <w:style w:type="paragraph" w:customStyle="1" w:styleId="0f5">
    <w:name w:val="0 Титул"/>
    <w:qFormat/>
    <w:rsid w:val="0069752C"/>
    <w:pPr>
      <w:spacing w:line="360" w:lineRule="auto"/>
    </w:pPr>
    <w:rPr>
      <w:sz w:val="24"/>
      <w:szCs w:val="24"/>
    </w:rPr>
  </w:style>
  <w:style w:type="paragraph" w:customStyle="1" w:styleId="0-">
    <w:name w:val="0 Титул - наименование документа"/>
    <w:basedOn w:val="0f5"/>
    <w:rsid w:val="0069752C"/>
    <w:pPr>
      <w:jc w:val="center"/>
    </w:pPr>
    <w:rPr>
      <w:caps/>
      <w:sz w:val="28"/>
      <w:szCs w:val="20"/>
    </w:rPr>
  </w:style>
  <w:style w:type="paragraph" w:customStyle="1" w:styleId="0-0">
    <w:name w:val="0 Титул - Наименование организации и системы"/>
    <w:basedOn w:val="0f5"/>
    <w:rsid w:val="0069752C"/>
    <w:pPr>
      <w:jc w:val="center"/>
    </w:pPr>
    <w:rPr>
      <w:b/>
      <w:bCs/>
      <w:caps/>
      <w:szCs w:val="20"/>
    </w:rPr>
  </w:style>
  <w:style w:type="paragraph" w:customStyle="1" w:styleId="0-1">
    <w:name w:val="0 Титул - утвержаю"/>
    <w:basedOn w:val="0f5"/>
    <w:rsid w:val="0069752C"/>
    <w:rPr>
      <w:b/>
      <w:bCs/>
    </w:rPr>
  </w:style>
  <w:style w:type="paragraph" w:customStyle="1" w:styleId="0-2">
    <w:name w:val="0 Титул - шифр"/>
    <w:basedOn w:val="0f5"/>
    <w:rsid w:val="0069752C"/>
    <w:pPr>
      <w:jc w:val="center"/>
    </w:pPr>
    <w:rPr>
      <w:szCs w:val="20"/>
    </w:rPr>
  </w:style>
  <w:style w:type="paragraph" w:customStyle="1" w:styleId="af6">
    <w:name w:val="Многоуровневый_список"/>
    <w:basedOn w:val="afb"/>
    <w:link w:val="affffffc"/>
    <w:qFormat/>
    <w:rsid w:val="0069752C"/>
    <w:pPr>
      <w:numPr>
        <w:numId w:val="41"/>
      </w:numPr>
      <w:spacing w:before="120" w:after="120" w:line="276" w:lineRule="auto"/>
      <w:contextualSpacing/>
    </w:pPr>
    <w:rPr>
      <w:sz w:val="28"/>
    </w:rPr>
  </w:style>
  <w:style w:type="paragraph" w:customStyle="1" w:styleId="a9">
    <w:name w:val="Маркированный абзац"/>
    <w:basedOn w:val="afb"/>
    <w:link w:val="affffffd"/>
    <w:qFormat/>
    <w:rsid w:val="0069752C"/>
    <w:pPr>
      <w:numPr>
        <w:numId w:val="40"/>
      </w:numPr>
      <w:spacing w:before="120" w:after="60" w:line="276" w:lineRule="auto"/>
      <w:contextualSpacing/>
    </w:pPr>
    <w:rPr>
      <w:sz w:val="28"/>
    </w:rPr>
  </w:style>
  <w:style w:type="character" w:customStyle="1" w:styleId="affffffd">
    <w:name w:val="Маркированный абзац Знак"/>
    <w:link w:val="a9"/>
    <w:rsid w:val="0069752C"/>
    <w:rPr>
      <w:sz w:val="28"/>
    </w:rPr>
  </w:style>
  <w:style w:type="character" w:customStyle="1" w:styleId="affffffc">
    <w:name w:val="Многоуровневый_список Знак"/>
    <w:link w:val="af6"/>
    <w:rsid w:val="0069752C"/>
    <w:rPr>
      <w:sz w:val="28"/>
    </w:rPr>
  </w:style>
  <w:style w:type="paragraph" w:customStyle="1" w:styleId="ibscontenttitle">
    <w:name w:val="ibs_content_title"/>
    <w:rsid w:val="0069752C"/>
    <w:pPr>
      <w:spacing w:before="240" w:after="240"/>
      <w:jc w:val="center"/>
    </w:pPr>
    <w:rPr>
      <w:rFonts w:eastAsia="MS Mincho"/>
      <w:b/>
      <w:bCs/>
      <w:sz w:val="28"/>
      <w:lang w:eastAsia="ja-JP"/>
    </w:rPr>
  </w:style>
  <w:style w:type="character" w:customStyle="1" w:styleId="HTML2">
    <w:name w:val="Стандартный HTML Знак"/>
    <w:link w:val="HTML1"/>
    <w:rsid w:val="0069752C"/>
    <w:rPr>
      <w:rFonts w:ascii="Courier New" w:hAnsi="Courier New" w:cs="Courier New"/>
    </w:rPr>
  </w:style>
  <w:style w:type="paragraph" w:customStyle="1" w:styleId="affffffe">
    <w:name w:val="обычный текст"/>
    <w:basedOn w:val="afb"/>
    <w:link w:val="afffffff"/>
    <w:qFormat/>
    <w:rsid w:val="0069752C"/>
    <w:pPr>
      <w:spacing w:before="120" w:after="120" w:line="276" w:lineRule="auto"/>
      <w:ind w:firstLine="709"/>
    </w:pPr>
    <w:rPr>
      <w:sz w:val="28"/>
      <w:szCs w:val="28"/>
    </w:rPr>
  </w:style>
  <w:style w:type="character" w:customStyle="1" w:styleId="afffffff">
    <w:name w:val="обычный текст Знак"/>
    <w:link w:val="affffffe"/>
    <w:rsid w:val="0069752C"/>
    <w:rPr>
      <w:sz w:val="28"/>
      <w:szCs w:val="28"/>
    </w:rPr>
  </w:style>
  <w:style w:type="paragraph" w:customStyle="1" w:styleId="1f7">
    <w:name w:val="Заг 1 АННОТАЦИЯ"/>
    <w:basedOn w:val="afb"/>
    <w:next w:val="afb"/>
    <w:rsid w:val="0069752C"/>
    <w:pPr>
      <w:pageBreakBefore/>
      <w:spacing w:before="120" w:after="60"/>
      <w:jc w:val="center"/>
    </w:pPr>
    <w:rPr>
      <w:rFonts w:ascii="Arial" w:hAnsi="Arial"/>
      <w:b/>
      <w:caps/>
      <w:szCs w:val="24"/>
    </w:rPr>
  </w:style>
  <w:style w:type="character" w:customStyle="1" w:styleId="affd">
    <w:name w:val="Текст выноски Знак"/>
    <w:link w:val="affc"/>
    <w:rsid w:val="0069752C"/>
    <w:rPr>
      <w:rFonts w:ascii="Tahoma" w:hAnsi="Tahoma" w:cs="Tahoma"/>
      <w:sz w:val="16"/>
      <w:szCs w:val="16"/>
    </w:rPr>
  </w:style>
  <w:style w:type="character" w:customStyle="1" w:styleId="EBListmark11">
    <w:name w:val="_EB_List_mark1 Знак Знак"/>
    <w:semiHidden/>
    <w:rsid w:val="0069752C"/>
    <w:rPr>
      <w:sz w:val="24"/>
      <w:szCs w:val="22"/>
      <w:lang w:val="en-US"/>
    </w:rPr>
  </w:style>
  <w:style w:type="paragraph" w:customStyle="1" w:styleId="0410">
    <w:name w:val="0 Заголовок 4 ур1"/>
    <w:next w:val="afb"/>
    <w:rsid w:val="0069752C"/>
    <w:pPr>
      <w:keepNext/>
      <w:keepLines/>
      <w:tabs>
        <w:tab w:val="left" w:pos="1843"/>
        <w:tab w:val="left" w:pos="2126"/>
      </w:tabs>
      <w:spacing w:before="120" w:line="360" w:lineRule="auto"/>
      <w:jc w:val="both"/>
      <w:outlineLvl w:val="3"/>
    </w:pPr>
    <w:rPr>
      <w:color w:val="000000"/>
      <w:sz w:val="28"/>
      <w:szCs w:val="24"/>
    </w:rPr>
  </w:style>
  <w:style w:type="character" w:customStyle="1" w:styleId="afff">
    <w:name w:val="Тема примечания Знак"/>
    <w:link w:val="affe"/>
    <w:semiHidden/>
    <w:rsid w:val="0069752C"/>
    <w:rPr>
      <w:b/>
      <w:bCs/>
    </w:rPr>
  </w:style>
  <w:style w:type="paragraph" w:customStyle="1" w:styleId="CharCharCharCharCharCharCharChar">
    <w:name w:val="Знак Знак Знак Char Char Знак Знак Char Char Знак Знак Char Char Знак Знак Char Char"/>
    <w:basedOn w:val="afb"/>
    <w:rsid w:val="0069752C"/>
    <w:pPr>
      <w:spacing w:before="120" w:after="160" w:line="240" w:lineRule="exact"/>
    </w:pPr>
    <w:rPr>
      <w:rFonts w:ascii="Arial" w:hAnsi="Arial"/>
      <w:sz w:val="28"/>
      <w:lang w:val="en-US" w:eastAsia="en-US"/>
    </w:rPr>
  </w:style>
  <w:style w:type="paragraph" w:styleId="afffffff0">
    <w:name w:val="TOC Heading"/>
    <w:basedOn w:val="11"/>
    <w:next w:val="afb"/>
    <w:uiPriority w:val="39"/>
    <w:qFormat/>
    <w:rsid w:val="0069752C"/>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b"/>
    <w:rsid w:val="0069752C"/>
    <w:pPr>
      <w:spacing w:before="120" w:after="120" w:line="360" w:lineRule="atLeast"/>
    </w:pPr>
    <w:rPr>
      <w:rFonts w:ascii="Arial" w:eastAsia="Calibri" w:hAnsi="Arial"/>
      <w:b/>
      <w:sz w:val="14"/>
      <w:szCs w:val="16"/>
      <w:lang w:eastAsia="es-ES"/>
    </w:rPr>
  </w:style>
  <w:style w:type="character" w:customStyle="1" w:styleId="affb">
    <w:name w:val="Схема документа Знак"/>
    <w:link w:val="affa"/>
    <w:rsid w:val="0069752C"/>
    <w:rPr>
      <w:rFonts w:ascii="Tahoma" w:hAnsi="Tahoma" w:cs="Tahoma"/>
      <w:shd w:val="clear" w:color="auto" w:fill="000080"/>
    </w:rPr>
  </w:style>
  <w:style w:type="paragraph" w:customStyle="1" w:styleId="afffffff1">
    <w:name w:val="Таблица обычный"/>
    <w:basedOn w:val="afb"/>
    <w:rsid w:val="0069752C"/>
    <w:pPr>
      <w:spacing w:before="60" w:after="60"/>
      <w:ind w:left="57"/>
    </w:pPr>
    <w:rPr>
      <w:rFonts w:ascii="Arial" w:eastAsia="Arial Unicode MS" w:hAnsi="Arial"/>
      <w:sz w:val="20"/>
      <w:szCs w:val="24"/>
    </w:rPr>
  </w:style>
  <w:style w:type="paragraph" w:customStyle="1" w:styleId="afffffff2">
    <w:name w:val="Таблица шапка"/>
    <w:basedOn w:val="afffffff1"/>
    <w:rsid w:val="0069752C"/>
    <w:pPr>
      <w:keepNext/>
      <w:ind w:right="57"/>
      <w:jc w:val="center"/>
    </w:pPr>
    <w:rPr>
      <w:b/>
    </w:rPr>
  </w:style>
  <w:style w:type="paragraph" w:customStyle="1" w:styleId="IBS">
    <w:name w:val="IBS Основной текст"/>
    <w:link w:val="IBS0"/>
    <w:rsid w:val="0069752C"/>
    <w:pPr>
      <w:spacing w:after="240"/>
      <w:ind w:left="74" w:firstLine="709"/>
      <w:jc w:val="both"/>
    </w:pPr>
    <w:rPr>
      <w:sz w:val="24"/>
      <w:szCs w:val="24"/>
    </w:rPr>
  </w:style>
  <w:style w:type="character" w:customStyle="1" w:styleId="IBS0">
    <w:name w:val="IBS Основной текст Знак"/>
    <w:link w:val="IBS"/>
    <w:rsid w:val="0069752C"/>
    <w:rPr>
      <w:sz w:val="24"/>
      <w:szCs w:val="24"/>
    </w:rPr>
  </w:style>
  <w:style w:type="paragraph" w:customStyle="1" w:styleId="IBS1">
    <w:name w:val="IBS Текст таблицы"/>
    <w:rsid w:val="0069752C"/>
    <w:pPr>
      <w:spacing w:before="40" w:after="40"/>
    </w:pPr>
    <w:rPr>
      <w:rFonts w:ascii="Arial" w:hAnsi="Arial"/>
    </w:rPr>
  </w:style>
  <w:style w:type="numbering" w:customStyle="1" w:styleId="a1">
    <w:name w:val="Стиль нумерованный"/>
    <w:basedOn w:val="afe"/>
    <w:rsid w:val="0069752C"/>
    <w:pPr>
      <w:numPr>
        <w:numId w:val="42"/>
      </w:numPr>
    </w:pPr>
  </w:style>
  <w:style w:type="paragraph" w:customStyle="1" w:styleId="afffffff3">
    <w:name w:val="Таблица название"/>
    <w:basedOn w:val="afb"/>
    <w:link w:val="afffffff4"/>
    <w:rsid w:val="0069752C"/>
    <w:pPr>
      <w:keepNext/>
      <w:spacing w:before="60" w:after="60"/>
      <w:ind w:left="709"/>
      <w:jc w:val="right"/>
    </w:pPr>
    <w:rPr>
      <w:rFonts w:ascii="Arial" w:hAnsi="Arial"/>
      <w:b/>
      <w:sz w:val="20"/>
      <w:szCs w:val="24"/>
    </w:rPr>
  </w:style>
  <w:style w:type="paragraph" w:customStyle="1" w:styleId="afffffff5">
    <w:name w:val="Таблица маркированный"/>
    <w:basedOn w:val="af"/>
    <w:rsid w:val="0069752C"/>
    <w:pPr>
      <w:numPr>
        <w:numId w:val="0"/>
      </w:numPr>
      <w:tabs>
        <w:tab w:val="num" w:pos="643"/>
        <w:tab w:val="num" w:pos="992"/>
        <w:tab w:val="left" w:pos="1418"/>
      </w:tabs>
      <w:spacing w:before="120" w:after="120"/>
      <w:ind w:left="992" w:hanging="283"/>
    </w:pPr>
    <w:rPr>
      <w:sz w:val="20"/>
      <w:szCs w:val="24"/>
    </w:rPr>
  </w:style>
  <w:style w:type="paragraph" w:customStyle="1" w:styleId="af5">
    <w:name w:val="Маркированный *"/>
    <w:basedOn w:val="af"/>
    <w:rsid w:val="0069752C"/>
    <w:pPr>
      <w:keepNext/>
      <w:numPr>
        <w:numId w:val="43"/>
      </w:numPr>
      <w:tabs>
        <w:tab w:val="left" w:pos="1418"/>
      </w:tabs>
      <w:spacing w:before="120" w:after="120"/>
    </w:pPr>
    <w:rPr>
      <w:sz w:val="28"/>
      <w:szCs w:val="24"/>
    </w:rPr>
  </w:style>
  <w:style w:type="character" w:customStyle="1" w:styleId="afffffff4">
    <w:name w:val="Таблица название Знак"/>
    <w:link w:val="afffffff3"/>
    <w:rsid w:val="0069752C"/>
    <w:rPr>
      <w:rFonts w:ascii="Arial" w:hAnsi="Arial"/>
      <w:b/>
      <w:szCs w:val="24"/>
    </w:rPr>
  </w:style>
  <w:style w:type="character" w:customStyle="1" w:styleId="afffffff6">
    <w:name w:val="Обычный полужирный"/>
    <w:rsid w:val="0069752C"/>
    <w:rPr>
      <w:b/>
      <w:bCs/>
    </w:rPr>
  </w:style>
  <w:style w:type="character" w:customStyle="1" w:styleId="afffffff7">
    <w:name w:val="Стиль полужирный"/>
    <w:rsid w:val="0069752C"/>
    <w:rPr>
      <w:rFonts w:ascii="Times New Roman" w:hAnsi="Times New Roman"/>
      <w:b/>
      <w:bCs/>
      <w:sz w:val="28"/>
    </w:rPr>
  </w:style>
  <w:style w:type="paragraph" w:customStyle="1" w:styleId="afffffff8">
    <w:name w:val="КомментарийГОСТ"/>
    <w:basedOn w:val="afb"/>
    <w:rsid w:val="0069752C"/>
    <w:pPr>
      <w:spacing w:before="120" w:after="120"/>
      <w:ind w:firstLine="720"/>
    </w:pPr>
    <w:rPr>
      <w:color w:val="800000"/>
      <w:szCs w:val="24"/>
    </w:rPr>
  </w:style>
  <w:style w:type="paragraph" w:customStyle="1" w:styleId="afffffff9">
    <w:name w:val="Комментарий"/>
    <w:basedOn w:val="afb"/>
    <w:link w:val="afffffffa"/>
    <w:qFormat/>
    <w:rsid w:val="0069752C"/>
    <w:pPr>
      <w:spacing w:before="120" w:after="120"/>
      <w:ind w:firstLine="720"/>
    </w:pPr>
    <w:rPr>
      <w:color w:val="0000FF"/>
      <w:szCs w:val="24"/>
    </w:rPr>
  </w:style>
  <w:style w:type="paragraph" w:customStyle="1" w:styleId="aa">
    <w:name w:val="Номер в таблице"/>
    <w:basedOn w:val="affffff"/>
    <w:link w:val="afffffffb"/>
    <w:qFormat/>
    <w:rsid w:val="0069752C"/>
    <w:pPr>
      <w:numPr>
        <w:numId w:val="44"/>
      </w:numPr>
      <w:spacing w:before="120" w:after="120"/>
      <w:ind w:left="0" w:firstLine="567"/>
      <w:contextualSpacing w:val="0"/>
      <w:jc w:val="right"/>
    </w:pPr>
    <w:rPr>
      <w:rFonts w:ascii="Times New Roman" w:eastAsia="Times New Roman" w:hAnsi="Times New Roman"/>
      <w:sz w:val="24"/>
      <w:szCs w:val="20"/>
    </w:rPr>
  </w:style>
  <w:style w:type="paragraph" w:customStyle="1" w:styleId="afffffffc">
    <w:name w:val="Ненум.список"/>
    <w:basedOn w:val="afffb"/>
    <w:link w:val="afffffffd"/>
    <w:qFormat/>
    <w:rsid w:val="0069752C"/>
    <w:pPr>
      <w:tabs>
        <w:tab w:val="num" w:pos="927"/>
      </w:tabs>
      <w:spacing w:before="120" w:after="120" w:line="360" w:lineRule="atLeast"/>
      <w:ind w:left="0" w:firstLine="709"/>
    </w:pPr>
    <w:rPr>
      <w:sz w:val="28"/>
    </w:rPr>
  </w:style>
  <w:style w:type="character" w:customStyle="1" w:styleId="afffffffd">
    <w:name w:val="Ненум.список Знак"/>
    <w:link w:val="afffffffc"/>
    <w:rsid w:val="0069752C"/>
    <w:rPr>
      <w:sz w:val="28"/>
    </w:rPr>
  </w:style>
  <w:style w:type="paragraph" w:customStyle="1" w:styleId="afffffffe">
    <w:name w:val="Основной т."/>
    <w:basedOn w:val="afb"/>
    <w:link w:val="affffffff"/>
    <w:qFormat/>
    <w:rsid w:val="0069752C"/>
    <w:pPr>
      <w:spacing w:before="100" w:beforeAutospacing="1" w:after="100" w:afterAutospacing="1" w:line="360" w:lineRule="atLeast"/>
      <w:ind w:firstLine="709"/>
    </w:pPr>
    <w:rPr>
      <w:sz w:val="28"/>
    </w:rPr>
  </w:style>
  <w:style w:type="character" w:customStyle="1" w:styleId="affffffff">
    <w:name w:val="Основной т. Знак"/>
    <w:link w:val="afffffffe"/>
    <w:rsid w:val="0069752C"/>
    <w:rPr>
      <w:sz w:val="28"/>
    </w:rPr>
  </w:style>
  <w:style w:type="paragraph" w:customStyle="1" w:styleId="-9">
    <w:name w:val="Таблица - наименование"/>
    <w:basedOn w:val="afb"/>
    <w:qFormat/>
    <w:rsid w:val="0069752C"/>
    <w:pPr>
      <w:keepNext/>
      <w:spacing w:before="120" w:after="120"/>
      <w:jc w:val="left"/>
    </w:pPr>
    <w:rPr>
      <w:sz w:val="28"/>
      <w:szCs w:val="24"/>
    </w:rPr>
  </w:style>
  <w:style w:type="paragraph" w:customStyle="1" w:styleId="12-">
    <w:name w:val="Таблица (12) - Заголовки"/>
    <w:basedOn w:val="afb"/>
    <w:qFormat/>
    <w:rsid w:val="0069752C"/>
    <w:pPr>
      <w:spacing w:before="60" w:after="60"/>
      <w:jc w:val="left"/>
    </w:pPr>
    <w:rPr>
      <w:rFonts w:ascii="Arial" w:hAnsi="Arial" w:cs="Arial"/>
      <w:b/>
      <w:sz w:val="28"/>
      <w:szCs w:val="24"/>
    </w:rPr>
  </w:style>
  <w:style w:type="paragraph" w:customStyle="1" w:styleId="12-0">
    <w:name w:val="Таблица (12) - осн. текст"/>
    <w:basedOn w:val="afb"/>
    <w:qFormat/>
    <w:rsid w:val="0069752C"/>
    <w:pPr>
      <w:spacing w:before="60" w:after="60"/>
      <w:jc w:val="left"/>
    </w:pPr>
    <w:rPr>
      <w:sz w:val="28"/>
      <w:szCs w:val="24"/>
    </w:rPr>
  </w:style>
  <w:style w:type="character" w:customStyle="1" w:styleId="affffffff0">
    <w:name w:val="Выделение жирным шрифтом"/>
    <w:qFormat/>
    <w:rsid w:val="0069752C"/>
    <w:rPr>
      <w:b/>
    </w:rPr>
  </w:style>
  <w:style w:type="character" w:customStyle="1" w:styleId="affffffff1">
    <w:name w:val="Выделение курсивом"/>
    <w:qFormat/>
    <w:rsid w:val="0069752C"/>
    <w:rPr>
      <w:i/>
    </w:rPr>
  </w:style>
  <w:style w:type="character" w:customStyle="1" w:styleId="affffffff2">
    <w:name w:val="Выделение подчеркиванием"/>
    <w:qFormat/>
    <w:rsid w:val="0069752C"/>
    <w:rPr>
      <w:u w:val="single"/>
    </w:rPr>
  </w:style>
  <w:style w:type="paragraph" w:customStyle="1" w:styleId="1f8">
    <w:name w:val="я_Технический стиль 1"/>
    <w:basedOn w:val="afb"/>
    <w:link w:val="1f9"/>
    <w:qFormat/>
    <w:rsid w:val="0069752C"/>
    <w:pPr>
      <w:pBdr>
        <w:bottom w:val="single" w:sz="12" w:space="1" w:color="auto"/>
      </w:pBdr>
      <w:spacing w:before="120" w:after="120"/>
      <w:ind w:left="142" w:right="140"/>
      <w:jc w:val="center"/>
    </w:pPr>
    <w:rPr>
      <w:rFonts w:ascii="Arial" w:hAnsi="Arial" w:cs="Arial"/>
      <w:b/>
      <w:bCs/>
      <w:sz w:val="28"/>
      <w:szCs w:val="24"/>
    </w:rPr>
  </w:style>
  <w:style w:type="character" w:customStyle="1" w:styleId="1f9">
    <w:name w:val="я_Технический стиль 1 Знак"/>
    <w:link w:val="1f8"/>
    <w:rsid w:val="0069752C"/>
    <w:rPr>
      <w:rFonts w:ascii="Arial" w:hAnsi="Arial" w:cs="Arial"/>
      <w:b/>
      <w:bCs/>
      <w:sz w:val="28"/>
      <w:szCs w:val="24"/>
    </w:rPr>
  </w:style>
  <w:style w:type="paragraph" w:customStyle="1" w:styleId="2ff6">
    <w:name w:val="я_Технический стиль 2"/>
    <w:basedOn w:val="afb"/>
    <w:link w:val="2ff7"/>
    <w:qFormat/>
    <w:rsid w:val="0069752C"/>
    <w:pPr>
      <w:spacing w:before="120" w:after="120"/>
      <w:jc w:val="left"/>
    </w:pPr>
    <w:rPr>
      <w:rFonts w:cs="Arial"/>
      <w:sz w:val="28"/>
      <w:szCs w:val="24"/>
      <w:u w:val="single"/>
    </w:rPr>
  </w:style>
  <w:style w:type="character" w:customStyle="1" w:styleId="2ff7">
    <w:name w:val="я_Технический стиль 2 Знак"/>
    <w:link w:val="2ff6"/>
    <w:rsid w:val="0069752C"/>
    <w:rPr>
      <w:rFonts w:cs="Arial"/>
      <w:sz w:val="28"/>
      <w:szCs w:val="24"/>
      <w:u w:val="single"/>
    </w:rPr>
  </w:style>
  <w:style w:type="paragraph" w:customStyle="1" w:styleId="3fb">
    <w:name w:val="я_Технический стиль 3"/>
    <w:basedOn w:val="afb"/>
    <w:link w:val="3fc"/>
    <w:qFormat/>
    <w:rsid w:val="0069752C"/>
    <w:pPr>
      <w:spacing w:before="120" w:after="120"/>
      <w:jc w:val="left"/>
    </w:pPr>
    <w:rPr>
      <w:rFonts w:ascii="Arial" w:hAnsi="Arial" w:cs="Arial"/>
      <w:b/>
      <w:sz w:val="28"/>
      <w:szCs w:val="24"/>
    </w:rPr>
  </w:style>
  <w:style w:type="character" w:customStyle="1" w:styleId="3fc">
    <w:name w:val="я_Технический стиль 3 Знак"/>
    <w:link w:val="3fb"/>
    <w:rsid w:val="0069752C"/>
    <w:rPr>
      <w:rFonts w:ascii="Arial" w:hAnsi="Arial" w:cs="Arial"/>
      <w:b/>
      <w:sz w:val="28"/>
      <w:szCs w:val="24"/>
    </w:rPr>
  </w:style>
  <w:style w:type="character" w:customStyle="1" w:styleId="affffffff3">
    <w:name w:val="Выделение цветом (желтый)"/>
    <w:qFormat/>
    <w:rsid w:val="0069752C"/>
    <w:rPr>
      <w:shd w:val="clear" w:color="auto" w:fill="FFFF00"/>
    </w:rPr>
  </w:style>
  <w:style w:type="character" w:customStyle="1" w:styleId="affffff0">
    <w:name w:val="Абзац списка Знак"/>
    <w:link w:val="affffff"/>
    <w:uiPriority w:val="34"/>
    <w:rsid w:val="0069752C"/>
    <w:rPr>
      <w:rFonts w:ascii="Calibri" w:eastAsia="Calibri" w:hAnsi="Calibri"/>
      <w:sz w:val="22"/>
      <w:szCs w:val="22"/>
    </w:rPr>
  </w:style>
  <w:style w:type="paragraph" w:customStyle="1" w:styleId="affffffff4">
    <w:name w:val="Абз. перед списком"/>
    <w:basedOn w:val="afffffffe"/>
    <w:next w:val="afffffffc"/>
    <w:link w:val="affffffff5"/>
    <w:qFormat/>
    <w:rsid w:val="0069752C"/>
    <w:pPr>
      <w:keepNext/>
      <w:spacing w:after="120"/>
    </w:pPr>
  </w:style>
  <w:style w:type="character" w:customStyle="1" w:styleId="affffffff5">
    <w:name w:val="Абз. перед списком Знак"/>
    <w:link w:val="affffffff4"/>
    <w:rsid w:val="0069752C"/>
    <w:rPr>
      <w:sz w:val="28"/>
    </w:rPr>
  </w:style>
  <w:style w:type="paragraph" w:customStyle="1" w:styleId="4f0">
    <w:name w:val="Абзац списка4"/>
    <w:basedOn w:val="afb"/>
    <w:qFormat/>
    <w:rsid w:val="0069752C"/>
    <w:pPr>
      <w:spacing w:before="120" w:after="120"/>
      <w:ind w:left="708"/>
      <w:jc w:val="left"/>
    </w:pPr>
    <w:rPr>
      <w:sz w:val="28"/>
      <w:szCs w:val="24"/>
    </w:rPr>
  </w:style>
  <w:style w:type="paragraph" w:customStyle="1" w:styleId="affffffff6">
    <w:name w:val="Текст таблицы"/>
    <w:basedOn w:val="afb"/>
    <w:link w:val="affffffff7"/>
    <w:qFormat/>
    <w:rsid w:val="0069752C"/>
    <w:pPr>
      <w:spacing w:before="120" w:after="120"/>
      <w:jc w:val="left"/>
    </w:pPr>
    <w:rPr>
      <w:sz w:val="28"/>
      <w:szCs w:val="22"/>
    </w:rPr>
  </w:style>
  <w:style w:type="paragraph" w:customStyle="1" w:styleId="affffffff8">
    <w:name w:val="Базовый заголовок"/>
    <w:basedOn w:val="affffffff9"/>
    <w:next w:val="afb"/>
    <w:rsid w:val="0069752C"/>
    <w:pPr>
      <w:keepNext/>
      <w:tabs>
        <w:tab w:val="left" w:pos="1"/>
        <w:tab w:val="left" w:pos="284"/>
        <w:tab w:val="left" w:pos="568"/>
        <w:tab w:val="left" w:pos="851"/>
        <w:tab w:val="left" w:pos="1134"/>
        <w:tab w:val="left" w:pos="1418"/>
        <w:tab w:val="left" w:pos="1701"/>
        <w:tab w:val="left" w:pos="1985"/>
      </w:tabs>
      <w:ind w:left="1"/>
    </w:pPr>
    <w:rPr>
      <w:b/>
      <w:szCs w:val="22"/>
    </w:rPr>
  </w:style>
  <w:style w:type="paragraph" w:customStyle="1" w:styleId="affffffff9">
    <w:name w:val="Обычный (без отступа)"/>
    <w:basedOn w:val="afb"/>
    <w:rsid w:val="0069752C"/>
    <w:pPr>
      <w:spacing w:before="120" w:after="120"/>
      <w:ind w:firstLine="0"/>
    </w:pPr>
    <w:rPr>
      <w:sz w:val="28"/>
      <w:szCs w:val="24"/>
    </w:rPr>
  </w:style>
  <w:style w:type="character" w:customStyle="1" w:styleId="affffffffa">
    <w:name w:val="Базовый стиль символов"/>
    <w:rsid w:val="0069752C"/>
    <w:rPr>
      <w:rFonts w:ascii="Times New Roman" w:hAnsi="Times New Roman" w:cs="Times New Roman"/>
    </w:rPr>
  </w:style>
  <w:style w:type="paragraph" w:styleId="z-">
    <w:name w:val="HTML Bottom of Form"/>
    <w:basedOn w:val="afb"/>
    <w:next w:val="afb"/>
    <w:link w:val="z-0"/>
    <w:hidden/>
    <w:rsid w:val="0069752C"/>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c"/>
    <w:link w:val="z-"/>
    <w:rsid w:val="0069752C"/>
    <w:rPr>
      <w:rFonts w:ascii="Arial" w:hAnsi="Arial" w:cs="Arial"/>
      <w:vanish/>
      <w:sz w:val="16"/>
      <w:szCs w:val="16"/>
    </w:rPr>
  </w:style>
  <w:style w:type="paragraph" w:customStyle="1" w:styleId="affffffffb">
    <w:name w:val="Базовый нумерованный список"/>
    <w:basedOn w:val="affffffffc"/>
    <w:rsid w:val="0069752C"/>
  </w:style>
  <w:style w:type="paragraph" w:customStyle="1" w:styleId="affffffffc">
    <w:name w:val="Базовый список"/>
    <w:basedOn w:val="affffffff9"/>
    <w:rsid w:val="0069752C"/>
  </w:style>
  <w:style w:type="character" w:customStyle="1" w:styleId="affffffffd">
    <w:name w:val="Кнопка (с контуром)"/>
    <w:rsid w:val="0069752C"/>
    <w:rPr>
      <w:b/>
      <w:position w:val="-2"/>
    </w:rPr>
  </w:style>
  <w:style w:type="character" w:customStyle="1" w:styleId="affffffffe">
    <w:name w:val="Кнопка"/>
    <w:rsid w:val="0069752C"/>
    <w:rPr>
      <w:position w:val="-2"/>
    </w:rPr>
  </w:style>
  <w:style w:type="paragraph" w:customStyle="1" w:styleId="afffffffff">
    <w:name w:val="Базовый стиль Продолжение списка"/>
    <w:basedOn w:val="affffffffc"/>
    <w:rsid w:val="0069752C"/>
  </w:style>
  <w:style w:type="paragraph" w:styleId="z-1">
    <w:name w:val="HTML Top of Form"/>
    <w:basedOn w:val="afb"/>
    <w:next w:val="afb"/>
    <w:link w:val="z-2"/>
    <w:hidden/>
    <w:rsid w:val="0069752C"/>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c"/>
    <w:link w:val="z-1"/>
    <w:rsid w:val="0069752C"/>
    <w:rPr>
      <w:rFonts w:ascii="Arial" w:hAnsi="Arial" w:cs="Arial"/>
      <w:vanish/>
      <w:sz w:val="16"/>
      <w:szCs w:val="16"/>
    </w:rPr>
  </w:style>
  <w:style w:type="paragraph" w:customStyle="1" w:styleId="afffffffff0">
    <w:name w:val="Базовый маркированный список"/>
    <w:basedOn w:val="affffffffc"/>
    <w:rsid w:val="0069752C"/>
  </w:style>
  <w:style w:type="paragraph" w:customStyle="1" w:styleId="afffffffff1">
    <w:name w:val="Базовый дополнительный список"/>
    <w:basedOn w:val="affffffffc"/>
    <w:rsid w:val="0069752C"/>
  </w:style>
  <w:style w:type="paragraph" w:customStyle="1" w:styleId="ad">
    <w:name w:val="Нумерованный список (тбл)"/>
    <w:basedOn w:val="afffffffff2"/>
    <w:rsid w:val="0069752C"/>
    <w:pPr>
      <w:numPr>
        <w:numId w:val="46"/>
      </w:numPr>
      <w:tabs>
        <w:tab w:val="clear" w:pos="567"/>
      </w:tabs>
    </w:pPr>
  </w:style>
  <w:style w:type="paragraph" w:customStyle="1" w:styleId="afffffffff2">
    <w:name w:val="Базовый нумерованный список (тбл)"/>
    <w:basedOn w:val="afffffffff3"/>
    <w:rsid w:val="0069752C"/>
  </w:style>
  <w:style w:type="paragraph" w:customStyle="1" w:styleId="afffffffff3">
    <w:name w:val="Базовый список (тбл)"/>
    <w:basedOn w:val="affffff1"/>
    <w:rsid w:val="0069752C"/>
  </w:style>
  <w:style w:type="paragraph" w:customStyle="1" w:styleId="28">
    <w:name w:val="Нумерованный список 2 (тбл)"/>
    <w:basedOn w:val="afffffffff2"/>
    <w:rsid w:val="0069752C"/>
    <w:pPr>
      <w:numPr>
        <w:numId w:val="47"/>
      </w:numPr>
    </w:pPr>
    <w:rPr>
      <w:bCs w:val="0"/>
      <w:szCs w:val="24"/>
    </w:rPr>
  </w:style>
  <w:style w:type="paragraph" w:customStyle="1" w:styleId="3">
    <w:name w:val="Нумерованный список 3 (тбл)"/>
    <w:basedOn w:val="ad"/>
    <w:rsid w:val="0069752C"/>
    <w:pPr>
      <w:numPr>
        <w:numId w:val="48"/>
      </w:numPr>
      <w:ind w:left="1707"/>
    </w:pPr>
  </w:style>
  <w:style w:type="paragraph" w:customStyle="1" w:styleId="afffffffff4">
    <w:name w:val="Базовый маркированный список (тбл)"/>
    <w:basedOn w:val="afffffffff3"/>
    <w:rsid w:val="0069752C"/>
  </w:style>
  <w:style w:type="paragraph" w:customStyle="1" w:styleId="20">
    <w:name w:val="Маркированный список 2 (тбл)"/>
    <w:basedOn w:val="afffffffff4"/>
    <w:rsid w:val="0069752C"/>
    <w:pPr>
      <w:numPr>
        <w:numId w:val="49"/>
      </w:numPr>
    </w:pPr>
  </w:style>
  <w:style w:type="paragraph" w:customStyle="1" w:styleId="38">
    <w:name w:val="Маркированный список 3 (тбл)"/>
    <w:basedOn w:val="afffffffff4"/>
    <w:rsid w:val="0069752C"/>
    <w:pPr>
      <w:numPr>
        <w:numId w:val="45"/>
      </w:numPr>
    </w:pPr>
  </w:style>
  <w:style w:type="paragraph" w:customStyle="1" w:styleId="afffffffff5">
    <w:name w:val="Продолжение списка (тбл)"/>
    <w:basedOn w:val="afffffffff6"/>
    <w:rsid w:val="0069752C"/>
    <w:pPr>
      <w:ind w:left="567"/>
    </w:pPr>
  </w:style>
  <w:style w:type="paragraph" w:customStyle="1" w:styleId="afffffffff6">
    <w:name w:val="Базовый стиль Продолжение списка (тбл)"/>
    <w:basedOn w:val="afffffffff3"/>
    <w:rsid w:val="0069752C"/>
  </w:style>
  <w:style w:type="paragraph" w:customStyle="1" w:styleId="2ff8">
    <w:name w:val="Продолжение списка 2 (тбл)"/>
    <w:basedOn w:val="afffffffff6"/>
    <w:rsid w:val="0069752C"/>
    <w:pPr>
      <w:ind w:left="1134"/>
    </w:pPr>
  </w:style>
  <w:style w:type="paragraph" w:customStyle="1" w:styleId="3fd">
    <w:name w:val="Продолжение списка 3 (тбл)"/>
    <w:basedOn w:val="afffffffff6"/>
    <w:rsid w:val="0069752C"/>
    <w:pPr>
      <w:ind w:left="1701"/>
    </w:pPr>
  </w:style>
  <w:style w:type="paragraph" w:customStyle="1" w:styleId="afffffffff7">
    <w:name w:val="Базовый дополнительный элемент"/>
    <w:basedOn w:val="affffffff9"/>
    <w:rsid w:val="0069752C"/>
    <w:pPr>
      <w:keepNext/>
      <w:spacing w:before="60"/>
    </w:pPr>
    <w:rPr>
      <w:szCs w:val="22"/>
    </w:rPr>
  </w:style>
  <w:style w:type="paragraph" w:customStyle="1" w:styleId="afffffffff8">
    <w:name w:val="Внимание!"/>
    <w:basedOn w:val="afffffffff7"/>
    <w:next w:val="afb"/>
    <w:rsid w:val="0069752C"/>
    <w:rPr>
      <w:b/>
      <w:i/>
      <w:iCs/>
    </w:rPr>
  </w:style>
  <w:style w:type="character" w:customStyle="1" w:styleId="afffffffff9">
    <w:name w:val="Выделение (полужирный)"/>
    <w:rsid w:val="0069752C"/>
    <w:rPr>
      <w:rFonts w:ascii="Times New Roman" w:hAnsi="Times New Roman" w:cs="Times New Roman"/>
      <w:b/>
      <w:color w:val="auto"/>
    </w:rPr>
  </w:style>
  <w:style w:type="character" w:customStyle="1" w:styleId="afffffffffa">
    <w:name w:val="Термин"/>
    <w:rsid w:val="0069752C"/>
    <w:rPr>
      <w:rFonts w:ascii="Arial" w:hAnsi="Arial" w:cs="Times New Roman"/>
      <w:b/>
      <w:i/>
      <w:color w:val="auto"/>
    </w:rPr>
  </w:style>
  <w:style w:type="paragraph" w:customStyle="1" w:styleId="afffffffffb">
    <w:name w:val="Базовый стиль оглавлений"/>
    <w:basedOn w:val="affffffff9"/>
    <w:rsid w:val="0069752C"/>
    <w:pPr>
      <w:tabs>
        <w:tab w:val="right" w:pos="10093"/>
      </w:tabs>
    </w:pPr>
  </w:style>
  <w:style w:type="paragraph" w:customStyle="1" w:styleId="afffffffffc">
    <w:name w:val="Пример"/>
    <w:basedOn w:val="afffffffff7"/>
    <w:next w:val="afb"/>
    <w:rsid w:val="0069752C"/>
    <w:rPr>
      <w:b/>
    </w:rPr>
  </w:style>
  <w:style w:type="character" w:customStyle="1" w:styleId="afffffffffd">
    <w:name w:val="Перекрестная ссылка"/>
    <w:rsid w:val="0069752C"/>
    <w:rPr>
      <w:rFonts w:ascii="Times New Roman" w:hAnsi="Times New Roman" w:cs="Times New Roman"/>
      <w:color w:val="0000FF"/>
      <w:u w:val="single"/>
    </w:rPr>
  </w:style>
  <w:style w:type="paragraph" w:customStyle="1" w:styleId="afffffffffe">
    <w:name w:val="Объект (с отрывом)"/>
    <w:basedOn w:val="affffff7"/>
    <w:next w:val="afb"/>
    <w:rsid w:val="0069752C"/>
    <w:pPr>
      <w:keepNext w:val="0"/>
      <w:spacing w:after="0"/>
    </w:pPr>
  </w:style>
  <w:style w:type="character" w:customStyle="1" w:styleId="affffffffff">
    <w:name w:val="Выделение (шрифт)"/>
    <w:rsid w:val="0069752C"/>
    <w:rPr>
      <w:rFonts w:ascii="Arial" w:hAnsi="Arial" w:cs="Times New Roman"/>
    </w:rPr>
  </w:style>
  <w:style w:type="paragraph" w:customStyle="1" w:styleId="affffffffff0">
    <w:name w:val="Номер части"/>
    <w:next w:val="afb"/>
    <w:rsid w:val="0069752C"/>
    <w:pPr>
      <w:keepNext/>
      <w:keepLines/>
      <w:pageBreakBefore/>
      <w:spacing w:before="1200"/>
      <w:ind w:left="3969"/>
      <w:jc w:val="right"/>
    </w:pPr>
    <w:rPr>
      <w:rFonts w:ascii="Arial" w:hAnsi="Arial"/>
      <w:b/>
      <w:caps/>
      <w:sz w:val="48"/>
      <w:szCs w:val="80"/>
    </w:rPr>
  </w:style>
  <w:style w:type="character" w:customStyle="1" w:styleId="affff3">
    <w:name w:val="Шапка Знак"/>
    <w:link w:val="affff2"/>
    <w:rsid w:val="0069752C"/>
    <w:rPr>
      <w:rFonts w:ascii="Arial" w:hAnsi="Arial" w:cs="Arial"/>
      <w:sz w:val="24"/>
      <w:shd w:val="pct20" w:color="auto" w:fill="auto"/>
    </w:rPr>
  </w:style>
  <w:style w:type="character" w:customStyle="1" w:styleId="affffffffff1">
    <w:name w:val="Моноширинный"/>
    <w:rsid w:val="0069752C"/>
    <w:rPr>
      <w:rFonts w:ascii="Courier New" w:hAnsi="Courier New" w:cs="Times New Roman"/>
    </w:rPr>
  </w:style>
  <w:style w:type="paragraph" w:customStyle="1" w:styleId="affffffffff2">
    <w:name w:val="Заголовок (без уровня)"/>
    <w:basedOn w:val="5e"/>
    <w:next w:val="afb"/>
    <w:rsid w:val="0069752C"/>
    <w:pPr>
      <w:jc w:val="center"/>
      <w:outlineLvl w:val="9"/>
    </w:pPr>
    <w:rPr>
      <w:i/>
      <w:sz w:val="40"/>
    </w:rPr>
  </w:style>
  <w:style w:type="paragraph" w:customStyle="1" w:styleId="5e">
    <w:name w:val="Заголовок 5 (дополнительный)"/>
    <w:basedOn w:val="5"/>
    <w:next w:val="afb"/>
    <w:rsid w:val="0069752C"/>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9">
    <w:name w:val="Заголовок 2 (дополнительный)"/>
    <w:basedOn w:val="2"/>
    <w:next w:val="afb"/>
    <w:rsid w:val="0069752C"/>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0"/>
    <w:next w:val="afb"/>
    <w:rsid w:val="0069752C"/>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
    <w:next w:val="afb"/>
    <w:rsid w:val="0069752C"/>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
    <w:next w:val="afb"/>
    <w:rsid w:val="0069752C"/>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fb"/>
    <w:rsid w:val="0069752C"/>
    <w:pPr>
      <w:keepNext/>
      <w:keepLines/>
      <w:numPr>
        <w:ilvl w:val="0"/>
        <w:numId w:val="0"/>
      </w:numPr>
      <w:tabs>
        <w:tab w:val="left" w:pos="1"/>
        <w:tab w:val="left" w:pos="284"/>
        <w:tab w:val="left" w:pos="568"/>
        <w:tab w:val="left" w:pos="851"/>
        <w:tab w:val="left" w:pos="1134"/>
        <w:tab w:val="left" w:pos="1418"/>
        <w:tab w:val="left" w:pos="1701"/>
        <w:tab w:val="left" w:pos="1985"/>
      </w:tabs>
      <w:spacing w:before="120" w:after="120"/>
      <w:jc w:val="left"/>
    </w:pPr>
    <w:rPr>
      <w:b/>
      <w:i/>
      <w:sz w:val="28"/>
      <w:szCs w:val="24"/>
    </w:rPr>
  </w:style>
  <w:style w:type="paragraph" w:customStyle="1" w:styleId="84">
    <w:name w:val="Заголовок 8 (дополнительный)"/>
    <w:basedOn w:val="8"/>
    <w:next w:val="afb"/>
    <w:rsid w:val="0069752C"/>
    <w:pPr>
      <w:keepNext/>
      <w:keepLines/>
      <w:numPr>
        <w:ilvl w:val="0"/>
        <w:numId w:val="0"/>
      </w:numPr>
      <w:tabs>
        <w:tab w:val="left" w:pos="1"/>
        <w:tab w:val="left" w:pos="284"/>
        <w:tab w:val="left" w:pos="568"/>
        <w:tab w:val="left" w:pos="851"/>
        <w:tab w:val="left" w:pos="1134"/>
        <w:tab w:val="left" w:pos="1418"/>
        <w:tab w:val="left" w:pos="1701"/>
        <w:tab w:val="left" w:pos="1985"/>
      </w:tabs>
      <w:spacing w:before="120" w:after="120"/>
      <w:jc w:val="left"/>
    </w:pPr>
    <w:rPr>
      <w:b/>
      <w:i w:val="0"/>
      <w:iCs w:val="0"/>
      <w:sz w:val="28"/>
      <w:szCs w:val="24"/>
    </w:rPr>
  </w:style>
  <w:style w:type="paragraph" w:customStyle="1" w:styleId="93">
    <w:name w:val="Заголовок 9 (дополнительный)"/>
    <w:basedOn w:val="9"/>
    <w:next w:val="afb"/>
    <w:rsid w:val="0069752C"/>
    <w:pPr>
      <w:keepNext/>
      <w:keepLines/>
      <w:numPr>
        <w:ilvl w:val="0"/>
        <w:numId w:val="0"/>
      </w:numPr>
      <w:tabs>
        <w:tab w:val="left" w:pos="1"/>
        <w:tab w:val="left" w:pos="284"/>
        <w:tab w:val="left" w:pos="568"/>
        <w:tab w:val="left" w:pos="851"/>
        <w:tab w:val="left" w:pos="1134"/>
        <w:tab w:val="left" w:pos="1418"/>
        <w:tab w:val="left" w:pos="1701"/>
        <w:tab w:val="left" w:pos="1985"/>
      </w:tabs>
      <w:spacing w:before="120" w:after="120"/>
      <w:jc w:val="left"/>
    </w:pPr>
    <w:rPr>
      <w:rFonts w:ascii="Times New Roman" w:hAnsi="Times New Roman"/>
      <w:sz w:val="28"/>
      <w:szCs w:val="24"/>
    </w:rPr>
  </w:style>
  <w:style w:type="character" w:customStyle="1" w:styleId="afff5">
    <w:name w:val="Подзаголовок Знак"/>
    <w:link w:val="afff4"/>
    <w:rsid w:val="0069752C"/>
    <w:rPr>
      <w:rFonts w:ascii="Arial" w:hAnsi="Arial" w:cs="Arial"/>
      <w:sz w:val="24"/>
    </w:rPr>
  </w:style>
  <w:style w:type="paragraph" w:customStyle="1" w:styleId="affffffffff3">
    <w:name w:val="Подзаголовок (без уровня)"/>
    <w:basedOn w:val="afff4"/>
    <w:next w:val="afb"/>
    <w:rsid w:val="0069752C"/>
    <w:pPr>
      <w:keepNext/>
      <w:pageBreakBefore/>
      <w:spacing w:before="120" w:after="120"/>
      <w:ind w:firstLine="0"/>
      <w:outlineLvl w:val="9"/>
    </w:pPr>
    <w:rPr>
      <w:rFonts w:ascii="Times New Roman" w:hAnsi="Times New Roman" w:cs="Times New Roman"/>
      <w:b/>
      <w:sz w:val="36"/>
      <w:szCs w:val="40"/>
    </w:rPr>
  </w:style>
  <w:style w:type="paragraph" w:customStyle="1" w:styleId="affffffffff4">
    <w:name w:val="Обычный (по центру)"/>
    <w:basedOn w:val="afb"/>
    <w:rsid w:val="0069752C"/>
    <w:pPr>
      <w:spacing w:before="120" w:after="120"/>
      <w:ind w:left="1"/>
      <w:jc w:val="center"/>
    </w:pPr>
    <w:rPr>
      <w:sz w:val="28"/>
      <w:szCs w:val="24"/>
    </w:rPr>
  </w:style>
  <w:style w:type="paragraph" w:customStyle="1" w:styleId="affffffffff5">
    <w:name w:val="Обычный (по правому краю)"/>
    <w:basedOn w:val="afb"/>
    <w:rsid w:val="0069752C"/>
    <w:pPr>
      <w:spacing w:before="120" w:after="120"/>
      <w:ind w:left="1"/>
      <w:jc w:val="right"/>
    </w:pPr>
    <w:rPr>
      <w:sz w:val="28"/>
      <w:szCs w:val="24"/>
    </w:rPr>
  </w:style>
  <w:style w:type="paragraph" w:customStyle="1" w:styleId="affffffffff6">
    <w:name w:val="Обычный (по левому краю)"/>
    <w:basedOn w:val="afb"/>
    <w:rsid w:val="0069752C"/>
    <w:pPr>
      <w:spacing w:before="120" w:after="120"/>
      <w:ind w:left="1"/>
      <w:jc w:val="left"/>
    </w:pPr>
    <w:rPr>
      <w:sz w:val="28"/>
      <w:szCs w:val="24"/>
    </w:rPr>
  </w:style>
  <w:style w:type="paragraph" w:customStyle="1" w:styleId="affffffffff7">
    <w:name w:val="Базовый стиль надписей"/>
    <w:basedOn w:val="affffffff9"/>
    <w:rsid w:val="0069752C"/>
    <w:pPr>
      <w:jc w:val="center"/>
    </w:pPr>
  </w:style>
  <w:style w:type="paragraph" w:customStyle="1" w:styleId="1fa">
    <w:name w:val="Надпись 1"/>
    <w:basedOn w:val="affffffffff7"/>
    <w:next w:val="afb"/>
    <w:rsid w:val="0069752C"/>
    <w:rPr>
      <w:sz w:val="80"/>
    </w:rPr>
  </w:style>
  <w:style w:type="paragraph" w:customStyle="1" w:styleId="1fb">
    <w:name w:val="Надпись 1 (прописные)"/>
    <w:basedOn w:val="1fa"/>
    <w:next w:val="afb"/>
    <w:rsid w:val="0069752C"/>
    <w:rPr>
      <w:caps/>
    </w:rPr>
  </w:style>
  <w:style w:type="paragraph" w:customStyle="1" w:styleId="2ffa">
    <w:name w:val="Надпись 2"/>
    <w:basedOn w:val="affffffffff7"/>
    <w:next w:val="afb"/>
    <w:rsid w:val="0069752C"/>
    <w:rPr>
      <w:sz w:val="64"/>
    </w:rPr>
  </w:style>
  <w:style w:type="paragraph" w:customStyle="1" w:styleId="2ffb">
    <w:name w:val="Надпись 2 (прописные)"/>
    <w:basedOn w:val="2ffa"/>
    <w:next w:val="afb"/>
    <w:rsid w:val="0069752C"/>
    <w:rPr>
      <w:caps/>
    </w:rPr>
  </w:style>
  <w:style w:type="paragraph" w:customStyle="1" w:styleId="3ff">
    <w:name w:val="Надпись 3"/>
    <w:basedOn w:val="affffffffff7"/>
    <w:next w:val="afb"/>
    <w:rsid w:val="0069752C"/>
    <w:rPr>
      <w:sz w:val="52"/>
    </w:rPr>
  </w:style>
  <w:style w:type="paragraph" w:customStyle="1" w:styleId="3ff0">
    <w:name w:val="Надпись 3 (прописные)"/>
    <w:basedOn w:val="3ff"/>
    <w:next w:val="afb"/>
    <w:rsid w:val="0069752C"/>
    <w:rPr>
      <w:caps/>
    </w:rPr>
  </w:style>
  <w:style w:type="paragraph" w:customStyle="1" w:styleId="4f2">
    <w:name w:val="Надпись 4"/>
    <w:basedOn w:val="affffffffff7"/>
    <w:next w:val="afb"/>
    <w:rsid w:val="0069752C"/>
    <w:rPr>
      <w:b/>
      <w:sz w:val="44"/>
    </w:rPr>
  </w:style>
  <w:style w:type="paragraph" w:customStyle="1" w:styleId="4f3">
    <w:name w:val="Надпись 4 (прописные)"/>
    <w:basedOn w:val="4f2"/>
    <w:next w:val="afb"/>
    <w:rsid w:val="0069752C"/>
    <w:rPr>
      <w:caps/>
    </w:rPr>
  </w:style>
  <w:style w:type="paragraph" w:customStyle="1" w:styleId="5f">
    <w:name w:val="Надпись 5"/>
    <w:basedOn w:val="affffffffff7"/>
    <w:next w:val="afb"/>
    <w:rsid w:val="0069752C"/>
    <w:rPr>
      <w:b/>
      <w:sz w:val="40"/>
    </w:rPr>
  </w:style>
  <w:style w:type="paragraph" w:customStyle="1" w:styleId="5f0">
    <w:name w:val="Надпись 5 (прописные)"/>
    <w:basedOn w:val="5f"/>
    <w:next w:val="afb"/>
    <w:rsid w:val="0069752C"/>
    <w:rPr>
      <w:caps/>
    </w:rPr>
  </w:style>
  <w:style w:type="paragraph" w:customStyle="1" w:styleId="66">
    <w:name w:val="Надпись 6"/>
    <w:basedOn w:val="affffffffff7"/>
    <w:next w:val="afb"/>
    <w:rsid w:val="0069752C"/>
    <w:rPr>
      <w:b/>
      <w:sz w:val="36"/>
    </w:rPr>
  </w:style>
  <w:style w:type="paragraph" w:customStyle="1" w:styleId="67">
    <w:name w:val="Надпись 6 (прописные)"/>
    <w:basedOn w:val="66"/>
    <w:next w:val="afb"/>
    <w:rsid w:val="0069752C"/>
    <w:rPr>
      <w:caps/>
    </w:rPr>
  </w:style>
  <w:style w:type="paragraph" w:customStyle="1" w:styleId="75">
    <w:name w:val="Надпись 7"/>
    <w:basedOn w:val="affffffffff7"/>
    <w:next w:val="afb"/>
    <w:rsid w:val="0069752C"/>
    <w:rPr>
      <w:b/>
      <w:sz w:val="32"/>
    </w:rPr>
  </w:style>
  <w:style w:type="paragraph" w:customStyle="1" w:styleId="76">
    <w:name w:val="Надпись 7 (прописные)"/>
    <w:basedOn w:val="75"/>
    <w:next w:val="afb"/>
    <w:rsid w:val="0069752C"/>
    <w:rPr>
      <w:caps/>
    </w:rPr>
  </w:style>
  <w:style w:type="paragraph" w:customStyle="1" w:styleId="85">
    <w:name w:val="Надпись 8"/>
    <w:basedOn w:val="affffffffff7"/>
    <w:next w:val="afb"/>
    <w:rsid w:val="0069752C"/>
    <w:rPr>
      <w:b/>
    </w:rPr>
  </w:style>
  <w:style w:type="paragraph" w:customStyle="1" w:styleId="86">
    <w:name w:val="Надпись 8 (прописные)"/>
    <w:basedOn w:val="85"/>
    <w:next w:val="afb"/>
    <w:rsid w:val="0069752C"/>
    <w:rPr>
      <w:caps/>
    </w:rPr>
  </w:style>
  <w:style w:type="paragraph" w:customStyle="1" w:styleId="94">
    <w:name w:val="Надпись 9"/>
    <w:basedOn w:val="affffffffff7"/>
    <w:next w:val="afb"/>
    <w:rsid w:val="0069752C"/>
    <w:rPr>
      <w:sz w:val="24"/>
    </w:rPr>
  </w:style>
  <w:style w:type="paragraph" w:customStyle="1" w:styleId="95">
    <w:name w:val="Надпись 9 (прописные)"/>
    <w:basedOn w:val="94"/>
    <w:next w:val="afb"/>
    <w:rsid w:val="0069752C"/>
    <w:rPr>
      <w:caps/>
    </w:rPr>
  </w:style>
  <w:style w:type="paragraph" w:customStyle="1" w:styleId="affffffffff8">
    <w:name w:val="Заголовок части"/>
    <w:basedOn w:val="affffffff8"/>
    <w:next w:val="afb"/>
    <w:rsid w:val="0069752C"/>
    <w:pPr>
      <w:spacing w:before="1200" w:after="2600"/>
      <w:jc w:val="center"/>
      <w:outlineLvl w:val="0"/>
    </w:pPr>
    <w:rPr>
      <w:caps/>
      <w:sz w:val="48"/>
      <w:szCs w:val="60"/>
    </w:rPr>
  </w:style>
  <w:style w:type="paragraph" w:customStyle="1" w:styleId="affffffffff9">
    <w:name w:val="Название таблицы (по правому краю)"/>
    <w:basedOn w:val="affffff3"/>
    <w:next w:val="afb"/>
    <w:rsid w:val="0069752C"/>
    <w:pPr>
      <w:jc w:val="right"/>
    </w:pPr>
  </w:style>
  <w:style w:type="paragraph" w:customStyle="1" w:styleId="affffffffffa">
    <w:name w:val="Подзаголовок приложения"/>
    <w:basedOn w:val="affffffff8"/>
    <w:next w:val="afb"/>
    <w:rsid w:val="0069752C"/>
    <w:pPr>
      <w:spacing w:after="200"/>
      <w:ind w:left="0"/>
      <w:jc w:val="center"/>
    </w:pPr>
    <w:rPr>
      <w:sz w:val="32"/>
    </w:rPr>
  </w:style>
  <w:style w:type="paragraph" w:customStyle="1" w:styleId="affffffffffb">
    <w:name w:val="Заголовок приложения"/>
    <w:basedOn w:val="afff4"/>
    <w:rsid w:val="0069752C"/>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c">
    <w:name w:val="Тип приложения"/>
    <w:basedOn w:val="affffffffffb"/>
    <w:next w:val="affffffffffa"/>
    <w:rsid w:val="0069752C"/>
    <w:pPr>
      <w:pageBreakBefore w:val="0"/>
      <w:outlineLvl w:val="9"/>
    </w:pPr>
    <w:rPr>
      <w:b w:val="0"/>
      <w:caps/>
      <w:sz w:val="24"/>
    </w:rPr>
  </w:style>
  <w:style w:type="character" w:customStyle="1" w:styleId="GOSTReporterror">
    <w:name w:val="_GOST_Report_error"/>
    <w:rsid w:val="0069752C"/>
  </w:style>
  <w:style w:type="paragraph" w:customStyle="1" w:styleId="affffffffffd">
    <w:name w:val="ТЛ_Название_программы"/>
    <w:basedOn w:val="affffffff9"/>
    <w:rsid w:val="0069752C"/>
    <w:pPr>
      <w:jc w:val="center"/>
    </w:pPr>
    <w:rPr>
      <w:caps/>
    </w:rPr>
  </w:style>
  <w:style w:type="paragraph" w:customStyle="1" w:styleId="affffffffffe">
    <w:name w:val="ТЛ_Название_документа"/>
    <w:basedOn w:val="affffffff9"/>
    <w:rsid w:val="0069752C"/>
    <w:pPr>
      <w:jc w:val="center"/>
    </w:pPr>
    <w:rPr>
      <w:caps/>
    </w:rPr>
  </w:style>
  <w:style w:type="paragraph" w:customStyle="1" w:styleId="afffffffffff">
    <w:name w:val="Лист_утверждения"/>
    <w:basedOn w:val="affffffff9"/>
    <w:rsid w:val="0069752C"/>
    <w:pPr>
      <w:jc w:val="center"/>
    </w:pPr>
    <w:rPr>
      <w:caps/>
      <w:sz w:val="32"/>
    </w:rPr>
  </w:style>
  <w:style w:type="paragraph" w:customStyle="1" w:styleId="afffffffffff0">
    <w:name w:val="ТЛ_Название_учреждения"/>
    <w:basedOn w:val="affffffff9"/>
    <w:rsid w:val="0069752C"/>
    <w:pPr>
      <w:jc w:val="center"/>
    </w:pPr>
    <w:rPr>
      <w:caps/>
    </w:rPr>
  </w:style>
  <w:style w:type="paragraph" w:customStyle="1" w:styleId="afffffffffff1">
    <w:name w:val="Титул_абзац_ГОСТ_Утверждено_Согласовано"/>
    <w:basedOn w:val="afb"/>
    <w:rsid w:val="0069752C"/>
    <w:pPr>
      <w:spacing w:before="120" w:after="120"/>
      <w:ind w:left="-850" w:firstLine="0"/>
      <w:jc w:val="right"/>
    </w:pPr>
    <w:rPr>
      <w:caps/>
      <w:sz w:val="28"/>
      <w:szCs w:val="28"/>
    </w:rPr>
  </w:style>
  <w:style w:type="paragraph" w:customStyle="1" w:styleId="afffffffffff2">
    <w:name w:val="Титул_абзац_ГОСТ_Текст_Утверждено_Согласовано"/>
    <w:basedOn w:val="afb"/>
    <w:rsid w:val="0069752C"/>
    <w:pPr>
      <w:spacing w:before="120" w:after="160"/>
      <w:ind w:left="-850" w:firstLine="0"/>
      <w:jc w:val="right"/>
    </w:pPr>
    <w:rPr>
      <w:sz w:val="28"/>
      <w:szCs w:val="24"/>
    </w:rPr>
  </w:style>
  <w:style w:type="paragraph" w:customStyle="1" w:styleId="afffffffffff3">
    <w:name w:val="Титул_абзац_ГОСТ_ЛУ_Наименование_программы"/>
    <w:basedOn w:val="afb"/>
    <w:rsid w:val="0069752C"/>
    <w:pPr>
      <w:spacing w:before="120" w:after="120"/>
      <w:ind w:firstLine="0"/>
      <w:jc w:val="center"/>
    </w:pPr>
    <w:rPr>
      <w:caps/>
      <w:sz w:val="32"/>
      <w:szCs w:val="32"/>
    </w:rPr>
  </w:style>
  <w:style w:type="paragraph" w:customStyle="1" w:styleId="afffffffffff4">
    <w:name w:val="Титул_абзац_ГОСТ_ЛУ_Наименование_документа"/>
    <w:basedOn w:val="afb"/>
    <w:rsid w:val="0069752C"/>
    <w:pPr>
      <w:spacing w:before="120" w:after="120"/>
      <w:ind w:firstLine="0"/>
      <w:jc w:val="center"/>
    </w:pPr>
    <w:rPr>
      <w:b/>
      <w:sz w:val="32"/>
      <w:szCs w:val="24"/>
    </w:rPr>
  </w:style>
  <w:style w:type="paragraph" w:customStyle="1" w:styleId="afffffffffff5">
    <w:name w:val="Титул_абзац_ГОСТ_ЛУ_Вид_документа"/>
    <w:basedOn w:val="afb"/>
    <w:rsid w:val="0069752C"/>
    <w:pPr>
      <w:spacing w:before="120" w:after="120"/>
      <w:ind w:firstLine="0"/>
      <w:jc w:val="center"/>
    </w:pPr>
    <w:rPr>
      <w:sz w:val="28"/>
      <w:szCs w:val="24"/>
    </w:rPr>
  </w:style>
  <w:style w:type="paragraph" w:customStyle="1" w:styleId="afffffffffff6">
    <w:name w:val="Титул_абзац_ГОСТ_Лист_утверждения"/>
    <w:basedOn w:val="afb"/>
    <w:rsid w:val="0069752C"/>
    <w:pPr>
      <w:spacing w:before="120" w:after="120"/>
      <w:ind w:left="-850" w:firstLine="0"/>
      <w:jc w:val="center"/>
    </w:pPr>
    <w:rPr>
      <w:b/>
      <w:sz w:val="52"/>
      <w:szCs w:val="48"/>
    </w:rPr>
  </w:style>
  <w:style w:type="paragraph" w:customStyle="1" w:styleId="afffffffffff7">
    <w:name w:val="Титул_абзац_ГОСТ_ЛУ_Обозначение_документа"/>
    <w:basedOn w:val="afb"/>
    <w:rsid w:val="0069752C"/>
    <w:pPr>
      <w:spacing w:before="120" w:after="120"/>
      <w:ind w:firstLine="0"/>
      <w:jc w:val="center"/>
    </w:pPr>
    <w:rPr>
      <w:sz w:val="28"/>
      <w:szCs w:val="24"/>
    </w:rPr>
  </w:style>
  <w:style w:type="paragraph" w:customStyle="1" w:styleId="afffffffffff8">
    <w:name w:val="Титул_абзац_ГОСТ_Объем_документа"/>
    <w:basedOn w:val="afb"/>
    <w:rsid w:val="0069752C"/>
    <w:pPr>
      <w:spacing w:before="120" w:after="120"/>
      <w:ind w:left="-850" w:firstLine="0"/>
      <w:jc w:val="center"/>
    </w:pPr>
    <w:rPr>
      <w:sz w:val="28"/>
      <w:szCs w:val="24"/>
    </w:rPr>
  </w:style>
  <w:style w:type="paragraph" w:customStyle="1" w:styleId="afffffffffff9">
    <w:name w:val="Титул_абзац_ГОСТ_ЛУ_Согласовано_подписи"/>
    <w:basedOn w:val="afffffffffff2"/>
    <w:rsid w:val="0069752C"/>
    <w:pPr>
      <w:spacing w:after="0"/>
    </w:pPr>
  </w:style>
  <w:style w:type="paragraph" w:customStyle="1" w:styleId="afffffffffffa">
    <w:name w:val="Титул_абзац_ГОСТ_Год_издания"/>
    <w:basedOn w:val="afb"/>
    <w:rsid w:val="0069752C"/>
    <w:pPr>
      <w:spacing w:before="120" w:after="120"/>
      <w:ind w:left="-850" w:firstLine="0"/>
      <w:jc w:val="center"/>
    </w:pPr>
    <w:rPr>
      <w:rFonts w:ascii="Arial" w:hAnsi="Arial"/>
      <w:sz w:val="28"/>
      <w:szCs w:val="24"/>
    </w:rPr>
  </w:style>
  <w:style w:type="paragraph" w:styleId="afffffffffffb">
    <w:name w:val="endnote text"/>
    <w:basedOn w:val="afff1"/>
    <w:link w:val="afffffffffffc"/>
    <w:uiPriority w:val="99"/>
    <w:rsid w:val="0069752C"/>
    <w:pPr>
      <w:spacing w:before="120" w:after="120"/>
      <w:ind w:left="850"/>
      <w:jc w:val="both"/>
    </w:pPr>
  </w:style>
  <w:style w:type="character" w:customStyle="1" w:styleId="afffffffffffc">
    <w:name w:val="Текст концевой сноски Знак"/>
    <w:basedOn w:val="afc"/>
    <w:link w:val="afffffffffffb"/>
    <w:uiPriority w:val="99"/>
    <w:rsid w:val="0069752C"/>
  </w:style>
  <w:style w:type="character" w:styleId="afffffffffffd">
    <w:name w:val="endnote reference"/>
    <w:uiPriority w:val="99"/>
    <w:rsid w:val="0069752C"/>
  </w:style>
  <w:style w:type="paragraph" w:customStyle="1" w:styleId="afffffffffffe">
    <w:name w:val="Табличный (по левому краю)"/>
    <w:basedOn w:val="affffff1"/>
    <w:rsid w:val="0069752C"/>
  </w:style>
  <w:style w:type="paragraph" w:customStyle="1" w:styleId="affffffffffff">
    <w:name w:val="Табличный (по центру)"/>
    <w:basedOn w:val="affffff1"/>
    <w:rsid w:val="0069752C"/>
    <w:pPr>
      <w:jc w:val="center"/>
    </w:pPr>
  </w:style>
  <w:style w:type="paragraph" w:customStyle="1" w:styleId="affffffffffff0">
    <w:name w:val="Табличный (по правому краю)"/>
    <w:basedOn w:val="affffff1"/>
    <w:rsid w:val="0069752C"/>
    <w:pPr>
      <w:jc w:val="right"/>
    </w:pPr>
  </w:style>
  <w:style w:type="paragraph" w:customStyle="1" w:styleId="affffffffffff1">
    <w:name w:val="Базовый дополнительный список (тбл)"/>
    <w:basedOn w:val="afffffffff3"/>
    <w:rsid w:val="0069752C"/>
    <w:pPr>
      <w:ind w:left="567" w:hanging="567"/>
    </w:pPr>
  </w:style>
  <w:style w:type="paragraph" w:customStyle="1" w:styleId="affffffffffff2">
    <w:name w:val="Список (тбл)"/>
    <w:basedOn w:val="affffffffffff1"/>
    <w:rsid w:val="0069752C"/>
    <w:pPr>
      <w:ind w:left="397" w:hanging="397"/>
    </w:pPr>
  </w:style>
  <w:style w:type="paragraph" w:customStyle="1" w:styleId="2ffc">
    <w:name w:val="Список 2 (тбл)"/>
    <w:basedOn w:val="affffffffffff1"/>
    <w:rsid w:val="0069752C"/>
    <w:pPr>
      <w:ind w:left="1134" w:hanging="397"/>
    </w:pPr>
  </w:style>
  <w:style w:type="paragraph" w:customStyle="1" w:styleId="3ff1">
    <w:name w:val="Список 3 (тбл)"/>
    <w:basedOn w:val="affffffffffff1"/>
    <w:rsid w:val="0069752C"/>
    <w:pPr>
      <w:ind w:left="1701" w:hanging="397"/>
    </w:pPr>
  </w:style>
  <w:style w:type="paragraph" w:customStyle="1" w:styleId="4f4">
    <w:name w:val="Список 4 (тбл)"/>
    <w:basedOn w:val="affffffffffff1"/>
    <w:rsid w:val="0069752C"/>
    <w:pPr>
      <w:ind w:left="2268" w:hanging="397"/>
    </w:pPr>
  </w:style>
  <w:style w:type="paragraph" w:customStyle="1" w:styleId="5f1">
    <w:name w:val="Список 5 (тбл)"/>
    <w:basedOn w:val="affffffffffff1"/>
    <w:rsid w:val="0069752C"/>
    <w:pPr>
      <w:ind w:left="2835"/>
    </w:pPr>
  </w:style>
  <w:style w:type="paragraph" w:customStyle="1" w:styleId="GOSTListnormal2">
    <w:name w:val="_GOST_List_normal_2"/>
    <w:rsid w:val="0069752C"/>
    <w:pPr>
      <w:tabs>
        <w:tab w:val="left" w:pos="1134"/>
      </w:tabs>
      <w:spacing w:before="60" w:after="60"/>
      <w:ind w:left="1134"/>
      <w:contextualSpacing/>
      <w:jc w:val="both"/>
    </w:pPr>
    <w:rPr>
      <w:sz w:val="24"/>
    </w:rPr>
  </w:style>
  <w:style w:type="paragraph" w:customStyle="1" w:styleId="affffffffffff3">
    <w:name w:val="Титул_абзац_Эмблема компании"/>
    <w:basedOn w:val="afb"/>
    <w:rsid w:val="0069752C"/>
    <w:pPr>
      <w:spacing w:before="120"/>
      <w:ind w:left="-850" w:firstLine="0"/>
      <w:jc w:val="center"/>
    </w:pPr>
    <w:rPr>
      <w:rFonts w:ascii="Arial" w:hAnsi="Arial"/>
      <w:sz w:val="16"/>
      <w:szCs w:val="24"/>
      <w:lang w:val="en-US"/>
    </w:rPr>
  </w:style>
  <w:style w:type="paragraph" w:customStyle="1" w:styleId="affffffffffff4">
    <w:name w:val="Базовый указатель"/>
    <w:basedOn w:val="afb"/>
    <w:rsid w:val="0069752C"/>
    <w:pPr>
      <w:spacing w:before="120" w:after="120"/>
    </w:pPr>
    <w:rPr>
      <w:sz w:val="28"/>
      <w:szCs w:val="24"/>
    </w:rPr>
  </w:style>
  <w:style w:type="paragraph" w:customStyle="1" w:styleId="2ffd">
    <w:name w:val="Название2"/>
    <w:basedOn w:val="afb"/>
    <w:rsid w:val="0069752C"/>
    <w:pPr>
      <w:spacing w:before="360" w:after="120"/>
      <w:ind w:firstLine="0"/>
      <w:jc w:val="center"/>
    </w:pPr>
    <w:rPr>
      <w:b/>
      <w:sz w:val="40"/>
      <w:szCs w:val="24"/>
    </w:rPr>
  </w:style>
  <w:style w:type="paragraph" w:customStyle="1" w:styleId="3ff2">
    <w:name w:val="Название3"/>
    <w:basedOn w:val="2ffd"/>
    <w:rsid w:val="0069752C"/>
    <w:pPr>
      <w:spacing w:before="8400"/>
    </w:pPr>
    <w:rPr>
      <w:b w:val="0"/>
      <w:sz w:val="24"/>
    </w:rPr>
  </w:style>
  <w:style w:type="paragraph" w:customStyle="1" w:styleId="111">
    <w:name w:val="Заголовок 11"/>
    <w:basedOn w:val="affffffff8"/>
    <w:next w:val="afb"/>
    <w:qFormat/>
    <w:rsid w:val="0069752C"/>
    <w:pPr>
      <w:keepLines/>
      <w:pageBreakBefore/>
      <w:tabs>
        <w:tab w:val="clear" w:pos="1134"/>
      </w:tabs>
      <w:spacing w:before="240" w:after="60"/>
      <w:ind w:hanging="1"/>
      <w:jc w:val="center"/>
    </w:pPr>
    <w:rPr>
      <w:sz w:val="32"/>
      <w:szCs w:val="44"/>
    </w:rPr>
  </w:style>
  <w:style w:type="character" w:customStyle="1" w:styleId="320">
    <w:name w:val="Знак Знак32"/>
    <w:rsid w:val="0069752C"/>
    <w:rPr>
      <w:b/>
      <w:sz w:val="32"/>
      <w:szCs w:val="44"/>
      <w:lang w:val="ru-RU" w:eastAsia="ru-RU" w:bidi="ar-SA"/>
    </w:rPr>
  </w:style>
  <w:style w:type="character" w:customStyle="1" w:styleId="160">
    <w:name w:val="Знак Знак16"/>
    <w:rsid w:val="0069752C"/>
    <w:rPr>
      <w:rFonts w:ascii="Arial" w:hAnsi="Arial"/>
      <w:i/>
      <w:sz w:val="18"/>
      <w:szCs w:val="24"/>
      <w:lang w:val="ru-RU" w:eastAsia="ru-RU" w:bidi="ar-SA"/>
    </w:rPr>
  </w:style>
  <w:style w:type="paragraph" w:customStyle="1" w:styleId="affffffffffff5">
    <w:name w:val="Заголовок таблицы"/>
    <w:basedOn w:val="afb"/>
    <w:qFormat/>
    <w:rsid w:val="0069752C"/>
    <w:pPr>
      <w:spacing w:before="60" w:after="120"/>
      <w:jc w:val="center"/>
    </w:pPr>
    <w:rPr>
      <w:rFonts w:ascii="Calibri" w:hAnsi="Calibri"/>
      <w:b/>
      <w:sz w:val="20"/>
      <w:szCs w:val="22"/>
    </w:rPr>
  </w:style>
  <w:style w:type="character" w:customStyle="1" w:styleId="z-treecell-text">
    <w:name w:val="z-treecell-text"/>
    <w:rsid w:val="0069752C"/>
  </w:style>
  <w:style w:type="paragraph" w:customStyle="1" w:styleId="ConsPlusNormal">
    <w:name w:val="ConsPlusNormal"/>
    <w:rsid w:val="0069752C"/>
    <w:pPr>
      <w:widowControl w:val="0"/>
    </w:pPr>
    <w:rPr>
      <w:rFonts w:ascii="Arial" w:hAnsi="Arial" w:cs="Arial"/>
    </w:rPr>
  </w:style>
  <w:style w:type="paragraph" w:customStyle="1" w:styleId="ASFKListnum1">
    <w:name w:val="_ASFK_List_num1"/>
    <w:semiHidden/>
    <w:rsid w:val="0069752C"/>
    <w:pPr>
      <w:numPr>
        <w:numId w:val="50"/>
      </w:numPr>
      <w:spacing w:before="120" w:after="120"/>
      <w:contextualSpacing/>
    </w:pPr>
    <w:rPr>
      <w:sz w:val="24"/>
    </w:rPr>
  </w:style>
  <w:style w:type="character" w:customStyle="1" w:styleId="z-radio">
    <w:name w:val="z-radio"/>
    <w:rsid w:val="0069752C"/>
  </w:style>
  <w:style w:type="character" w:customStyle="1" w:styleId="321">
    <w:name w:val="Знак Знак321"/>
    <w:rsid w:val="0069752C"/>
    <w:rPr>
      <w:b/>
      <w:sz w:val="32"/>
      <w:szCs w:val="44"/>
      <w:lang w:val="ru-RU" w:eastAsia="ru-RU" w:bidi="ar-SA"/>
    </w:rPr>
  </w:style>
  <w:style w:type="character" w:customStyle="1" w:styleId="161">
    <w:name w:val="Знак Знак161"/>
    <w:rsid w:val="0069752C"/>
    <w:rPr>
      <w:rFonts w:ascii="Arial" w:hAnsi="Arial"/>
      <w:i/>
      <w:sz w:val="18"/>
      <w:szCs w:val="24"/>
      <w:lang w:val="ru-RU" w:eastAsia="ru-RU" w:bidi="ar-SA"/>
    </w:rPr>
  </w:style>
  <w:style w:type="character" w:customStyle="1" w:styleId="OTRTableNum0">
    <w:name w:val="OTR_Table_Num Знак"/>
    <w:link w:val="OTRTableNum1"/>
    <w:rsid w:val="0069752C"/>
    <w:rPr>
      <w:sz w:val="24"/>
    </w:rPr>
  </w:style>
  <w:style w:type="paragraph" w:customStyle="1" w:styleId="OTRTableNum1">
    <w:name w:val="OTR_Table_Num"/>
    <w:basedOn w:val="afb"/>
    <w:link w:val="OTRTableNum0"/>
    <w:rsid w:val="0069752C"/>
    <w:pPr>
      <w:tabs>
        <w:tab w:val="num" w:pos="142"/>
      </w:tabs>
      <w:spacing w:before="60" w:after="60"/>
      <w:ind w:left="426" w:hanging="284"/>
      <w:jc w:val="left"/>
    </w:pPr>
  </w:style>
  <w:style w:type="paragraph" w:customStyle="1" w:styleId="affffffffffff6">
    <w:name w:val="Заголовки без нумерации"/>
    <w:basedOn w:val="11"/>
    <w:next w:val="afffff1"/>
    <w:rsid w:val="0069752C"/>
    <w:pPr>
      <w:pageBreakBefore w:val="0"/>
      <w:numPr>
        <w:numId w:val="0"/>
      </w:numPr>
      <w:spacing w:before="360" w:after="120"/>
      <w:contextualSpacing w:val="0"/>
      <w:jc w:val="left"/>
    </w:pPr>
    <w:rPr>
      <w:rFonts w:ascii="Arial" w:hAnsi="Arial"/>
      <w:bCs/>
      <w:caps w:val="0"/>
      <w:color w:val="000000"/>
      <w:sz w:val="36"/>
      <w:szCs w:val="20"/>
    </w:rPr>
  </w:style>
  <w:style w:type="paragraph" w:customStyle="1" w:styleId="affffffffffff7">
    <w:name w:val="Основной текст (без отступа)"/>
    <w:basedOn w:val="afffff1"/>
    <w:rsid w:val="0069752C"/>
    <w:pPr>
      <w:spacing w:before="120" w:after="120"/>
      <w:ind w:firstLine="0"/>
    </w:pPr>
    <w:rPr>
      <w:color w:val="000000"/>
      <w:sz w:val="28"/>
    </w:rPr>
  </w:style>
  <w:style w:type="paragraph" w:customStyle="1" w:styleId="affffffffffff8">
    <w:name w:val="я_технический стиль &quot;перечень&quot;"/>
    <w:basedOn w:val="afb"/>
    <w:qFormat/>
    <w:rsid w:val="0069752C"/>
    <w:pPr>
      <w:tabs>
        <w:tab w:val="right" w:leader="dot" w:pos="9627"/>
      </w:tabs>
      <w:spacing w:before="60" w:after="60"/>
      <w:ind w:firstLine="0"/>
    </w:pPr>
    <w:rPr>
      <w:color w:val="000000"/>
      <w:sz w:val="28"/>
    </w:rPr>
  </w:style>
  <w:style w:type="paragraph" w:customStyle="1" w:styleId="2ffe">
    <w:name w:val="Пункт 2 уровня"/>
    <w:basedOn w:val="2"/>
    <w:link w:val="2fff"/>
    <w:rsid w:val="0069752C"/>
    <w:pPr>
      <w:keepNext w:val="0"/>
      <w:spacing w:before="120" w:after="120"/>
      <w:ind w:left="0" w:firstLine="0"/>
      <w:contextualSpacing w:val="0"/>
      <w:jc w:val="both"/>
    </w:pPr>
    <w:rPr>
      <w:rFonts w:cs="Times New Roman"/>
      <w:b w:val="0"/>
      <w:iCs w:val="0"/>
      <w:color w:val="000000"/>
      <w:sz w:val="28"/>
      <w:szCs w:val="20"/>
    </w:rPr>
  </w:style>
  <w:style w:type="character" w:customStyle="1" w:styleId="2fff">
    <w:name w:val="Пункт 2 уровня Знак"/>
    <w:link w:val="2ffe"/>
    <w:rsid w:val="0069752C"/>
    <w:rPr>
      <w:bCs/>
      <w:color w:val="000000"/>
      <w:sz w:val="28"/>
    </w:rPr>
  </w:style>
  <w:style w:type="paragraph" w:customStyle="1" w:styleId="41">
    <w:name w:val="Заг 4.КД_"/>
    <w:next w:val="afb"/>
    <w:rsid w:val="0069752C"/>
    <w:pPr>
      <w:numPr>
        <w:ilvl w:val="1"/>
        <w:numId w:val="51"/>
      </w:numPr>
      <w:tabs>
        <w:tab w:val="clear" w:pos="861"/>
        <w:tab w:val="num" w:pos="900"/>
      </w:tabs>
      <w:spacing w:before="120"/>
      <w:ind w:left="0" w:firstLine="0"/>
    </w:pPr>
    <w:rPr>
      <w:b/>
      <w:bCs/>
      <w:sz w:val="28"/>
      <w:szCs w:val="28"/>
      <w:lang w:eastAsia="en-US"/>
    </w:rPr>
  </w:style>
  <w:style w:type="paragraph" w:customStyle="1" w:styleId="303">
    <w:name w:val="Заг 3.КД_03"/>
    <w:next w:val="afb"/>
    <w:rsid w:val="0069752C"/>
    <w:pPr>
      <w:numPr>
        <w:numId w:val="51"/>
      </w:numPr>
      <w:tabs>
        <w:tab w:val="clear" w:pos="1080"/>
        <w:tab w:val="num" w:pos="540"/>
      </w:tabs>
      <w:spacing w:before="120"/>
      <w:ind w:left="0" w:firstLine="0"/>
    </w:pPr>
    <w:rPr>
      <w:b/>
      <w:bCs/>
      <w:sz w:val="28"/>
      <w:szCs w:val="28"/>
      <w:lang w:eastAsia="en-US"/>
    </w:rPr>
  </w:style>
  <w:style w:type="character" w:customStyle="1" w:styleId="affff">
    <w:name w:val="Текст Знак"/>
    <w:basedOn w:val="afc"/>
    <w:link w:val="afffe"/>
    <w:rsid w:val="0069752C"/>
    <w:rPr>
      <w:rFonts w:ascii="Courier New" w:hAnsi="Courier New" w:cs="Courier New"/>
    </w:rPr>
  </w:style>
  <w:style w:type="paragraph" w:customStyle="1" w:styleId="19">
    <w:name w:val="Список маркированный уровень 1"/>
    <w:basedOn w:val="afb"/>
    <w:rsid w:val="0069752C"/>
    <w:pPr>
      <w:keepLines/>
      <w:numPr>
        <w:numId w:val="52"/>
      </w:numPr>
      <w:tabs>
        <w:tab w:val="clear" w:pos="284"/>
      </w:tabs>
      <w:spacing w:before="120" w:after="120"/>
      <w:ind w:left="992" w:hanging="425"/>
    </w:pPr>
    <w:rPr>
      <w:sz w:val="28"/>
    </w:rPr>
  </w:style>
  <w:style w:type="character" w:customStyle="1" w:styleId="EBListnum0">
    <w:name w:val="_EB_List_num Знак"/>
    <w:link w:val="EBListnum"/>
    <w:semiHidden/>
    <w:rsid w:val="0069752C"/>
    <w:rPr>
      <w:sz w:val="28"/>
      <w:szCs w:val="24"/>
    </w:rPr>
  </w:style>
  <w:style w:type="character" w:customStyle="1" w:styleId="aff6">
    <w:name w:val="Название объекта Знак"/>
    <w:link w:val="aff5"/>
    <w:rsid w:val="0069752C"/>
    <w:rPr>
      <w:b/>
      <w:bCs/>
    </w:rPr>
  </w:style>
  <w:style w:type="paragraph" w:customStyle="1" w:styleId="OTRListlit">
    <w:name w:val="OTR_List_lit"/>
    <w:basedOn w:val="afb"/>
    <w:rsid w:val="0069752C"/>
    <w:pPr>
      <w:keepNext/>
      <w:numPr>
        <w:numId w:val="53"/>
      </w:numPr>
      <w:spacing w:before="120" w:after="120"/>
    </w:pPr>
    <w:rPr>
      <w:bCs/>
      <w:color w:val="000000"/>
    </w:rPr>
  </w:style>
  <w:style w:type="character" w:customStyle="1" w:styleId="GOSTNormal0">
    <w:name w:val="_GOST_Normal Знак"/>
    <w:link w:val="GOSTNormal"/>
    <w:qFormat/>
    <w:rsid w:val="0069752C"/>
    <w:rPr>
      <w:sz w:val="24"/>
    </w:rPr>
  </w:style>
  <w:style w:type="paragraph" w:customStyle="1" w:styleId="TableCellL">
    <w:name w:val="Table Cell L"/>
    <w:basedOn w:val="afb"/>
    <w:rsid w:val="0069752C"/>
    <w:pPr>
      <w:widowControl w:val="0"/>
      <w:ind w:left="57" w:right="57" w:firstLine="0"/>
      <w:jc w:val="left"/>
    </w:pPr>
  </w:style>
  <w:style w:type="paragraph" w:customStyle="1" w:styleId="affffffffffff9">
    <w:name w:val="Обычный текст"/>
    <w:basedOn w:val="afb"/>
    <w:link w:val="affffffffffffa"/>
    <w:rsid w:val="0069752C"/>
    <w:pPr>
      <w:spacing w:line="288" w:lineRule="auto"/>
      <w:ind w:left="68" w:right="57" w:firstLine="720"/>
    </w:pPr>
    <w:rPr>
      <w:rFonts w:eastAsia="Calibri"/>
      <w:sz w:val="28"/>
      <w:szCs w:val="24"/>
    </w:rPr>
  </w:style>
  <w:style w:type="character" w:customStyle="1" w:styleId="affffffffffffa">
    <w:name w:val="Обычный текст Знак"/>
    <w:link w:val="affffffffffff9"/>
    <w:rsid w:val="0069752C"/>
    <w:rPr>
      <w:rFonts w:eastAsia="Calibri"/>
      <w:sz w:val="28"/>
      <w:szCs w:val="24"/>
    </w:rPr>
  </w:style>
  <w:style w:type="numbering" w:customStyle="1" w:styleId="2c">
    <w:name w:val="Стиль2"/>
    <w:uiPriority w:val="99"/>
    <w:rsid w:val="0069752C"/>
    <w:pPr>
      <w:numPr>
        <w:numId w:val="55"/>
      </w:numPr>
    </w:pPr>
  </w:style>
  <w:style w:type="numbering" w:customStyle="1" w:styleId="14">
    <w:name w:val="Стиль1"/>
    <w:basedOn w:val="afe"/>
    <w:uiPriority w:val="99"/>
    <w:rsid w:val="0069752C"/>
    <w:pPr>
      <w:numPr>
        <w:numId w:val="54"/>
      </w:numPr>
    </w:pPr>
  </w:style>
  <w:style w:type="numbering" w:customStyle="1" w:styleId="35">
    <w:name w:val="Стиль3"/>
    <w:uiPriority w:val="99"/>
    <w:rsid w:val="0069752C"/>
    <w:pPr>
      <w:numPr>
        <w:numId w:val="56"/>
      </w:numPr>
    </w:pPr>
  </w:style>
  <w:style w:type="paragraph" w:customStyle="1" w:styleId="a7">
    <w:name w:val="Список маркированный"/>
    <w:basedOn w:val="afb"/>
    <w:semiHidden/>
    <w:rsid w:val="0069752C"/>
    <w:pPr>
      <w:numPr>
        <w:numId w:val="57"/>
      </w:numPr>
      <w:tabs>
        <w:tab w:val="clear" w:pos="992"/>
        <w:tab w:val="num" w:pos="360"/>
        <w:tab w:val="left" w:pos="1080"/>
      </w:tabs>
      <w:ind w:left="68" w:right="57" w:firstLine="0"/>
    </w:pPr>
    <w:rPr>
      <w:rFonts w:eastAsia="Calibri"/>
      <w:szCs w:val="24"/>
    </w:rPr>
  </w:style>
  <w:style w:type="paragraph" w:customStyle="1" w:styleId="15">
    <w:name w:val="Маркир. 1"/>
    <w:basedOn w:val="afb"/>
    <w:link w:val="1fc"/>
    <w:qFormat/>
    <w:rsid w:val="0069752C"/>
    <w:pPr>
      <w:numPr>
        <w:numId w:val="58"/>
      </w:numPr>
      <w:tabs>
        <w:tab w:val="left" w:pos="170"/>
      </w:tabs>
      <w:spacing w:before="120" w:after="120" w:line="360" w:lineRule="exact"/>
      <w:ind w:right="57"/>
    </w:pPr>
    <w:rPr>
      <w:sz w:val="28"/>
    </w:rPr>
  </w:style>
  <w:style w:type="character" w:customStyle="1" w:styleId="1fc">
    <w:name w:val="Маркир. 1 Знак"/>
    <w:basedOn w:val="afc"/>
    <w:link w:val="15"/>
    <w:rsid w:val="0069752C"/>
    <w:rPr>
      <w:sz w:val="28"/>
    </w:rPr>
  </w:style>
  <w:style w:type="paragraph" w:customStyle="1" w:styleId="ASFKNameTable12">
    <w:name w:val="Стиль _ASFK_Name_Table + 12 пт"/>
    <w:basedOn w:val="afb"/>
    <w:link w:val="ASFKNameTable120"/>
    <w:rsid w:val="0069752C"/>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rsid w:val="0069752C"/>
    <w:rPr>
      <w:rFonts w:eastAsia="Calibri"/>
      <w:b/>
      <w:sz w:val="28"/>
      <w:szCs w:val="24"/>
    </w:rPr>
  </w:style>
  <w:style w:type="paragraph" w:customStyle="1" w:styleId="affffffffffffb">
    <w:name w:val="Текст документа"/>
    <w:basedOn w:val="afb"/>
    <w:link w:val="affffffffffffc"/>
    <w:qFormat/>
    <w:rsid w:val="0069752C"/>
    <w:pPr>
      <w:spacing w:before="120" w:after="120" w:line="360" w:lineRule="exact"/>
    </w:pPr>
    <w:rPr>
      <w:sz w:val="28"/>
    </w:rPr>
  </w:style>
  <w:style w:type="character" w:customStyle="1" w:styleId="affffffffffffc">
    <w:name w:val="Текст документа Знак"/>
    <w:link w:val="affffffffffffb"/>
    <w:rsid w:val="0069752C"/>
    <w:rPr>
      <w:sz w:val="28"/>
    </w:rPr>
  </w:style>
  <w:style w:type="paragraph" w:customStyle="1" w:styleId="23">
    <w:name w:val="Обычный_марк2"/>
    <w:basedOn w:val="afb"/>
    <w:next w:val="ae"/>
    <w:link w:val="2fff0"/>
    <w:rsid w:val="0069752C"/>
    <w:pPr>
      <w:numPr>
        <w:numId w:val="59"/>
      </w:numPr>
      <w:tabs>
        <w:tab w:val="left" w:pos="1560"/>
      </w:tabs>
      <w:ind w:left="0" w:right="57" w:firstLine="1134"/>
      <w:jc w:val="left"/>
    </w:pPr>
    <w:rPr>
      <w:rFonts w:eastAsia="Calibri"/>
      <w:sz w:val="28"/>
      <w:szCs w:val="28"/>
      <w:lang w:eastAsia="ko-KR"/>
    </w:rPr>
  </w:style>
  <w:style w:type="character" w:customStyle="1" w:styleId="2fff0">
    <w:name w:val="Обычный_марк2 Знак"/>
    <w:link w:val="23"/>
    <w:rsid w:val="0069752C"/>
    <w:rPr>
      <w:rFonts w:eastAsia="Calibri"/>
      <w:sz w:val="28"/>
      <w:szCs w:val="28"/>
      <w:lang w:eastAsia="ko-KR"/>
    </w:rPr>
  </w:style>
  <w:style w:type="paragraph" w:customStyle="1" w:styleId="-a">
    <w:name w:val="Табл-текст"/>
    <w:basedOn w:val="afb"/>
    <w:link w:val="-b"/>
    <w:qFormat/>
    <w:rsid w:val="0069752C"/>
    <w:pPr>
      <w:spacing w:before="40" w:after="40"/>
      <w:ind w:left="28" w:right="28" w:firstLine="0"/>
      <w:jc w:val="left"/>
    </w:pPr>
    <w:rPr>
      <w:sz w:val="28"/>
    </w:rPr>
  </w:style>
  <w:style w:type="character" w:customStyle="1" w:styleId="-b">
    <w:name w:val="Табл-текст Знак"/>
    <w:link w:val="-a"/>
    <w:rsid w:val="0069752C"/>
    <w:rPr>
      <w:sz w:val="28"/>
    </w:rPr>
  </w:style>
  <w:style w:type="paragraph" w:customStyle="1" w:styleId="af8">
    <w:name w:val="Нумер. список"/>
    <w:basedOn w:val="afb"/>
    <w:link w:val="affffffffffffd"/>
    <w:qFormat/>
    <w:rsid w:val="0069752C"/>
    <w:pPr>
      <w:numPr>
        <w:numId w:val="60"/>
      </w:numPr>
      <w:spacing w:before="120" w:after="120" w:line="360" w:lineRule="exact"/>
    </w:pPr>
    <w:rPr>
      <w:sz w:val="28"/>
    </w:rPr>
  </w:style>
  <w:style w:type="character" w:customStyle="1" w:styleId="affffffffffffd">
    <w:name w:val="Нумер. список Знак"/>
    <w:basedOn w:val="afc"/>
    <w:link w:val="af8"/>
    <w:rsid w:val="0069752C"/>
    <w:rPr>
      <w:sz w:val="28"/>
    </w:rPr>
  </w:style>
  <w:style w:type="numbering" w:customStyle="1" w:styleId="ArticleSection4">
    <w:name w:val="Article / Section4"/>
    <w:rsid w:val="0069752C"/>
    <w:pPr>
      <w:numPr>
        <w:numId w:val="60"/>
      </w:numPr>
    </w:pPr>
  </w:style>
  <w:style w:type="paragraph" w:customStyle="1" w:styleId="2b">
    <w:name w:val="Маркир. 2"/>
    <w:basedOn w:val="afb"/>
    <w:link w:val="2fff1"/>
    <w:qFormat/>
    <w:rsid w:val="0069752C"/>
    <w:pPr>
      <w:numPr>
        <w:numId w:val="61"/>
      </w:numPr>
      <w:spacing w:before="120" w:after="120" w:line="360" w:lineRule="exact"/>
      <w:contextualSpacing/>
    </w:pPr>
    <w:rPr>
      <w:sz w:val="28"/>
      <w:lang w:eastAsia="ko-KR"/>
    </w:rPr>
  </w:style>
  <w:style w:type="character" w:customStyle="1" w:styleId="2fff1">
    <w:name w:val="Маркир. 2 Знак"/>
    <w:link w:val="2b"/>
    <w:rsid w:val="0069752C"/>
    <w:rPr>
      <w:sz w:val="28"/>
      <w:lang w:eastAsia="ko-KR"/>
    </w:rPr>
  </w:style>
  <w:style w:type="numbering" w:customStyle="1" w:styleId="45">
    <w:name w:val="Стиль4"/>
    <w:uiPriority w:val="99"/>
    <w:rsid w:val="0069752C"/>
    <w:pPr>
      <w:numPr>
        <w:numId w:val="62"/>
      </w:numPr>
    </w:pPr>
  </w:style>
  <w:style w:type="numbering" w:customStyle="1" w:styleId="55">
    <w:name w:val="Стиль5"/>
    <w:uiPriority w:val="99"/>
    <w:rsid w:val="0069752C"/>
    <w:pPr>
      <w:numPr>
        <w:numId w:val="63"/>
      </w:numPr>
    </w:pPr>
  </w:style>
  <w:style w:type="paragraph" w:customStyle="1" w:styleId="3ff3">
    <w:name w:val="Пункт 3 уровня"/>
    <w:basedOn w:val="30"/>
    <w:link w:val="3ff4"/>
    <w:rsid w:val="0069752C"/>
    <w:pPr>
      <w:keepNext w:val="0"/>
      <w:keepLines w:val="0"/>
      <w:numPr>
        <w:ilvl w:val="0"/>
      </w:numPr>
      <w:tabs>
        <w:tab w:val="left" w:pos="284"/>
        <w:tab w:val="left" w:pos="851"/>
        <w:tab w:val="left" w:pos="1418"/>
        <w:tab w:val="left" w:pos="1701"/>
        <w:tab w:val="left" w:pos="1985"/>
      </w:tabs>
      <w:spacing w:before="120" w:after="120"/>
      <w:ind w:left="720" w:hanging="360"/>
      <w:contextualSpacing w:val="0"/>
      <w:jc w:val="both"/>
    </w:pPr>
    <w:rPr>
      <w:rFonts w:cs="Times New Roman"/>
      <w:b w:val="0"/>
      <w:bCs/>
      <w:iCs w:val="0"/>
      <w:color w:val="000000"/>
      <w:sz w:val="28"/>
      <w:szCs w:val="20"/>
    </w:rPr>
  </w:style>
  <w:style w:type="character" w:customStyle="1" w:styleId="3ff4">
    <w:name w:val="Пункт 3 уровня Знак"/>
    <w:link w:val="3ff3"/>
    <w:rsid w:val="0069752C"/>
    <w:rPr>
      <w:bCs/>
      <w:color w:val="000000"/>
      <w:sz w:val="28"/>
    </w:rPr>
  </w:style>
  <w:style w:type="paragraph" w:customStyle="1" w:styleId="51">
    <w:name w:val="Заг_5_приложение"/>
    <w:basedOn w:val="4f"/>
    <w:rsid w:val="0069752C"/>
    <w:pPr>
      <w:numPr>
        <w:numId w:val="64"/>
      </w:numPr>
      <w:ind w:right="57"/>
    </w:pPr>
    <w:rPr>
      <w:rFonts w:eastAsia="Calibri"/>
    </w:rPr>
  </w:style>
  <w:style w:type="character" w:customStyle="1" w:styleId="1fd">
    <w:name w:val="Неразрешенное упоминание1"/>
    <w:basedOn w:val="afc"/>
    <w:uiPriority w:val="99"/>
    <w:semiHidden/>
    <w:unhideWhenUsed/>
    <w:rsid w:val="0069752C"/>
    <w:rPr>
      <w:color w:val="808080"/>
      <w:shd w:val="clear" w:color="auto" w:fill="E6E6E6"/>
    </w:rPr>
  </w:style>
  <w:style w:type="paragraph" w:customStyle="1" w:styleId="1fe">
    <w:name w:val="Обычный1"/>
    <w:basedOn w:val="afb"/>
    <w:rsid w:val="0069752C"/>
    <w:pPr>
      <w:ind w:firstLine="0"/>
      <w:jc w:val="left"/>
    </w:pPr>
    <w:rPr>
      <w:rFonts w:eastAsia="Calibri"/>
      <w:sz w:val="28"/>
      <w:szCs w:val="28"/>
      <w:lang w:eastAsia="ko-KR"/>
    </w:rPr>
  </w:style>
  <w:style w:type="paragraph" w:customStyle="1" w:styleId="mso-li">
    <w:name w:val="mso-li"/>
    <w:basedOn w:val="afb"/>
    <w:uiPriority w:val="99"/>
    <w:semiHidden/>
    <w:rsid w:val="0069752C"/>
    <w:pPr>
      <w:ind w:firstLine="0"/>
    </w:pPr>
    <w:rPr>
      <w:rFonts w:eastAsia="Calibri"/>
      <w:sz w:val="28"/>
      <w:szCs w:val="28"/>
      <w:lang w:eastAsia="ko-KR"/>
    </w:rPr>
  </w:style>
  <w:style w:type="paragraph" w:customStyle="1" w:styleId="notoc">
    <w:name w:val="notoc"/>
    <w:basedOn w:val="afb"/>
    <w:uiPriority w:val="99"/>
    <w:semiHidden/>
    <w:rsid w:val="0069752C"/>
    <w:pPr>
      <w:spacing w:after="120"/>
      <w:ind w:firstLine="0"/>
    </w:pPr>
    <w:rPr>
      <w:rFonts w:eastAsia="Calibri"/>
      <w:sz w:val="28"/>
      <w:szCs w:val="28"/>
      <w:lang w:eastAsia="ko-KR"/>
    </w:rPr>
  </w:style>
  <w:style w:type="paragraph" w:customStyle="1" w:styleId="anytext">
    <w:name w:val="anytext"/>
    <w:basedOn w:val="afb"/>
    <w:uiPriority w:val="99"/>
    <w:semiHidden/>
    <w:rsid w:val="0069752C"/>
    <w:pPr>
      <w:spacing w:after="120"/>
      <w:ind w:firstLine="0"/>
    </w:pPr>
    <w:rPr>
      <w:rFonts w:eastAsia="Calibri"/>
      <w:sz w:val="28"/>
      <w:szCs w:val="28"/>
      <w:lang w:eastAsia="ko-KR"/>
    </w:rPr>
  </w:style>
  <w:style w:type="paragraph" w:customStyle="1" w:styleId="no-page-break">
    <w:name w:val="no-page-break"/>
    <w:basedOn w:val="afb"/>
    <w:uiPriority w:val="99"/>
    <w:semiHidden/>
    <w:rsid w:val="0069752C"/>
    <w:pPr>
      <w:keepNext/>
      <w:spacing w:after="120"/>
      <w:ind w:firstLine="0"/>
    </w:pPr>
    <w:rPr>
      <w:rFonts w:eastAsia="Calibri"/>
      <w:sz w:val="28"/>
      <w:szCs w:val="28"/>
      <w:lang w:eastAsia="ko-KR"/>
    </w:rPr>
  </w:style>
  <w:style w:type="paragraph" w:customStyle="1" w:styleId="mw-headline-number">
    <w:name w:val="mw-headline-number"/>
    <w:basedOn w:val="afb"/>
    <w:uiPriority w:val="99"/>
    <w:semiHidden/>
    <w:rsid w:val="0069752C"/>
    <w:pPr>
      <w:spacing w:after="120"/>
      <w:ind w:firstLine="0"/>
    </w:pPr>
    <w:rPr>
      <w:rFonts w:eastAsia="Calibri"/>
      <w:vanish/>
      <w:sz w:val="28"/>
      <w:szCs w:val="28"/>
      <w:lang w:eastAsia="ko-KR"/>
    </w:rPr>
  </w:style>
  <w:style w:type="paragraph" w:customStyle="1" w:styleId="center">
    <w:name w:val="center"/>
    <w:basedOn w:val="afb"/>
    <w:uiPriority w:val="99"/>
    <w:semiHidden/>
    <w:rsid w:val="0069752C"/>
    <w:pPr>
      <w:spacing w:after="240"/>
      <w:ind w:firstLine="0"/>
      <w:jc w:val="center"/>
    </w:pPr>
    <w:rPr>
      <w:rFonts w:eastAsia="Calibri"/>
      <w:sz w:val="28"/>
      <w:szCs w:val="28"/>
      <w:lang w:eastAsia="ko-KR"/>
    </w:rPr>
  </w:style>
  <w:style w:type="paragraph" w:customStyle="1" w:styleId="img">
    <w:name w:val="img"/>
    <w:basedOn w:val="afb"/>
    <w:uiPriority w:val="99"/>
    <w:semiHidden/>
    <w:rsid w:val="0069752C"/>
    <w:pPr>
      <w:spacing w:before="240" w:after="120"/>
      <w:ind w:firstLine="0"/>
    </w:pPr>
    <w:rPr>
      <w:rFonts w:eastAsia="Calibri"/>
      <w:sz w:val="28"/>
      <w:szCs w:val="28"/>
      <w:lang w:eastAsia="ko-KR"/>
    </w:rPr>
  </w:style>
  <w:style w:type="paragraph" w:customStyle="1" w:styleId="1ff">
    <w:name w:val="Название объекта1"/>
    <w:basedOn w:val="afb"/>
    <w:uiPriority w:val="99"/>
    <w:semiHidden/>
    <w:rsid w:val="0069752C"/>
    <w:pPr>
      <w:spacing w:after="120"/>
      <w:ind w:firstLine="0"/>
      <w:jc w:val="center"/>
    </w:pPr>
    <w:rPr>
      <w:rFonts w:eastAsia="Calibri"/>
      <w:b/>
      <w:bCs/>
      <w:sz w:val="28"/>
      <w:szCs w:val="28"/>
      <w:lang w:eastAsia="ko-KR"/>
    </w:rPr>
  </w:style>
  <w:style w:type="paragraph" w:customStyle="1" w:styleId="caption-table">
    <w:name w:val="caption-table"/>
    <w:basedOn w:val="afb"/>
    <w:uiPriority w:val="99"/>
    <w:semiHidden/>
    <w:rsid w:val="0069752C"/>
    <w:pPr>
      <w:keepNext/>
      <w:spacing w:before="240"/>
      <w:ind w:firstLine="0"/>
      <w:jc w:val="left"/>
    </w:pPr>
    <w:rPr>
      <w:rFonts w:eastAsia="Calibri"/>
      <w:b/>
      <w:bCs/>
      <w:sz w:val="28"/>
      <w:szCs w:val="28"/>
      <w:lang w:eastAsia="ko-KR"/>
    </w:rPr>
  </w:style>
  <w:style w:type="paragraph" w:customStyle="1" w:styleId="rank">
    <w:name w:val="rank"/>
    <w:basedOn w:val="afb"/>
    <w:uiPriority w:val="99"/>
    <w:semiHidden/>
    <w:rsid w:val="0069752C"/>
    <w:pPr>
      <w:spacing w:after="120"/>
      <w:ind w:firstLine="0"/>
      <w:jc w:val="right"/>
    </w:pPr>
    <w:rPr>
      <w:rFonts w:eastAsia="Calibri"/>
      <w:sz w:val="28"/>
      <w:szCs w:val="28"/>
      <w:lang w:eastAsia="ko-KR"/>
    </w:rPr>
  </w:style>
  <w:style w:type="paragraph" w:customStyle="1" w:styleId="tocnumber">
    <w:name w:val="tocnumber"/>
    <w:basedOn w:val="afb"/>
    <w:uiPriority w:val="99"/>
    <w:semiHidden/>
    <w:rsid w:val="0069752C"/>
    <w:pPr>
      <w:spacing w:after="120"/>
      <w:ind w:firstLine="0"/>
    </w:pPr>
    <w:rPr>
      <w:rFonts w:eastAsia="Calibri"/>
      <w:sz w:val="28"/>
      <w:szCs w:val="28"/>
      <w:lang w:eastAsia="ko-KR"/>
    </w:rPr>
  </w:style>
  <w:style w:type="paragraph" w:customStyle="1" w:styleId="template-mark-data">
    <w:name w:val="template-mark-data"/>
    <w:basedOn w:val="afb"/>
    <w:uiPriority w:val="99"/>
    <w:semiHidden/>
    <w:rsid w:val="0069752C"/>
    <w:pPr>
      <w:spacing w:after="120"/>
      <w:ind w:firstLine="0"/>
    </w:pPr>
    <w:rPr>
      <w:rFonts w:eastAsia="Calibri"/>
      <w:sz w:val="28"/>
      <w:szCs w:val="28"/>
      <w:lang w:eastAsia="ko-KR"/>
    </w:rPr>
  </w:style>
  <w:style w:type="paragraph" w:customStyle="1" w:styleId="td">
    <w:name w:val="td"/>
    <w:basedOn w:val="afb"/>
    <w:uiPriority w:val="99"/>
    <w:semiHidden/>
    <w:rsid w:val="0069752C"/>
    <w:pPr>
      <w:spacing w:after="120"/>
      <w:ind w:firstLine="0"/>
    </w:pPr>
    <w:rPr>
      <w:rFonts w:eastAsia="Calibri"/>
      <w:sz w:val="28"/>
      <w:szCs w:val="28"/>
      <w:lang w:eastAsia="ko-KR"/>
    </w:rPr>
  </w:style>
  <w:style w:type="paragraph" w:customStyle="1" w:styleId="th">
    <w:name w:val="th"/>
    <w:basedOn w:val="afb"/>
    <w:uiPriority w:val="99"/>
    <w:semiHidden/>
    <w:rsid w:val="0069752C"/>
    <w:pPr>
      <w:spacing w:after="120"/>
      <w:ind w:firstLine="0"/>
    </w:pPr>
    <w:rPr>
      <w:rFonts w:eastAsia="Calibri"/>
      <w:sz w:val="28"/>
      <w:szCs w:val="28"/>
      <w:lang w:eastAsia="ko-KR"/>
    </w:rPr>
  </w:style>
  <w:style w:type="paragraph" w:customStyle="1" w:styleId="props">
    <w:name w:val="props"/>
    <w:basedOn w:val="afb"/>
    <w:uiPriority w:val="99"/>
    <w:semiHidden/>
    <w:rsid w:val="0069752C"/>
    <w:pPr>
      <w:spacing w:after="120"/>
      <w:ind w:firstLine="0"/>
    </w:pPr>
    <w:rPr>
      <w:rFonts w:eastAsia="Calibri"/>
      <w:sz w:val="28"/>
      <w:szCs w:val="28"/>
      <w:lang w:eastAsia="ko-KR"/>
    </w:rPr>
  </w:style>
  <w:style w:type="paragraph" w:customStyle="1" w:styleId="regpart">
    <w:name w:val="reg_part"/>
    <w:basedOn w:val="afb"/>
    <w:uiPriority w:val="99"/>
    <w:semiHidden/>
    <w:rsid w:val="0069752C"/>
    <w:pPr>
      <w:spacing w:after="120"/>
      <w:ind w:firstLine="0"/>
    </w:pPr>
    <w:rPr>
      <w:rFonts w:eastAsia="Calibri"/>
      <w:sz w:val="28"/>
      <w:szCs w:val="28"/>
      <w:lang w:eastAsia="ko-KR"/>
    </w:rPr>
  </w:style>
  <w:style w:type="paragraph" w:customStyle="1" w:styleId="anytext1">
    <w:name w:val="anytext1"/>
    <w:basedOn w:val="afb"/>
    <w:uiPriority w:val="99"/>
    <w:semiHidden/>
    <w:rsid w:val="0069752C"/>
    <w:pPr>
      <w:spacing w:after="120" w:line="360" w:lineRule="auto"/>
      <w:ind w:firstLine="709"/>
    </w:pPr>
    <w:rPr>
      <w:rFonts w:eastAsia="Calibri"/>
      <w:sz w:val="28"/>
      <w:szCs w:val="28"/>
      <w:lang w:eastAsia="ko-KR"/>
    </w:rPr>
  </w:style>
  <w:style w:type="paragraph" w:customStyle="1" w:styleId="mso-li1">
    <w:name w:val="mso-li1"/>
    <w:basedOn w:val="afb"/>
    <w:uiPriority w:val="99"/>
    <w:semiHidden/>
    <w:rsid w:val="0069752C"/>
    <w:pPr>
      <w:spacing w:line="360" w:lineRule="auto"/>
      <w:ind w:firstLine="709"/>
    </w:pPr>
    <w:rPr>
      <w:rFonts w:eastAsia="Calibri"/>
      <w:sz w:val="28"/>
      <w:szCs w:val="28"/>
      <w:lang w:eastAsia="ko-KR"/>
    </w:rPr>
  </w:style>
  <w:style w:type="paragraph" w:customStyle="1" w:styleId="mw-headline-number1">
    <w:name w:val="mw-headline-number1"/>
    <w:basedOn w:val="afb"/>
    <w:uiPriority w:val="99"/>
    <w:semiHidden/>
    <w:rsid w:val="0069752C"/>
    <w:pPr>
      <w:spacing w:after="120"/>
      <w:ind w:firstLine="0"/>
    </w:pPr>
    <w:rPr>
      <w:rFonts w:eastAsia="Calibri"/>
      <w:vanish/>
      <w:sz w:val="28"/>
      <w:szCs w:val="28"/>
      <w:lang w:eastAsia="ko-KR"/>
    </w:rPr>
  </w:style>
  <w:style w:type="paragraph" w:customStyle="1" w:styleId="tocnumber1">
    <w:name w:val="tocnumber1"/>
    <w:basedOn w:val="afb"/>
    <w:uiPriority w:val="99"/>
    <w:semiHidden/>
    <w:rsid w:val="0069752C"/>
    <w:pPr>
      <w:spacing w:after="120"/>
      <w:ind w:firstLine="0"/>
    </w:pPr>
    <w:rPr>
      <w:rFonts w:eastAsia="Calibri"/>
      <w:vanish/>
      <w:sz w:val="28"/>
      <w:szCs w:val="28"/>
      <w:lang w:eastAsia="ko-KR"/>
    </w:rPr>
  </w:style>
  <w:style w:type="paragraph" w:customStyle="1" w:styleId="notoc1">
    <w:name w:val="notoc1"/>
    <w:basedOn w:val="afb"/>
    <w:uiPriority w:val="99"/>
    <w:semiHidden/>
    <w:rsid w:val="0069752C"/>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b"/>
    <w:uiPriority w:val="99"/>
    <w:semiHidden/>
    <w:rsid w:val="0069752C"/>
    <w:pPr>
      <w:spacing w:after="120"/>
      <w:ind w:firstLine="0"/>
      <w:jc w:val="left"/>
    </w:pPr>
    <w:rPr>
      <w:rFonts w:eastAsia="Calibri"/>
      <w:sz w:val="28"/>
      <w:szCs w:val="28"/>
      <w:lang w:eastAsia="ko-KR"/>
    </w:rPr>
  </w:style>
  <w:style w:type="paragraph" w:customStyle="1" w:styleId="td1">
    <w:name w:val="td1"/>
    <w:basedOn w:val="afb"/>
    <w:uiPriority w:val="99"/>
    <w:semiHidden/>
    <w:rsid w:val="0069752C"/>
    <w:pPr>
      <w:spacing w:after="120"/>
      <w:ind w:firstLine="0"/>
    </w:pPr>
    <w:rPr>
      <w:rFonts w:eastAsia="Calibri"/>
      <w:sz w:val="28"/>
      <w:szCs w:val="28"/>
      <w:lang w:eastAsia="ko-KR"/>
    </w:rPr>
  </w:style>
  <w:style w:type="paragraph" w:customStyle="1" w:styleId="th1">
    <w:name w:val="th1"/>
    <w:basedOn w:val="afb"/>
    <w:uiPriority w:val="99"/>
    <w:semiHidden/>
    <w:rsid w:val="0069752C"/>
    <w:pPr>
      <w:spacing w:after="120"/>
      <w:ind w:firstLine="0"/>
    </w:pPr>
    <w:rPr>
      <w:rFonts w:eastAsia="Calibri"/>
      <w:sz w:val="28"/>
      <w:szCs w:val="28"/>
      <w:lang w:eastAsia="ko-KR"/>
    </w:rPr>
  </w:style>
  <w:style w:type="paragraph" w:customStyle="1" w:styleId="props1">
    <w:name w:val="props1"/>
    <w:basedOn w:val="afb"/>
    <w:uiPriority w:val="99"/>
    <w:semiHidden/>
    <w:rsid w:val="0069752C"/>
    <w:pPr>
      <w:spacing w:after="120"/>
      <w:ind w:firstLine="0"/>
    </w:pPr>
    <w:rPr>
      <w:rFonts w:eastAsia="Calibri"/>
      <w:sz w:val="28"/>
      <w:szCs w:val="28"/>
      <w:lang w:eastAsia="ko-KR"/>
    </w:rPr>
  </w:style>
  <w:style w:type="paragraph" w:customStyle="1" w:styleId="regpart1">
    <w:name w:val="reg_part1"/>
    <w:basedOn w:val="afb"/>
    <w:uiPriority w:val="99"/>
    <w:semiHidden/>
    <w:rsid w:val="0069752C"/>
    <w:pPr>
      <w:spacing w:after="120"/>
      <w:ind w:firstLine="0"/>
    </w:pPr>
    <w:rPr>
      <w:rFonts w:eastAsia="Calibri"/>
      <w:vanish/>
      <w:sz w:val="28"/>
      <w:szCs w:val="28"/>
      <w:lang w:eastAsia="ko-KR"/>
    </w:rPr>
  </w:style>
  <w:style w:type="paragraph" w:customStyle="1" w:styleId="affffffffffffe">
    <w:name w:val="Текст пункта"/>
    <w:link w:val="3ff5"/>
    <w:qFormat/>
    <w:rsid w:val="0069752C"/>
    <w:pPr>
      <w:spacing w:line="360" w:lineRule="auto"/>
      <w:ind w:firstLine="709"/>
      <w:jc w:val="both"/>
    </w:pPr>
    <w:rPr>
      <w:spacing w:val="2"/>
      <w:sz w:val="28"/>
      <w:szCs w:val="28"/>
      <w:lang w:eastAsia="en-US"/>
    </w:rPr>
  </w:style>
  <w:style w:type="character" w:customStyle="1" w:styleId="3ff5">
    <w:name w:val="Текст пункта Знак3"/>
    <w:link w:val="affffffffffffe"/>
    <w:rsid w:val="0069752C"/>
    <w:rPr>
      <w:spacing w:val="2"/>
      <w:sz w:val="28"/>
      <w:szCs w:val="28"/>
      <w:lang w:eastAsia="en-US"/>
    </w:rPr>
  </w:style>
  <w:style w:type="paragraph" w:customStyle="1" w:styleId="a3">
    <w:name w:val="Перечисление"/>
    <w:basedOn w:val="afb"/>
    <w:rsid w:val="0069752C"/>
    <w:pPr>
      <w:numPr>
        <w:numId w:val="65"/>
      </w:numPr>
      <w:spacing w:line="360" w:lineRule="auto"/>
      <w:jc w:val="left"/>
    </w:pPr>
    <w:rPr>
      <w:rFonts w:eastAsia="Calibri"/>
      <w:sz w:val="28"/>
      <w:szCs w:val="28"/>
      <w:lang w:eastAsia="en-US"/>
    </w:rPr>
  </w:style>
  <w:style w:type="character" w:customStyle="1" w:styleId="aff9">
    <w:name w:val="Основной текст с отступом Знак"/>
    <w:link w:val="aff8"/>
    <w:rsid w:val="0069752C"/>
  </w:style>
  <w:style w:type="paragraph" w:customStyle="1" w:styleId="afffffffffffff">
    <w:name w:val="Маркированное перечисление"/>
    <w:basedOn w:val="46"/>
    <w:rsid w:val="0069752C"/>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0">
    <w:name w:val="Стандартный текст"/>
    <w:basedOn w:val="afb"/>
    <w:link w:val="afffffffffffff1"/>
    <w:qFormat/>
    <w:rsid w:val="0069752C"/>
    <w:pPr>
      <w:spacing w:line="360" w:lineRule="auto"/>
      <w:ind w:firstLine="709"/>
    </w:pPr>
    <w:rPr>
      <w:rFonts w:eastAsia="Calibri"/>
      <w:sz w:val="28"/>
      <w:lang w:eastAsia="ko-KR"/>
    </w:rPr>
  </w:style>
  <w:style w:type="paragraph" w:customStyle="1" w:styleId="af9">
    <w:name w:val="Приложение"/>
    <w:basedOn w:val="afb"/>
    <w:next w:val="afb"/>
    <w:rsid w:val="0069752C"/>
    <w:pPr>
      <w:pageBreakBefore/>
      <w:widowControl w:val="0"/>
      <w:numPr>
        <w:numId w:val="83"/>
      </w:numPr>
      <w:spacing w:line="360" w:lineRule="auto"/>
      <w:jc w:val="center"/>
      <w:outlineLvl w:val="0"/>
    </w:pPr>
    <w:rPr>
      <w:rFonts w:eastAsia="Calibri"/>
      <w:b/>
      <w:caps/>
      <w:sz w:val="28"/>
      <w:lang w:eastAsia="ko-KR"/>
    </w:rPr>
  </w:style>
  <w:style w:type="paragraph" w:customStyle="1" w:styleId="afffffffffffff2">
    <w:name w:val="Заглавие"/>
    <w:basedOn w:val="afb"/>
    <w:next w:val="afffffffffffff0"/>
    <w:rsid w:val="0069752C"/>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3">
    <w:name w:val="Заголовок рисунка"/>
    <w:basedOn w:val="afb"/>
    <w:qFormat/>
    <w:rsid w:val="0069752C"/>
    <w:pPr>
      <w:keepNext/>
      <w:spacing w:before="120" w:after="120" w:line="276" w:lineRule="auto"/>
      <w:ind w:firstLine="0"/>
      <w:jc w:val="center"/>
    </w:pPr>
    <w:rPr>
      <w:rFonts w:eastAsia="Calibri"/>
      <w:bCs/>
      <w:i/>
      <w:sz w:val="28"/>
      <w:szCs w:val="28"/>
      <w:lang w:eastAsia="en-US"/>
    </w:rPr>
  </w:style>
  <w:style w:type="paragraph" w:customStyle="1" w:styleId="afffffffffffff4">
    <w:name w:val="рисунок"/>
    <w:basedOn w:val="afb"/>
    <w:qFormat/>
    <w:rsid w:val="0069752C"/>
    <w:pPr>
      <w:keepNext/>
      <w:ind w:firstLine="0"/>
      <w:jc w:val="center"/>
    </w:pPr>
    <w:rPr>
      <w:rFonts w:eastAsia="Calibri"/>
      <w:sz w:val="28"/>
      <w:lang w:eastAsia="ko-KR"/>
    </w:rPr>
  </w:style>
  <w:style w:type="paragraph" w:customStyle="1" w:styleId="afffffffffffff5">
    <w:name w:val="Название рисунка"/>
    <w:basedOn w:val="aff5"/>
    <w:link w:val="afffffffffffff6"/>
    <w:qFormat/>
    <w:rsid w:val="0069752C"/>
    <w:pPr>
      <w:spacing w:after="240" w:line="360" w:lineRule="atLeast"/>
      <w:ind w:firstLine="709"/>
      <w:jc w:val="center"/>
    </w:pPr>
    <w:rPr>
      <w:rFonts w:eastAsia="Calibri"/>
      <w:bCs w:val="0"/>
      <w:sz w:val="28"/>
      <w:szCs w:val="24"/>
      <w:lang w:eastAsia="en-US"/>
    </w:rPr>
  </w:style>
  <w:style w:type="paragraph" w:customStyle="1" w:styleId="2fff2">
    <w:name w:val="Приложение 2"/>
    <w:basedOn w:val="2"/>
    <w:qFormat/>
    <w:rsid w:val="0069752C"/>
    <w:pPr>
      <w:spacing w:before="480" w:after="120" w:line="276" w:lineRule="auto"/>
      <w:ind w:left="709" w:hanging="709"/>
      <w:contextualSpacing w:val="0"/>
    </w:pPr>
    <w:rPr>
      <w:rFonts w:ascii="Times New Roman Полужирный" w:eastAsiaTheme="minorEastAsia" w:hAnsi="Times New Roman Полужирный" w:cs="Times New Roman"/>
      <w:bCs w:val="0"/>
      <w:iCs w:val="0"/>
      <w:sz w:val="28"/>
      <w:szCs w:val="20"/>
      <w:lang w:eastAsia="en-US"/>
    </w:rPr>
  </w:style>
  <w:style w:type="paragraph" w:customStyle="1" w:styleId="3ff6">
    <w:name w:val="Приложение 3"/>
    <w:basedOn w:val="30"/>
    <w:qFormat/>
    <w:rsid w:val="0069752C"/>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sz w:val="28"/>
      <w:szCs w:val="36"/>
      <w:lang w:eastAsia="en-US"/>
    </w:rPr>
  </w:style>
  <w:style w:type="paragraph" w:customStyle="1" w:styleId="afffffffffffff7">
    <w:name w:val="Заголовок без номера"/>
    <w:basedOn w:val="11"/>
    <w:qFormat/>
    <w:rsid w:val="0069752C"/>
    <w:pPr>
      <w:keepLines/>
      <w:numPr>
        <w:numId w:val="0"/>
      </w:numPr>
      <w:spacing w:before="0" w:after="120" w:line="360" w:lineRule="atLeast"/>
      <w:contextualSpacing w:val="0"/>
    </w:pPr>
    <w:rPr>
      <w:rFonts w:eastAsiaTheme="minorEastAsia"/>
      <w:sz w:val="28"/>
      <w:lang w:eastAsia="ko-KR"/>
    </w:rPr>
  </w:style>
  <w:style w:type="paragraph" w:customStyle="1" w:styleId="2fff3">
    <w:name w:val="Методика 2"/>
    <w:basedOn w:val="afb"/>
    <w:next w:val="afffffffe"/>
    <w:link w:val="2fff4"/>
    <w:qFormat/>
    <w:rsid w:val="0069752C"/>
    <w:pPr>
      <w:keepNext/>
      <w:spacing w:before="120" w:after="120"/>
      <w:ind w:firstLine="0"/>
      <w:jc w:val="left"/>
      <w:outlineLvl w:val="1"/>
    </w:pPr>
    <w:rPr>
      <w:rFonts w:eastAsia="Calibri"/>
      <w:b/>
      <w:sz w:val="28"/>
      <w:lang w:eastAsia="ko-KR"/>
    </w:rPr>
  </w:style>
  <w:style w:type="character" w:customStyle="1" w:styleId="afffffffffffff1">
    <w:name w:val="Стандартный текст Знак"/>
    <w:link w:val="afffffffffffff0"/>
    <w:rsid w:val="0069752C"/>
    <w:rPr>
      <w:rFonts w:eastAsia="Calibri"/>
      <w:sz w:val="28"/>
      <w:lang w:eastAsia="ko-KR"/>
    </w:rPr>
  </w:style>
  <w:style w:type="character" w:customStyle="1" w:styleId="2fff4">
    <w:name w:val="Методика 2 Знак"/>
    <w:link w:val="2fff3"/>
    <w:rsid w:val="0069752C"/>
    <w:rPr>
      <w:rFonts w:eastAsia="Calibri"/>
      <w:b/>
      <w:sz w:val="28"/>
      <w:lang w:eastAsia="ko-KR"/>
    </w:rPr>
  </w:style>
  <w:style w:type="paragraph" w:customStyle="1" w:styleId="afffffffffffff8">
    <w:name w:val="После таблицы"/>
    <w:basedOn w:val="afffffffffffff0"/>
    <w:link w:val="afffffffffffff9"/>
    <w:qFormat/>
    <w:rsid w:val="0069752C"/>
    <w:pPr>
      <w:spacing w:before="240"/>
    </w:pPr>
  </w:style>
  <w:style w:type="character" w:customStyle="1" w:styleId="afffffffffffff9">
    <w:name w:val="После таблицы Знак"/>
    <w:link w:val="afffffffffffff8"/>
    <w:rsid w:val="0069752C"/>
    <w:rPr>
      <w:rFonts w:eastAsia="Calibri"/>
      <w:sz w:val="28"/>
      <w:lang w:eastAsia="ko-KR"/>
    </w:rPr>
  </w:style>
  <w:style w:type="paragraph" w:customStyle="1" w:styleId="1ff0">
    <w:name w:val="Методика 1"/>
    <w:basedOn w:val="afb"/>
    <w:qFormat/>
    <w:rsid w:val="0069752C"/>
    <w:pPr>
      <w:keepNext/>
      <w:spacing w:after="120"/>
      <w:ind w:firstLine="0"/>
      <w:jc w:val="left"/>
      <w:outlineLvl w:val="0"/>
    </w:pPr>
    <w:rPr>
      <w:rFonts w:eastAsia="Calibri"/>
      <w:b/>
      <w:sz w:val="28"/>
      <w:lang w:eastAsia="ko-KR"/>
    </w:rPr>
  </w:style>
  <w:style w:type="character" w:customStyle="1" w:styleId="afffffffffffff6">
    <w:name w:val="Название рисунка Знак"/>
    <w:link w:val="afffffffffffff5"/>
    <w:rsid w:val="0069752C"/>
    <w:rPr>
      <w:rFonts w:eastAsia="Calibri"/>
      <w:b/>
      <w:sz w:val="28"/>
      <w:szCs w:val="24"/>
      <w:lang w:eastAsia="en-US"/>
    </w:rPr>
  </w:style>
  <w:style w:type="paragraph" w:customStyle="1" w:styleId="af0">
    <w:name w:val="Нумерованный сп."/>
    <w:basedOn w:val="afb"/>
    <w:link w:val="afffffffffffffa"/>
    <w:qFormat/>
    <w:rsid w:val="0069752C"/>
    <w:pPr>
      <w:numPr>
        <w:numId w:val="66"/>
      </w:numPr>
      <w:spacing w:after="120" w:line="360" w:lineRule="atLeast"/>
      <w:contextualSpacing/>
    </w:pPr>
    <w:rPr>
      <w:rFonts w:eastAsia="Calibri"/>
      <w:sz w:val="28"/>
      <w:lang w:eastAsia="ko-KR"/>
    </w:rPr>
  </w:style>
  <w:style w:type="character" w:customStyle="1" w:styleId="afffffffffffffa">
    <w:name w:val="Нумерованный сп. Знак"/>
    <w:link w:val="af0"/>
    <w:rsid w:val="0069752C"/>
    <w:rPr>
      <w:rFonts w:eastAsia="Calibri"/>
      <w:sz w:val="28"/>
      <w:lang w:eastAsia="ko-KR"/>
    </w:rPr>
  </w:style>
  <w:style w:type="paragraph" w:customStyle="1" w:styleId="1ff1">
    <w:name w:val="Заголовок1"/>
    <w:basedOn w:val="afb"/>
    <w:next w:val="afb"/>
    <w:link w:val="afffffffffffffb"/>
    <w:uiPriority w:val="10"/>
    <w:qFormat/>
    <w:rsid w:val="0069752C"/>
    <w:pPr>
      <w:keepNext/>
      <w:keepLines/>
      <w:spacing w:after="240" w:line="360" w:lineRule="atLeast"/>
      <w:ind w:firstLine="0"/>
      <w:contextualSpacing/>
      <w:jc w:val="center"/>
    </w:pPr>
    <w:rPr>
      <w:rFonts w:ascii="Times New Roman Полужирный" w:eastAsia="Calibri" w:hAnsi="Times New Roman Полужирный"/>
      <w:b/>
      <w:caps/>
      <w:spacing w:val="5"/>
      <w:sz w:val="28"/>
      <w:szCs w:val="28"/>
      <w:lang w:eastAsia="ko-KR"/>
    </w:rPr>
  </w:style>
  <w:style w:type="character" w:customStyle="1" w:styleId="afffffffffffffb">
    <w:name w:val="Заголовок Знак"/>
    <w:link w:val="1ff1"/>
    <w:uiPriority w:val="10"/>
    <w:rsid w:val="0069752C"/>
    <w:rPr>
      <w:rFonts w:ascii="Times New Roman Полужирный" w:eastAsia="Calibri" w:hAnsi="Times New Roman Полужирный"/>
      <w:b/>
      <w:caps/>
      <w:spacing w:val="5"/>
      <w:sz w:val="28"/>
      <w:szCs w:val="28"/>
      <w:lang w:eastAsia="ko-KR"/>
    </w:rPr>
  </w:style>
  <w:style w:type="character" w:customStyle="1" w:styleId="afffffffb">
    <w:name w:val="Номер в таблице Знак"/>
    <w:link w:val="aa"/>
    <w:rsid w:val="0069752C"/>
    <w:rPr>
      <w:sz w:val="24"/>
    </w:rPr>
  </w:style>
  <w:style w:type="paragraph" w:customStyle="1" w:styleId="3ff7">
    <w:name w:val="Методика 3"/>
    <w:basedOn w:val="30"/>
    <w:qFormat/>
    <w:rsid w:val="0069752C"/>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c">
    <w:name w:val="No Spacing"/>
    <w:uiPriority w:val="1"/>
    <w:qFormat/>
    <w:rsid w:val="0069752C"/>
    <w:rPr>
      <w:sz w:val="28"/>
    </w:rPr>
  </w:style>
  <w:style w:type="paragraph" w:customStyle="1" w:styleId="1ff2">
    <w:name w:val="Обычный 1"/>
    <w:basedOn w:val="afb"/>
    <w:link w:val="1ff3"/>
    <w:qFormat/>
    <w:rsid w:val="0069752C"/>
    <w:pPr>
      <w:spacing w:before="60" w:after="60" w:line="360" w:lineRule="auto"/>
      <w:ind w:firstLine="709"/>
    </w:pPr>
    <w:rPr>
      <w:rFonts w:eastAsia="Calibri"/>
      <w:sz w:val="28"/>
      <w:szCs w:val="28"/>
      <w:lang w:eastAsia="ko-KR"/>
    </w:rPr>
  </w:style>
  <w:style w:type="paragraph" w:customStyle="1" w:styleId="21">
    <w:name w:val="_Заголовок 2 уровня нум"/>
    <w:basedOn w:val="afb"/>
    <w:link w:val="2fff5"/>
    <w:qFormat/>
    <w:rsid w:val="0069752C"/>
    <w:pPr>
      <w:keepNext/>
      <w:numPr>
        <w:ilvl w:val="1"/>
        <w:numId w:val="67"/>
      </w:numPr>
      <w:spacing w:before="240" w:after="240"/>
      <w:outlineLvl w:val="1"/>
    </w:pPr>
    <w:rPr>
      <w:rFonts w:eastAsia="Calibri"/>
      <w:b/>
      <w:sz w:val="28"/>
      <w:szCs w:val="28"/>
      <w:lang w:eastAsia="ko-KR"/>
    </w:rPr>
  </w:style>
  <w:style w:type="paragraph" w:customStyle="1" w:styleId="31">
    <w:name w:val="_Заголовок 3 уровня нум"/>
    <w:basedOn w:val="2"/>
    <w:qFormat/>
    <w:rsid w:val="0069752C"/>
    <w:pPr>
      <w:numPr>
        <w:ilvl w:val="2"/>
        <w:numId w:val="67"/>
      </w:numPr>
      <w:contextualSpacing w:val="0"/>
      <w:jc w:val="both"/>
    </w:pPr>
    <w:rPr>
      <w:rFonts w:eastAsiaTheme="minorEastAsia" w:cs="Times New Roman"/>
      <w:bCs w:val="0"/>
      <w:iCs w:val="0"/>
      <w:sz w:val="24"/>
      <w:szCs w:val="24"/>
      <w:lang w:eastAsia="ko-KR"/>
    </w:rPr>
  </w:style>
  <w:style w:type="paragraph" w:customStyle="1" w:styleId="40">
    <w:name w:val="_Заголовок 4 уровня нум"/>
    <w:basedOn w:val="31"/>
    <w:qFormat/>
    <w:rsid w:val="0069752C"/>
    <w:pPr>
      <w:numPr>
        <w:ilvl w:val="3"/>
      </w:numPr>
    </w:pPr>
  </w:style>
  <w:style w:type="paragraph" w:customStyle="1" w:styleId="50">
    <w:name w:val="_Заголовок 5 уровня нум"/>
    <w:basedOn w:val="40"/>
    <w:qFormat/>
    <w:rsid w:val="0069752C"/>
    <w:pPr>
      <w:numPr>
        <w:ilvl w:val="4"/>
      </w:numPr>
    </w:pPr>
  </w:style>
  <w:style w:type="character" w:customStyle="1" w:styleId="1ff3">
    <w:name w:val="Обычный 1 Знак"/>
    <w:link w:val="1ff2"/>
    <w:rsid w:val="0069752C"/>
    <w:rPr>
      <w:rFonts w:eastAsia="Calibri"/>
      <w:sz w:val="28"/>
      <w:szCs w:val="28"/>
      <w:lang w:eastAsia="ko-KR"/>
    </w:rPr>
  </w:style>
  <w:style w:type="character" w:customStyle="1" w:styleId="2fff5">
    <w:name w:val="_Заголовок 2 уровня нум Знак"/>
    <w:link w:val="21"/>
    <w:rsid w:val="0069752C"/>
    <w:rPr>
      <w:rFonts w:eastAsia="Calibri"/>
      <w:b/>
      <w:sz w:val="28"/>
      <w:szCs w:val="28"/>
      <w:lang w:eastAsia="ko-KR"/>
    </w:rPr>
  </w:style>
  <w:style w:type="paragraph" w:customStyle="1" w:styleId="afffffffffffffd">
    <w:name w:val="осн. текст"/>
    <w:basedOn w:val="afb"/>
    <w:link w:val="afffffffffffffe"/>
    <w:qFormat/>
    <w:rsid w:val="0069752C"/>
    <w:pPr>
      <w:spacing w:after="120" w:line="360" w:lineRule="exact"/>
      <w:ind w:firstLine="709"/>
    </w:pPr>
    <w:rPr>
      <w:rFonts w:eastAsia="Calibri"/>
      <w:sz w:val="28"/>
      <w:szCs w:val="28"/>
      <w:lang w:eastAsia="ko-KR"/>
    </w:rPr>
  </w:style>
  <w:style w:type="character" w:customStyle="1" w:styleId="afffffffa">
    <w:name w:val="Комментарий Знак"/>
    <w:link w:val="afffffff9"/>
    <w:rsid w:val="0069752C"/>
    <w:rPr>
      <w:color w:val="0000FF"/>
      <w:sz w:val="24"/>
      <w:szCs w:val="24"/>
    </w:rPr>
  </w:style>
  <w:style w:type="character" w:customStyle="1" w:styleId="afffffffffffffe">
    <w:name w:val="осн. текст Знак"/>
    <w:link w:val="afffffffffffffd"/>
    <w:rsid w:val="0069752C"/>
    <w:rPr>
      <w:rFonts w:eastAsia="Calibri"/>
      <w:sz w:val="28"/>
      <w:szCs w:val="28"/>
      <w:lang w:eastAsia="ko-KR"/>
    </w:rPr>
  </w:style>
  <w:style w:type="paragraph" w:customStyle="1" w:styleId="af7">
    <w:name w:val="Табл_спис"/>
    <w:basedOn w:val="afb"/>
    <w:qFormat/>
    <w:rsid w:val="0069752C"/>
    <w:pPr>
      <w:numPr>
        <w:numId w:val="68"/>
      </w:numPr>
      <w:spacing w:line="360" w:lineRule="auto"/>
      <w:ind w:left="284" w:hanging="284"/>
      <w:jc w:val="left"/>
    </w:pPr>
    <w:rPr>
      <w:rFonts w:eastAsia="Calibri"/>
      <w:sz w:val="28"/>
      <w:szCs w:val="28"/>
      <w:lang w:eastAsia="ko-KR"/>
    </w:rPr>
  </w:style>
  <w:style w:type="paragraph" w:customStyle="1" w:styleId="affffffffffffff">
    <w:name w:val="Табл_текст"/>
    <w:basedOn w:val="afb"/>
    <w:qFormat/>
    <w:rsid w:val="0069752C"/>
    <w:pPr>
      <w:spacing w:line="360" w:lineRule="auto"/>
      <w:ind w:firstLine="0"/>
      <w:jc w:val="left"/>
    </w:pPr>
    <w:rPr>
      <w:rFonts w:eastAsia="Calibri"/>
      <w:sz w:val="28"/>
      <w:szCs w:val="28"/>
      <w:lang w:eastAsia="ko-KR"/>
    </w:rPr>
  </w:style>
  <w:style w:type="paragraph" w:customStyle="1" w:styleId="37">
    <w:name w:val="Маркированный 3 уровень"/>
    <w:basedOn w:val="afb"/>
    <w:qFormat/>
    <w:rsid w:val="0069752C"/>
    <w:pPr>
      <w:numPr>
        <w:numId w:val="69"/>
      </w:numPr>
      <w:spacing w:line="276" w:lineRule="auto"/>
      <w:jc w:val="left"/>
    </w:pPr>
    <w:rPr>
      <w:rFonts w:eastAsia="Calibri"/>
      <w:spacing w:val="2"/>
      <w:sz w:val="28"/>
      <w:szCs w:val="28"/>
      <w:lang w:eastAsia="en-US"/>
    </w:rPr>
  </w:style>
  <w:style w:type="numbering" w:customStyle="1" w:styleId="phadditiontitle">
    <w:name w:val="ph_additiontitle"/>
    <w:basedOn w:val="afe"/>
    <w:rsid w:val="0069752C"/>
    <w:pPr>
      <w:numPr>
        <w:numId w:val="70"/>
      </w:numPr>
    </w:pPr>
  </w:style>
  <w:style w:type="character" w:customStyle="1" w:styleId="HTML5">
    <w:name w:val="Адрес HTML Знак"/>
    <w:link w:val="HTML4"/>
    <w:semiHidden/>
    <w:rsid w:val="0069752C"/>
    <w:rPr>
      <w:i/>
      <w:iCs/>
      <w:sz w:val="24"/>
    </w:rPr>
  </w:style>
  <w:style w:type="paragraph" w:customStyle="1" w:styleId="affffffffffffff0">
    <w:name w:val="Рис"/>
    <w:next w:val="affffffffffffff1"/>
    <w:link w:val="affffffffffffff2"/>
    <w:qFormat/>
    <w:rsid w:val="0069752C"/>
    <w:pPr>
      <w:keepNext/>
      <w:keepLines/>
      <w:spacing w:line="360" w:lineRule="auto"/>
      <w:jc w:val="center"/>
    </w:pPr>
    <w:rPr>
      <w:spacing w:val="2"/>
      <w:sz w:val="28"/>
      <w:szCs w:val="28"/>
    </w:rPr>
  </w:style>
  <w:style w:type="paragraph" w:customStyle="1" w:styleId="affffffffffffff3">
    <w:name w:val="Рис Имя"/>
    <w:basedOn w:val="afb"/>
    <w:next w:val="affffffffffffff0"/>
    <w:link w:val="affffffffffffff4"/>
    <w:rsid w:val="0069752C"/>
    <w:pPr>
      <w:spacing w:before="240" w:after="360" w:line="288" w:lineRule="auto"/>
      <w:ind w:firstLine="0"/>
      <w:jc w:val="center"/>
    </w:pPr>
    <w:rPr>
      <w:rFonts w:ascii="Tahoma" w:eastAsia="Calibri" w:hAnsi="Tahoma"/>
      <w:szCs w:val="24"/>
      <w:lang w:eastAsia="en-US"/>
    </w:rPr>
  </w:style>
  <w:style w:type="paragraph" w:customStyle="1" w:styleId="1ff4">
    <w:name w:val="Маркированный 1 уровень"/>
    <w:link w:val="1ff5"/>
    <w:qFormat/>
    <w:rsid w:val="0069752C"/>
    <w:pPr>
      <w:spacing w:before="60" w:after="60" w:line="288" w:lineRule="auto"/>
    </w:pPr>
    <w:rPr>
      <w:rFonts w:ascii="Tahoma" w:hAnsi="Tahoma"/>
      <w:spacing w:val="2"/>
      <w:sz w:val="24"/>
      <w:szCs w:val="24"/>
      <w:lang w:eastAsia="en-US"/>
    </w:rPr>
  </w:style>
  <w:style w:type="paragraph" w:customStyle="1" w:styleId="13">
    <w:name w:val="Список_1)"/>
    <w:basedOn w:val="affffffffffffe"/>
    <w:link w:val="1ff6"/>
    <w:qFormat/>
    <w:rsid w:val="0069752C"/>
    <w:pPr>
      <w:numPr>
        <w:numId w:val="71"/>
      </w:numPr>
      <w:spacing w:after="120"/>
    </w:pPr>
    <w:rPr>
      <w:szCs w:val="20"/>
    </w:rPr>
  </w:style>
  <w:style w:type="paragraph" w:customStyle="1" w:styleId="affffffffffffff5">
    <w:name w:val="Горячая клавиша (пункт меню)"/>
    <w:basedOn w:val="afb"/>
    <w:next w:val="afb"/>
    <w:link w:val="affffffffffffff6"/>
    <w:rsid w:val="0069752C"/>
    <w:pPr>
      <w:ind w:firstLine="340"/>
      <w:jc w:val="left"/>
    </w:pPr>
    <w:rPr>
      <w:rFonts w:ascii="Tahoma" w:eastAsia="Calibri" w:hAnsi="Tahoma"/>
      <w:i/>
      <w:sz w:val="20"/>
      <w:lang w:eastAsia="ko-KR"/>
    </w:rPr>
  </w:style>
  <w:style w:type="character" w:customStyle="1" w:styleId="affffffffffffff6">
    <w:name w:val="Горячая клавиша (пункт меню) Знак Знак"/>
    <w:link w:val="affffffffffffff5"/>
    <w:rsid w:val="0069752C"/>
    <w:rPr>
      <w:rFonts w:ascii="Tahoma" w:eastAsia="Calibri" w:hAnsi="Tahoma"/>
      <w:i/>
      <w:lang w:eastAsia="ko-KR"/>
    </w:rPr>
  </w:style>
  <w:style w:type="paragraph" w:customStyle="1" w:styleId="affffffffffffff7">
    <w:name w:val="Примечание (текст)"/>
    <w:basedOn w:val="afb"/>
    <w:link w:val="affffffffffffff8"/>
    <w:rsid w:val="0069752C"/>
    <w:pPr>
      <w:pBdr>
        <w:top w:val="single" w:sz="4" w:space="6" w:color="auto"/>
        <w:left w:val="single" w:sz="4" w:space="6" w:color="auto"/>
        <w:bottom w:val="single" w:sz="4" w:space="6" w:color="auto"/>
        <w:right w:val="single"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8">
    <w:name w:val="Примечание (текст) Знак"/>
    <w:link w:val="affffffffffffff7"/>
    <w:rsid w:val="0069752C"/>
    <w:rPr>
      <w:rFonts w:ascii="Tahoma" w:eastAsia="Calibri" w:hAnsi="Tahoma"/>
      <w:szCs w:val="28"/>
      <w:lang w:eastAsia="ko-KR"/>
    </w:rPr>
  </w:style>
  <w:style w:type="paragraph" w:customStyle="1" w:styleId="24">
    <w:name w:val="Маркированный 2 уровень"/>
    <w:basedOn w:val="1ff4"/>
    <w:qFormat/>
    <w:rsid w:val="0069752C"/>
    <w:pPr>
      <w:numPr>
        <w:numId w:val="72"/>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7">
    <w:name w:val="Стиль Заголовок 1 + По правому краю"/>
    <w:basedOn w:val="11"/>
    <w:rsid w:val="0069752C"/>
    <w:pPr>
      <w:pageBreakBefore w:val="0"/>
      <w:tabs>
        <w:tab w:val="left" w:pos="0"/>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8">
    <w:name w:val="Стиль Стиль Заголовок 1 + По правому краю + По центру"/>
    <w:basedOn w:val="1ff7"/>
    <w:rsid w:val="0069752C"/>
    <w:pPr>
      <w:jc w:val="center"/>
    </w:pPr>
  </w:style>
  <w:style w:type="paragraph" w:customStyle="1" w:styleId="TimesNewRoman">
    <w:name w:val="Стиль Текст пункта + Times New Roman"/>
    <w:basedOn w:val="affffffffffffe"/>
    <w:rsid w:val="0069752C"/>
    <w:pPr>
      <w:spacing w:after="120"/>
    </w:pPr>
    <w:rPr>
      <w:rFonts w:eastAsia="Calibri"/>
      <w:spacing w:val="0"/>
    </w:rPr>
  </w:style>
  <w:style w:type="paragraph" w:customStyle="1" w:styleId="18">
    <w:name w:val="список_1"/>
    <w:basedOn w:val="afb"/>
    <w:link w:val="1ff9"/>
    <w:qFormat/>
    <w:rsid w:val="0069752C"/>
    <w:pPr>
      <w:numPr>
        <w:numId w:val="73"/>
      </w:numPr>
      <w:spacing w:line="259" w:lineRule="auto"/>
      <w:jc w:val="left"/>
    </w:pPr>
    <w:rPr>
      <w:rFonts w:ascii="Calibri" w:eastAsia="Calibri" w:hAnsi="Calibri"/>
      <w:szCs w:val="24"/>
      <w:lang w:eastAsia="ko-KR"/>
    </w:rPr>
  </w:style>
  <w:style w:type="character" w:customStyle="1" w:styleId="1ff9">
    <w:name w:val="список_1 Знак"/>
    <w:link w:val="18"/>
    <w:rsid w:val="0069752C"/>
    <w:rPr>
      <w:rFonts w:ascii="Calibri" w:eastAsia="Calibri" w:hAnsi="Calibri"/>
      <w:sz w:val="24"/>
      <w:szCs w:val="24"/>
      <w:lang w:eastAsia="ko-KR"/>
    </w:rPr>
  </w:style>
  <w:style w:type="paragraph" w:customStyle="1" w:styleId="af4">
    <w:name w:val="Заг_табл"/>
    <w:basedOn w:val="afb"/>
    <w:rsid w:val="0069752C"/>
    <w:pPr>
      <w:numPr>
        <w:numId w:val="74"/>
      </w:numPr>
      <w:spacing w:before="240" w:after="80"/>
      <w:jc w:val="left"/>
    </w:pPr>
    <w:rPr>
      <w:rFonts w:ascii="Calibri" w:eastAsia="Calibri" w:hAnsi="Calibri"/>
      <w:b/>
      <w:szCs w:val="24"/>
      <w:lang w:eastAsia="en-US"/>
    </w:rPr>
  </w:style>
  <w:style w:type="paragraph" w:customStyle="1" w:styleId="1ffa">
    <w:name w:val="Название1"/>
    <w:basedOn w:val="1fe"/>
    <w:rsid w:val="0069752C"/>
    <w:pPr>
      <w:jc w:val="center"/>
    </w:pPr>
    <w:rPr>
      <w:rFonts w:ascii="Arial" w:hAnsi="Arial"/>
      <w:b/>
      <w:sz w:val="22"/>
      <w:szCs w:val="20"/>
    </w:rPr>
  </w:style>
  <w:style w:type="paragraph" w:customStyle="1" w:styleId="211">
    <w:name w:val="Основной текст 21"/>
    <w:basedOn w:val="1fe"/>
    <w:rsid w:val="0069752C"/>
    <w:pPr>
      <w:ind w:right="-74"/>
      <w:jc w:val="both"/>
    </w:pPr>
    <w:rPr>
      <w:rFonts w:ascii="Arial" w:hAnsi="Arial"/>
      <w:sz w:val="16"/>
      <w:szCs w:val="20"/>
    </w:rPr>
  </w:style>
  <w:style w:type="paragraph" w:customStyle="1" w:styleId="2a">
    <w:name w:val="список_2"/>
    <w:basedOn w:val="18"/>
    <w:qFormat/>
    <w:rsid w:val="0069752C"/>
    <w:pPr>
      <w:numPr>
        <w:ilvl w:val="1"/>
        <w:numId w:val="75"/>
      </w:numPr>
      <w:tabs>
        <w:tab w:val="clear" w:pos="2149"/>
        <w:tab w:val="num" w:pos="360"/>
        <w:tab w:val="num" w:pos="1326"/>
        <w:tab w:val="num" w:pos="1440"/>
      </w:tabs>
      <w:ind w:left="1440" w:hanging="283"/>
    </w:pPr>
  </w:style>
  <w:style w:type="paragraph" w:customStyle="1" w:styleId="4f5">
    <w:name w:val="4_Наименование системы"/>
    <w:qFormat/>
    <w:rsid w:val="0069752C"/>
    <w:pPr>
      <w:jc w:val="center"/>
    </w:pPr>
    <w:rPr>
      <w:rFonts w:eastAsia="Calibri"/>
      <w:caps/>
      <w:sz w:val="28"/>
      <w:szCs w:val="22"/>
      <w:lang w:eastAsia="en-US"/>
    </w:rPr>
  </w:style>
  <w:style w:type="paragraph" w:customStyle="1" w:styleId="68">
    <w:name w:val="6_Разработчик&lt;Заголовок&gt;"/>
    <w:basedOn w:val="4f5"/>
    <w:qFormat/>
    <w:rsid w:val="0069752C"/>
  </w:style>
  <w:style w:type="paragraph" w:customStyle="1" w:styleId="5f2">
    <w:name w:val="5_Наименование документа"/>
    <w:basedOn w:val="afb"/>
    <w:qFormat/>
    <w:rsid w:val="0069752C"/>
    <w:pPr>
      <w:ind w:firstLine="0"/>
      <w:jc w:val="center"/>
    </w:pPr>
    <w:rPr>
      <w:rFonts w:eastAsia="Calibri"/>
      <w:sz w:val="28"/>
      <w:szCs w:val="28"/>
      <w:lang w:eastAsia="ko-KR"/>
    </w:rPr>
  </w:style>
  <w:style w:type="paragraph" w:customStyle="1" w:styleId="77">
    <w:name w:val="7_Разработчик&lt;Текст&gt;"/>
    <w:basedOn w:val="afb"/>
    <w:qFormat/>
    <w:rsid w:val="0069752C"/>
    <w:pPr>
      <w:spacing w:line="259" w:lineRule="auto"/>
      <w:ind w:firstLine="33"/>
      <w:jc w:val="left"/>
    </w:pPr>
    <w:rPr>
      <w:rFonts w:eastAsia="Calibri"/>
      <w:sz w:val="28"/>
      <w:szCs w:val="28"/>
      <w:lang w:eastAsia="ko-KR"/>
    </w:rPr>
  </w:style>
  <w:style w:type="paragraph" w:customStyle="1" w:styleId="87">
    <w:name w:val="8_&lt;Город&gt; и &lt;Год&gt;"/>
    <w:basedOn w:val="afb"/>
    <w:qFormat/>
    <w:rsid w:val="0069752C"/>
    <w:pPr>
      <w:spacing w:line="259" w:lineRule="auto"/>
      <w:ind w:firstLine="0"/>
      <w:jc w:val="center"/>
    </w:pPr>
    <w:rPr>
      <w:rFonts w:eastAsia="Calibri"/>
      <w:bCs/>
      <w:sz w:val="28"/>
      <w:szCs w:val="28"/>
      <w:lang w:eastAsia="ko-KR"/>
    </w:rPr>
  </w:style>
  <w:style w:type="paragraph" w:customStyle="1" w:styleId="1ffb">
    <w:name w:val="1_Утверждаю"/>
    <w:qFormat/>
    <w:rsid w:val="0069752C"/>
    <w:pPr>
      <w:jc w:val="center"/>
    </w:pPr>
    <w:rPr>
      <w:rFonts w:eastAsia="Calibri"/>
      <w:b/>
      <w:bCs/>
      <w:caps/>
      <w:sz w:val="28"/>
      <w:szCs w:val="28"/>
      <w:lang w:eastAsia="en-US"/>
    </w:rPr>
  </w:style>
  <w:style w:type="paragraph" w:customStyle="1" w:styleId="2fff6">
    <w:name w:val="2_Утверждаю&lt;Текст&gt;"/>
    <w:basedOn w:val="afb"/>
    <w:qFormat/>
    <w:rsid w:val="0069752C"/>
    <w:pPr>
      <w:ind w:firstLine="0"/>
      <w:jc w:val="left"/>
    </w:pPr>
    <w:rPr>
      <w:rFonts w:eastAsia="Calibri"/>
      <w:bCs/>
      <w:sz w:val="28"/>
      <w:szCs w:val="28"/>
      <w:lang w:eastAsia="en-US"/>
    </w:rPr>
  </w:style>
  <w:style w:type="paragraph" w:customStyle="1" w:styleId="3ff8">
    <w:name w:val="3_Утверждаю &lt;Подпись&gt;"/>
    <w:basedOn w:val="afb"/>
    <w:qFormat/>
    <w:rsid w:val="0069752C"/>
    <w:pPr>
      <w:ind w:firstLine="0"/>
    </w:pPr>
    <w:rPr>
      <w:rFonts w:eastAsia="Calibri"/>
      <w:bCs/>
      <w:sz w:val="28"/>
      <w:szCs w:val="28"/>
      <w:lang w:eastAsia="en-US"/>
    </w:rPr>
  </w:style>
  <w:style w:type="paragraph" w:customStyle="1" w:styleId="96">
    <w:name w:val="9_Перечень терминов и сокращений"/>
    <w:basedOn w:val="afb"/>
    <w:qFormat/>
    <w:rsid w:val="0069752C"/>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69752C"/>
    <w:pPr>
      <w:widowControl w:val="0"/>
      <w:spacing w:line="360" w:lineRule="auto"/>
      <w:jc w:val="center"/>
    </w:pPr>
    <w:rPr>
      <w:b/>
      <w:spacing w:val="2"/>
      <w:sz w:val="28"/>
      <w:szCs w:val="28"/>
      <w:lang w:eastAsia="en-US"/>
    </w:rPr>
  </w:style>
  <w:style w:type="paragraph" w:customStyle="1" w:styleId="910">
    <w:name w:val="91_Пер_терм_и_сокр &lt;Текст&gt;"/>
    <w:qFormat/>
    <w:rsid w:val="0069752C"/>
    <w:pPr>
      <w:widowControl w:val="0"/>
      <w:spacing w:line="360" w:lineRule="auto"/>
    </w:pPr>
    <w:rPr>
      <w:spacing w:val="2"/>
      <w:sz w:val="28"/>
      <w:szCs w:val="28"/>
      <w:lang w:eastAsia="en-US"/>
    </w:rPr>
  </w:style>
  <w:style w:type="paragraph" w:customStyle="1" w:styleId="affffffffffffff9">
    <w:name w:val="Оглавление"/>
    <w:basedOn w:val="afb"/>
    <w:qFormat/>
    <w:rsid w:val="0069752C"/>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1">
    <w:name w:val="Рис_имя"/>
    <w:next w:val="affffffffffffe"/>
    <w:qFormat/>
    <w:rsid w:val="0069752C"/>
    <w:pPr>
      <w:keepNext/>
      <w:keepLines/>
      <w:spacing w:line="360" w:lineRule="auto"/>
      <w:jc w:val="center"/>
    </w:pPr>
    <w:rPr>
      <w:spacing w:val="2"/>
      <w:sz w:val="28"/>
      <w:szCs w:val="28"/>
    </w:rPr>
  </w:style>
  <w:style w:type="paragraph" w:customStyle="1" w:styleId="2fff7">
    <w:name w:val="Список_2"/>
    <w:basedOn w:val="1ffc"/>
    <w:qFormat/>
    <w:rsid w:val="0069752C"/>
    <w:pPr>
      <w:ind w:left="709"/>
    </w:pPr>
  </w:style>
  <w:style w:type="paragraph" w:customStyle="1" w:styleId="1ffc">
    <w:name w:val="Список_1"/>
    <w:basedOn w:val="afb"/>
    <w:link w:val="1ffd"/>
    <w:qFormat/>
    <w:rsid w:val="0069752C"/>
    <w:pPr>
      <w:spacing w:line="360" w:lineRule="auto"/>
      <w:ind w:firstLine="0"/>
    </w:pPr>
    <w:rPr>
      <w:rFonts w:eastAsia="Calibri"/>
      <w:sz w:val="28"/>
      <w:szCs w:val="28"/>
      <w:lang w:eastAsia="ko-KR"/>
    </w:rPr>
  </w:style>
  <w:style w:type="character" w:customStyle="1" w:styleId="1ffd">
    <w:name w:val="Список_1 Знак"/>
    <w:link w:val="1ffc"/>
    <w:rsid w:val="0069752C"/>
    <w:rPr>
      <w:rFonts w:eastAsia="Calibri"/>
      <w:sz w:val="28"/>
      <w:szCs w:val="28"/>
      <w:lang w:eastAsia="ko-KR"/>
    </w:rPr>
  </w:style>
  <w:style w:type="paragraph" w:customStyle="1" w:styleId="3ff9">
    <w:name w:val="Список_3"/>
    <w:basedOn w:val="2fff7"/>
    <w:qFormat/>
    <w:rsid w:val="0069752C"/>
    <w:pPr>
      <w:ind w:left="992"/>
    </w:pPr>
  </w:style>
  <w:style w:type="paragraph" w:customStyle="1" w:styleId="affffffffffffffa">
    <w:name w:val="Лист регистрации изменений"/>
    <w:qFormat/>
    <w:rsid w:val="0069752C"/>
    <w:pPr>
      <w:keepNext/>
      <w:keepLines/>
      <w:pageBreakBefore/>
      <w:spacing w:before="360" w:after="360" w:line="360" w:lineRule="auto"/>
      <w:jc w:val="center"/>
    </w:pPr>
    <w:rPr>
      <w:b/>
      <w:bCs/>
      <w:caps/>
      <w:sz w:val="28"/>
      <w:szCs w:val="28"/>
    </w:rPr>
  </w:style>
  <w:style w:type="paragraph" w:customStyle="1" w:styleId="affffffffffffffb">
    <w:name w:val="Лист регистрации изменений &lt;Текст&gt;"/>
    <w:qFormat/>
    <w:rsid w:val="0069752C"/>
    <w:pPr>
      <w:jc w:val="center"/>
    </w:pPr>
    <w:rPr>
      <w:rFonts w:eastAsia="Calibri"/>
      <w:b/>
      <w:sz w:val="24"/>
      <w:szCs w:val="32"/>
      <w:lang w:eastAsia="en-US"/>
    </w:rPr>
  </w:style>
  <w:style w:type="paragraph" w:customStyle="1" w:styleId="-0">
    <w:name w:val="Список-"/>
    <w:basedOn w:val="affffffffffffe"/>
    <w:link w:val="-13"/>
    <w:qFormat/>
    <w:rsid w:val="0069752C"/>
    <w:pPr>
      <w:numPr>
        <w:numId w:val="78"/>
      </w:numPr>
      <w:ind w:left="993" w:hanging="284"/>
    </w:pPr>
    <w:rPr>
      <w:rFonts w:eastAsia="Calibri"/>
      <w:spacing w:val="0"/>
    </w:rPr>
  </w:style>
  <w:style w:type="paragraph" w:customStyle="1" w:styleId="affffffffffffffc">
    <w:name w:val="Содержание"/>
    <w:basedOn w:val="afb"/>
    <w:qFormat/>
    <w:rsid w:val="0069752C"/>
    <w:pPr>
      <w:spacing w:before="120" w:after="120"/>
      <w:ind w:firstLine="0"/>
      <w:jc w:val="center"/>
    </w:pPr>
    <w:rPr>
      <w:rFonts w:eastAsia="Calibri"/>
      <w:b/>
      <w:caps/>
      <w:sz w:val="28"/>
      <w:szCs w:val="28"/>
      <w:lang w:eastAsia="en-US"/>
    </w:rPr>
  </w:style>
  <w:style w:type="character" w:customStyle="1" w:styleId="1ff6">
    <w:name w:val="Список_1) Знак"/>
    <w:link w:val="13"/>
    <w:rsid w:val="0069752C"/>
    <w:rPr>
      <w:spacing w:val="2"/>
      <w:sz w:val="28"/>
      <w:lang w:eastAsia="en-US"/>
    </w:rPr>
  </w:style>
  <w:style w:type="paragraph" w:customStyle="1" w:styleId="affffffffffffffd">
    <w:name w:val="Список сокращений"/>
    <w:basedOn w:val="affffffffffffffc"/>
    <w:qFormat/>
    <w:rsid w:val="0069752C"/>
  </w:style>
  <w:style w:type="paragraph" w:customStyle="1" w:styleId="--">
    <w:name w:val="Список--"/>
    <w:basedOn w:val="-0"/>
    <w:qFormat/>
    <w:rsid w:val="0069752C"/>
    <w:pPr>
      <w:ind w:left="1701"/>
    </w:pPr>
  </w:style>
  <w:style w:type="paragraph" w:customStyle="1" w:styleId="---">
    <w:name w:val="Список---"/>
    <w:basedOn w:val="--"/>
    <w:qFormat/>
    <w:rsid w:val="0069752C"/>
    <w:pPr>
      <w:ind w:left="2268"/>
    </w:pPr>
  </w:style>
  <w:style w:type="paragraph" w:customStyle="1" w:styleId="12">
    <w:name w:val="Списко 1)"/>
    <w:qFormat/>
    <w:rsid w:val="0069752C"/>
    <w:pPr>
      <w:numPr>
        <w:numId w:val="76"/>
      </w:numPr>
      <w:spacing w:line="360" w:lineRule="auto"/>
      <w:ind w:left="1134" w:hanging="425"/>
    </w:pPr>
    <w:rPr>
      <w:rFonts w:eastAsia="Calibri"/>
      <w:sz w:val="28"/>
      <w:szCs w:val="28"/>
      <w:lang w:eastAsia="en-US"/>
    </w:rPr>
  </w:style>
  <w:style w:type="paragraph" w:customStyle="1" w:styleId="affffffffffffffe">
    <w:name w:val="Запросы на изменение"/>
    <w:basedOn w:val="affffffffffffffc"/>
    <w:qFormat/>
    <w:rsid w:val="0069752C"/>
    <w:pPr>
      <w:pageBreakBefore/>
    </w:pPr>
  </w:style>
  <w:style w:type="paragraph" w:customStyle="1" w:styleId="afffffffffffffff">
    <w:name w:val="Исполнители"/>
    <w:basedOn w:val="affffffffffffe"/>
    <w:qFormat/>
    <w:rsid w:val="0069752C"/>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0">
    <w:name w:val="Согласовано"/>
    <w:basedOn w:val="afffffffffffffff"/>
    <w:qFormat/>
    <w:rsid w:val="0069752C"/>
    <w:pPr>
      <w:pageBreakBefore w:val="0"/>
    </w:pPr>
  </w:style>
  <w:style w:type="paragraph" w:customStyle="1" w:styleId="afffffffffffffff1">
    <w:name w:val="_Титул_Название документа"/>
    <w:basedOn w:val="afb"/>
    <w:link w:val="afffffffffffffff2"/>
    <w:rsid w:val="0069752C"/>
    <w:pPr>
      <w:spacing w:before="60"/>
      <w:ind w:firstLine="0"/>
      <w:jc w:val="center"/>
    </w:pPr>
    <w:rPr>
      <w:rFonts w:eastAsia="Calibri"/>
      <w:sz w:val="28"/>
      <w:szCs w:val="28"/>
      <w:lang w:eastAsia="ko-KR"/>
    </w:rPr>
  </w:style>
  <w:style w:type="character" w:customStyle="1" w:styleId="afffffffffffffff2">
    <w:name w:val="_Титул_Название документа Знак"/>
    <w:link w:val="afffffffffffffff1"/>
    <w:rsid w:val="0069752C"/>
    <w:rPr>
      <w:rFonts w:eastAsia="Calibri"/>
      <w:sz w:val="28"/>
      <w:szCs w:val="28"/>
      <w:lang w:eastAsia="ko-KR"/>
    </w:rPr>
  </w:style>
  <w:style w:type="paragraph" w:customStyle="1" w:styleId="afffffffffffffff3">
    <w:name w:val="_Заголовок таблицы"/>
    <w:basedOn w:val="afb"/>
    <w:rsid w:val="0069752C"/>
    <w:pPr>
      <w:keepNext/>
      <w:spacing w:before="120" w:after="120"/>
      <w:ind w:firstLine="0"/>
      <w:jc w:val="center"/>
    </w:pPr>
    <w:rPr>
      <w:rFonts w:eastAsia="Calibri"/>
      <w:b/>
      <w:sz w:val="28"/>
      <w:szCs w:val="28"/>
      <w:lang w:eastAsia="ko-KR"/>
    </w:rPr>
  </w:style>
  <w:style w:type="paragraph" w:customStyle="1" w:styleId="afffffffffffffff4">
    <w:name w:val="_Основной с красной строки"/>
    <w:basedOn w:val="afb"/>
    <w:link w:val="afffffffffffffff5"/>
    <w:qFormat/>
    <w:rsid w:val="0069752C"/>
    <w:pPr>
      <w:spacing w:after="120" w:line="360" w:lineRule="auto"/>
      <w:ind w:firstLine="709"/>
    </w:pPr>
    <w:rPr>
      <w:rFonts w:eastAsia="Calibri"/>
      <w:sz w:val="28"/>
      <w:szCs w:val="28"/>
      <w:lang w:eastAsia="ko-KR"/>
    </w:rPr>
  </w:style>
  <w:style w:type="character" w:customStyle="1" w:styleId="afffffffffffffff5">
    <w:name w:val="_Основной с красной строки Знак"/>
    <w:link w:val="afffffffffffffff4"/>
    <w:rsid w:val="0069752C"/>
    <w:rPr>
      <w:rFonts w:eastAsia="Calibri"/>
      <w:sz w:val="28"/>
      <w:szCs w:val="28"/>
      <w:lang w:eastAsia="ko-KR"/>
    </w:rPr>
  </w:style>
  <w:style w:type="character" w:customStyle="1" w:styleId="affffffffffffff4">
    <w:name w:val="Рис Имя Знак"/>
    <w:link w:val="affffffffffffff3"/>
    <w:rsid w:val="0069752C"/>
    <w:rPr>
      <w:rFonts w:ascii="Tahoma" w:eastAsia="Calibri" w:hAnsi="Tahoma"/>
      <w:sz w:val="24"/>
      <w:szCs w:val="24"/>
      <w:lang w:eastAsia="en-US"/>
    </w:rPr>
  </w:style>
  <w:style w:type="character" w:customStyle="1" w:styleId="affffffffffffff2">
    <w:name w:val="Рис Знак"/>
    <w:link w:val="affffffffffffff0"/>
    <w:rsid w:val="0069752C"/>
    <w:rPr>
      <w:spacing w:val="2"/>
      <w:sz w:val="28"/>
      <w:szCs w:val="28"/>
    </w:rPr>
  </w:style>
  <w:style w:type="paragraph" w:customStyle="1" w:styleId="afffffffffffffff6">
    <w:name w:val="Номер таблицы"/>
    <w:basedOn w:val="afb"/>
    <w:rsid w:val="0069752C"/>
    <w:pPr>
      <w:widowControl w:val="0"/>
      <w:spacing w:before="60"/>
      <w:ind w:firstLine="340"/>
      <w:jc w:val="right"/>
    </w:pPr>
    <w:rPr>
      <w:rFonts w:ascii="Verdana" w:eastAsia="Calibri" w:hAnsi="Verdana"/>
      <w:sz w:val="20"/>
      <w:szCs w:val="28"/>
      <w:lang w:eastAsia="ko-KR"/>
    </w:rPr>
  </w:style>
  <w:style w:type="paragraph" w:customStyle="1" w:styleId="af3">
    <w:name w:val="Ненумерованный список"/>
    <w:basedOn w:val="afb"/>
    <w:link w:val="afffffffffffffff7"/>
    <w:rsid w:val="0069752C"/>
    <w:pPr>
      <w:numPr>
        <w:numId w:val="77"/>
      </w:numPr>
      <w:spacing w:after="60" w:line="360" w:lineRule="auto"/>
    </w:pPr>
    <w:rPr>
      <w:rFonts w:ascii="Verdana" w:eastAsia="Calibri" w:hAnsi="Verdana"/>
      <w:bCs/>
      <w:spacing w:val="-5"/>
      <w:sz w:val="20"/>
      <w:lang w:eastAsia="en-US"/>
    </w:rPr>
  </w:style>
  <w:style w:type="character" w:customStyle="1" w:styleId="afffffffffffffff7">
    <w:name w:val="Ненумерованный список Знак"/>
    <w:link w:val="af3"/>
    <w:rsid w:val="0069752C"/>
    <w:rPr>
      <w:rFonts w:ascii="Verdana" w:eastAsia="Calibri" w:hAnsi="Verdana"/>
      <w:bCs/>
      <w:spacing w:val="-5"/>
      <w:lang w:eastAsia="en-US"/>
    </w:rPr>
  </w:style>
  <w:style w:type="paragraph" w:customStyle="1" w:styleId="afffffffffffffff8">
    <w:name w:val="Стиль текста документа"/>
    <w:basedOn w:val="afb"/>
    <w:rsid w:val="0069752C"/>
    <w:pPr>
      <w:ind w:firstLine="720"/>
    </w:pPr>
    <w:rPr>
      <w:rFonts w:eastAsia="Calibri"/>
      <w:sz w:val="28"/>
      <w:lang w:val="en-US" w:eastAsia="en-US"/>
    </w:rPr>
  </w:style>
  <w:style w:type="paragraph" w:customStyle="1" w:styleId="2fff8">
    <w:name w:val="Таблица номер 2"/>
    <w:basedOn w:val="afb"/>
    <w:rsid w:val="0069752C"/>
    <w:pPr>
      <w:spacing w:before="120" w:after="120"/>
      <w:ind w:firstLine="709"/>
      <w:jc w:val="left"/>
    </w:pPr>
    <w:rPr>
      <w:rFonts w:eastAsia="Calibri"/>
      <w:sz w:val="28"/>
      <w:lang w:eastAsia="ko-KR"/>
    </w:rPr>
  </w:style>
  <w:style w:type="character" w:customStyle="1" w:styleId="1ffe">
    <w:name w:val="Текст пункта Знак1"/>
    <w:rsid w:val="0069752C"/>
    <w:rPr>
      <w:rFonts w:ascii="Times New Roman" w:eastAsia="Times New Roman" w:hAnsi="Times New Roman" w:cs="Times New Roman"/>
      <w:spacing w:val="2"/>
      <w:sz w:val="24"/>
      <w:szCs w:val="24"/>
      <w:lang w:eastAsia="en-US"/>
    </w:rPr>
  </w:style>
  <w:style w:type="character" w:customStyle="1" w:styleId="-13">
    <w:name w:val="Список- Знак1"/>
    <w:link w:val="-0"/>
    <w:rsid w:val="0069752C"/>
    <w:rPr>
      <w:rFonts w:eastAsia="Calibri"/>
      <w:sz w:val="28"/>
      <w:szCs w:val="28"/>
      <w:lang w:eastAsia="en-US"/>
    </w:rPr>
  </w:style>
  <w:style w:type="paragraph" w:customStyle="1" w:styleId="afffffffffffffff9">
    <w:name w:val="Основной т.бо"/>
    <w:basedOn w:val="afffffffe"/>
    <w:qFormat/>
    <w:rsid w:val="0069752C"/>
    <w:pPr>
      <w:spacing w:before="0" w:beforeAutospacing="0" w:after="0" w:afterAutospacing="0" w:line="360" w:lineRule="exact"/>
      <w:ind w:firstLine="0"/>
    </w:pPr>
    <w:rPr>
      <w:rFonts w:eastAsia="Calibri"/>
      <w:lang w:val="en-US" w:eastAsia="ko-KR"/>
    </w:rPr>
  </w:style>
  <w:style w:type="character" w:customStyle="1" w:styleId="1ff5">
    <w:name w:val="Маркированный 1 уровень Знак"/>
    <w:link w:val="1ff4"/>
    <w:rsid w:val="0069752C"/>
    <w:rPr>
      <w:rFonts w:ascii="Tahoma" w:hAnsi="Tahoma"/>
      <w:spacing w:val="2"/>
      <w:sz w:val="24"/>
      <w:szCs w:val="24"/>
      <w:lang w:eastAsia="en-US"/>
    </w:rPr>
  </w:style>
  <w:style w:type="paragraph" w:customStyle="1" w:styleId="-">
    <w:name w:val="список-"/>
    <w:basedOn w:val="affffffffffffe"/>
    <w:qFormat/>
    <w:rsid w:val="0069752C"/>
    <w:pPr>
      <w:numPr>
        <w:numId w:val="79"/>
      </w:numPr>
      <w:tabs>
        <w:tab w:val="num" w:pos="360"/>
        <w:tab w:val="num" w:pos="1134"/>
        <w:tab w:val="num" w:pos="1426"/>
        <w:tab w:val="num" w:pos="1755"/>
      </w:tabs>
      <w:ind w:left="993" w:hanging="284"/>
    </w:pPr>
    <w:rPr>
      <w:sz w:val="24"/>
      <w:lang w:eastAsia="ru-RU"/>
    </w:rPr>
  </w:style>
  <w:style w:type="numbering" w:customStyle="1" w:styleId="afffffffffffffffa">
    <w:name w:val="Галочка"/>
    <w:rsid w:val="0069752C"/>
  </w:style>
  <w:style w:type="numbering" w:customStyle="1" w:styleId="ab">
    <w:name w:val=".Список а)"/>
    <w:basedOn w:val="afe"/>
    <w:rsid w:val="0069752C"/>
    <w:pPr>
      <w:numPr>
        <w:numId w:val="80"/>
      </w:numPr>
    </w:pPr>
  </w:style>
  <w:style w:type="character" w:customStyle="1" w:styleId="afffffffffffffffb">
    <w:name w:val="Знак Знак Знак"/>
    <w:rsid w:val="0069752C"/>
    <w:rPr>
      <w:rFonts w:ascii="Courier New" w:hAnsi="Courier New" w:cs="Courier New"/>
      <w:lang w:val="ru-RU" w:eastAsia="ru-RU" w:bidi="ar-SA"/>
    </w:rPr>
  </w:style>
  <w:style w:type="character" w:customStyle="1" w:styleId="affffffff7">
    <w:name w:val="Текст таблицы Знак"/>
    <w:link w:val="affffffff6"/>
    <w:rsid w:val="0069752C"/>
    <w:rPr>
      <w:sz w:val="28"/>
      <w:szCs w:val="22"/>
    </w:rPr>
  </w:style>
  <w:style w:type="character" w:customStyle="1" w:styleId="-c">
    <w:name w:val="Список- Знак"/>
    <w:rsid w:val="0069752C"/>
    <w:rPr>
      <w:rFonts w:ascii="Times New Roman" w:eastAsia="Times New Roman" w:hAnsi="Times New Roman"/>
      <w:spacing w:val="2"/>
      <w:sz w:val="28"/>
      <w:szCs w:val="28"/>
      <w:lang w:eastAsia="en-US"/>
    </w:rPr>
  </w:style>
  <w:style w:type="character" w:customStyle="1" w:styleId="afff9">
    <w:name w:val="Продолжение списка Знак"/>
    <w:link w:val="afff8"/>
    <w:rsid w:val="0069752C"/>
    <w:rPr>
      <w:sz w:val="24"/>
    </w:rPr>
  </w:style>
  <w:style w:type="character" w:customStyle="1" w:styleId="1fff">
    <w:name w:val="Текст концевой сноски Знак1"/>
    <w:semiHidden/>
    <w:rsid w:val="0069752C"/>
  </w:style>
  <w:style w:type="character" w:customStyle="1" w:styleId="2ff3">
    <w:name w:val="Маркированный список 2 Знак"/>
    <w:basedOn w:val="afc"/>
    <w:link w:val="22"/>
    <w:rsid w:val="0069752C"/>
    <w:rPr>
      <w:sz w:val="24"/>
    </w:rPr>
  </w:style>
  <w:style w:type="character" w:customStyle="1" w:styleId="0f0">
    <w:name w:val="0 Основной текст Знак"/>
    <w:link w:val="0f"/>
    <w:uiPriority w:val="99"/>
    <w:rsid w:val="0069752C"/>
    <w:rPr>
      <w:color w:val="000000"/>
      <w:sz w:val="28"/>
      <w:szCs w:val="24"/>
    </w:rPr>
  </w:style>
  <w:style w:type="paragraph" w:customStyle="1" w:styleId="afffffffffffffffc">
    <w:name w:val="Таблица"/>
    <w:basedOn w:val="afb"/>
    <w:link w:val="afffffffffffffffd"/>
    <w:qFormat/>
    <w:rsid w:val="0069752C"/>
    <w:pPr>
      <w:keepNext/>
      <w:spacing w:before="60" w:after="120"/>
      <w:ind w:firstLine="0"/>
      <w:jc w:val="right"/>
    </w:pPr>
    <w:rPr>
      <w:lang w:eastAsia="en-US"/>
    </w:rPr>
  </w:style>
  <w:style w:type="character" w:customStyle="1" w:styleId="afffffffffffffffd">
    <w:name w:val="Таблица Знак"/>
    <w:link w:val="afffffffffffffffc"/>
    <w:rsid w:val="0069752C"/>
    <w:rPr>
      <w:sz w:val="24"/>
      <w:lang w:eastAsia="en-US"/>
    </w:rPr>
  </w:style>
  <w:style w:type="paragraph" w:customStyle="1" w:styleId="af1">
    <w:name w:val="перечень реквизитов"/>
    <w:basedOn w:val="af"/>
    <w:qFormat/>
    <w:rsid w:val="0069752C"/>
    <w:pPr>
      <w:numPr>
        <w:numId w:val="81"/>
      </w:numPr>
      <w:contextualSpacing/>
    </w:pPr>
    <w:rPr>
      <w:sz w:val="28"/>
      <w:szCs w:val="28"/>
      <w:lang w:val="en-US" w:eastAsia="en-US"/>
    </w:rPr>
  </w:style>
  <w:style w:type="paragraph" w:customStyle="1" w:styleId="OTRFootercenter">
    <w:name w:val="OTR_Footer_center"/>
    <w:basedOn w:val="afb"/>
    <w:semiHidden/>
    <w:rsid w:val="0069752C"/>
    <w:pPr>
      <w:spacing w:line="360" w:lineRule="auto"/>
      <w:ind w:left="21" w:firstLine="0"/>
      <w:jc w:val="center"/>
    </w:pPr>
    <w:rPr>
      <w:rFonts w:cs="Arial"/>
      <w:bCs/>
      <w:sz w:val="28"/>
    </w:rPr>
  </w:style>
  <w:style w:type="paragraph" w:customStyle="1" w:styleId="OTRContents">
    <w:name w:val="OTR_Contents"/>
    <w:basedOn w:val="afb"/>
    <w:semiHidden/>
    <w:rsid w:val="0069752C"/>
    <w:pPr>
      <w:keepNext/>
      <w:pageBreakBefore/>
      <w:spacing w:before="120" w:after="240"/>
      <w:ind w:firstLine="0"/>
      <w:jc w:val="center"/>
    </w:pPr>
    <w:rPr>
      <w:b/>
      <w:sz w:val="28"/>
      <w:szCs w:val="32"/>
    </w:rPr>
  </w:style>
  <w:style w:type="paragraph" w:customStyle="1" w:styleId="afa">
    <w:name w:val="заголовок"/>
    <w:basedOn w:val="30"/>
    <w:qFormat/>
    <w:rsid w:val="0069752C"/>
    <w:pPr>
      <w:numPr>
        <w:numId w:val="82"/>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e">
    <w:name w:val="ОбычныйТаблица"/>
    <w:basedOn w:val="afb"/>
    <w:next w:val="1fe"/>
    <w:qFormat/>
    <w:rsid w:val="0069752C"/>
    <w:pPr>
      <w:ind w:left="68" w:right="57" w:firstLine="0"/>
      <w:jc w:val="center"/>
    </w:pPr>
    <w:rPr>
      <w:rFonts w:eastAsia="Calibri"/>
      <w:b/>
      <w:sz w:val="20"/>
      <w:szCs w:val="24"/>
    </w:rPr>
  </w:style>
  <w:style w:type="character" w:customStyle="1" w:styleId="1fff0">
    <w:name w:val="Продолжение списка Знак1"/>
    <w:rsid w:val="0069752C"/>
    <w:rPr>
      <w:sz w:val="28"/>
      <w:szCs w:val="24"/>
      <w:lang w:val="ru-RU" w:eastAsia="ru-RU" w:bidi="ar-SA"/>
    </w:rPr>
  </w:style>
  <w:style w:type="table" w:customStyle="1" w:styleId="1fff1">
    <w:name w:val="Сетка таблицы1"/>
    <w:basedOn w:val="afd"/>
    <w:next w:val="afffffd"/>
    <w:uiPriority w:val="59"/>
    <w:rsid w:val="0069752C"/>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rsid w:val="0069752C"/>
    <w:pPr>
      <w:numPr>
        <w:numId w:val="84"/>
      </w:numPr>
    </w:pPr>
  </w:style>
  <w:style w:type="paragraph" w:customStyle="1" w:styleId="a">
    <w:name w:val="макрированный"/>
    <w:basedOn w:val="afb"/>
    <w:rsid w:val="0069752C"/>
    <w:pPr>
      <w:numPr>
        <w:numId w:val="85"/>
      </w:numPr>
      <w:tabs>
        <w:tab w:val="left" w:pos="5683"/>
      </w:tabs>
      <w:spacing w:line="360" w:lineRule="auto"/>
    </w:pPr>
  </w:style>
  <w:style w:type="paragraph" w:customStyle="1" w:styleId="2-Char">
    <w:name w:val="Обычный маркированный 2-ой уровень Char"/>
    <w:basedOn w:val="a"/>
    <w:rsid w:val="0069752C"/>
    <w:pPr>
      <w:numPr>
        <w:ilvl w:val="1"/>
      </w:numPr>
      <w:tabs>
        <w:tab w:val="num" w:pos="1296"/>
        <w:tab w:val="num" w:pos="1440"/>
        <w:tab w:val="num" w:pos="1581"/>
      </w:tabs>
      <w:ind w:left="1429" w:hanging="576"/>
    </w:pPr>
  </w:style>
  <w:style w:type="character" w:customStyle="1" w:styleId="EBNormal1">
    <w:name w:val="_EB_Normal Знак Знак"/>
    <w:semiHidden/>
    <w:rsid w:val="0069752C"/>
    <w:rPr>
      <w:sz w:val="28"/>
    </w:rPr>
  </w:style>
  <w:style w:type="paragraph" w:customStyle="1" w:styleId="EBTableNumd">
    <w:name w:val="_EB_Table_Num_Общие требования"/>
    <w:basedOn w:val="afb"/>
    <w:semiHidden/>
    <w:rsid w:val="0069752C"/>
    <w:pPr>
      <w:tabs>
        <w:tab w:val="left" w:pos="284"/>
      </w:tabs>
      <w:spacing w:before="60" w:after="60"/>
      <w:ind w:left="57"/>
      <w:jc w:val="left"/>
    </w:pPr>
    <w:rPr>
      <w:rFonts w:eastAsia="Calibri"/>
      <w:szCs w:val="24"/>
    </w:rPr>
  </w:style>
  <w:style w:type="paragraph" w:customStyle="1" w:styleId="16">
    <w:name w:val="Булет 1"/>
    <w:basedOn w:val="afb"/>
    <w:link w:val="1fff2"/>
    <w:rsid w:val="0069752C"/>
    <w:pPr>
      <w:numPr>
        <w:numId w:val="86"/>
      </w:numPr>
      <w:spacing w:before="120" w:after="120" w:line="360" w:lineRule="auto"/>
      <w:contextualSpacing/>
    </w:pPr>
    <w:rPr>
      <w:rFonts w:eastAsia="Calibri"/>
      <w:szCs w:val="24"/>
      <w:lang w:eastAsia="ko-KR"/>
    </w:rPr>
  </w:style>
  <w:style w:type="character" w:customStyle="1" w:styleId="1fff2">
    <w:name w:val="Булет 1 Знак"/>
    <w:link w:val="16"/>
    <w:rsid w:val="0069752C"/>
    <w:rPr>
      <w:rFonts w:eastAsia="Calibri"/>
      <w:sz w:val="24"/>
      <w:szCs w:val="24"/>
      <w:lang w:eastAsia="ko-KR"/>
    </w:rPr>
  </w:style>
  <w:style w:type="paragraph" w:customStyle="1" w:styleId="1fff3">
    <w:name w:val="Абзац списка1"/>
    <w:basedOn w:val="afb"/>
    <w:qFormat/>
    <w:rsid w:val="0069752C"/>
    <w:pPr>
      <w:ind w:left="708"/>
      <w:jc w:val="left"/>
    </w:pPr>
    <w:rPr>
      <w:rFonts w:eastAsia="Calibri"/>
      <w:szCs w:val="24"/>
    </w:rPr>
  </w:style>
  <w:style w:type="paragraph" w:customStyle="1" w:styleId="EBTableNum6">
    <w:name w:val="_EB_Table_Num_Общ.тр.Струкутура и функц."/>
    <w:basedOn w:val="afb"/>
    <w:semiHidden/>
    <w:rsid w:val="0069752C"/>
    <w:pPr>
      <w:numPr>
        <w:numId w:val="87"/>
      </w:numPr>
      <w:tabs>
        <w:tab w:val="left" w:pos="284"/>
      </w:tabs>
      <w:spacing w:before="60" w:after="60"/>
      <w:jc w:val="left"/>
    </w:pPr>
    <w:rPr>
      <w:rFonts w:eastAsia="Calibri"/>
      <w:szCs w:val="24"/>
    </w:rPr>
  </w:style>
  <w:style w:type="paragraph" w:customStyle="1" w:styleId="Tablenorm">
    <w:name w:val="_Table_norm"/>
    <w:rsid w:val="0069752C"/>
    <w:pPr>
      <w:spacing w:before="60" w:after="60"/>
      <w:ind w:left="170" w:right="170"/>
      <w:contextualSpacing/>
      <w:jc w:val="both"/>
    </w:pPr>
    <w:rPr>
      <w:sz w:val="28"/>
    </w:rPr>
  </w:style>
  <w:style w:type="paragraph" w:customStyle="1" w:styleId="Listmark2">
    <w:name w:val="_List_mark2"/>
    <w:rsid w:val="0069752C"/>
    <w:pPr>
      <w:spacing w:line="360" w:lineRule="auto"/>
    </w:pPr>
    <w:rPr>
      <w:sz w:val="28"/>
      <w:lang w:val="en-US"/>
    </w:rPr>
  </w:style>
  <w:style w:type="character" w:customStyle="1" w:styleId="EBTableListMark0">
    <w:name w:val="_EB_Table_List_Mark Знак"/>
    <w:link w:val="EBTableListMark"/>
    <w:semiHidden/>
    <w:rsid w:val="0069752C"/>
    <w:rPr>
      <w:sz w:val="24"/>
    </w:rPr>
  </w:style>
  <w:style w:type="paragraph" w:customStyle="1" w:styleId="NewNormal">
    <w:name w:val="_New_Normal"/>
    <w:link w:val="NewNormal0"/>
    <w:qFormat/>
    <w:rsid w:val="0069752C"/>
    <w:pPr>
      <w:spacing w:before="120" w:after="120" w:line="360" w:lineRule="auto"/>
      <w:ind w:firstLine="567"/>
      <w:contextualSpacing/>
      <w:jc w:val="both"/>
    </w:pPr>
    <w:rPr>
      <w:sz w:val="28"/>
    </w:rPr>
  </w:style>
  <w:style w:type="character" w:customStyle="1" w:styleId="NewNormal0">
    <w:name w:val="_New_Normal Знак Знак"/>
    <w:link w:val="NewNormal"/>
    <w:rsid w:val="0069752C"/>
    <w:rPr>
      <w:sz w:val="28"/>
    </w:rPr>
  </w:style>
  <w:style w:type="paragraph" w:customStyle="1" w:styleId="EBTableNum">
    <w:name w:val="_EB_Table_Num_Требование к ПОИ. Инструментальные средства"/>
    <w:basedOn w:val="afb"/>
    <w:semiHidden/>
    <w:rsid w:val="0069752C"/>
    <w:pPr>
      <w:numPr>
        <w:numId w:val="88"/>
      </w:numPr>
      <w:tabs>
        <w:tab w:val="left" w:pos="284"/>
      </w:tabs>
      <w:spacing w:before="60" w:after="60"/>
      <w:ind w:left="360"/>
    </w:pPr>
    <w:rPr>
      <w:rFonts w:eastAsia="Calibri"/>
      <w:szCs w:val="28"/>
    </w:rPr>
  </w:style>
  <w:style w:type="paragraph" w:customStyle="1" w:styleId="EBTableNum8">
    <w:name w:val="_EB_Table_Num_Требования к ПОИ.ЛК"/>
    <w:basedOn w:val="afb"/>
    <w:semiHidden/>
    <w:rsid w:val="0069752C"/>
    <w:pPr>
      <w:numPr>
        <w:numId w:val="89"/>
      </w:numPr>
      <w:tabs>
        <w:tab w:val="left" w:pos="284"/>
      </w:tabs>
      <w:spacing w:before="60" w:after="60"/>
      <w:ind w:left="360"/>
    </w:pPr>
    <w:rPr>
      <w:rFonts w:eastAsia="Calibri"/>
      <w:szCs w:val="28"/>
    </w:rPr>
  </w:style>
  <w:style w:type="paragraph" w:customStyle="1" w:styleId="EBTableNume">
    <w:name w:val="_EB_Table_Num_Требования к ПОИ.НСИ"/>
    <w:basedOn w:val="afb"/>
    <w:semiHidden/>
    <w:rsid w:val="0069752C"/>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b"/>
    <w:semiHidden/>
    <w:rsid w:val="0069752C"/>
    <w:pPr>
      <w:numPr>
        <w:numId w:val="90"/>
      </w:numPr>
      <w:tabs>
        <w:tab w:val="left" w:pos="284"/>
      </w:tabs>
      <w:spacing w:before="60" w:after="60"/>
      <w:ind w:left="360"/>
    </w:pPr>
    <w:rPr>
      <w:rFonts w:eastAsia="Calibri"/>
      <w:szCs w:val="28"/>
    </w:rPr>
  </w:style>
  <w:style w:type="paragraph" w:customStyle="1" w:styleId="EBTableNum4">
    <w:name w:val="_EB_Table_Num_Требования к ПОИ. Взаимодейств.с внеш."/>
    <w:basedOn w:val="afb"/>
    <w:semiHidden/>
    <w:rsid w:val="0069752C"/>
    <w:pPr>
      <w:numPr>
        <w:numId w:val="91"/>
      </w:numPr>
      <w:tabs>
        <w:tab w:val="left" w:pos="284"/>
      </w:tabs>
      <w:spacing w:before="60" w:after="60"/>
    </w:pPr>
    <w:rPr>
      <w:rFonts w:eastAsia="Calibri"/>
      <w:szCs w:val="28"/>
    </w:rPr>
  </w:style>
  <w:style w:type="paragraph" w:customStyle="1" w:styleId="EBTableNumb">
    <w:name w:val="_EB_Table_Num_Требования к ПО. Общие требования"/>
    <w:basedOn w:val="afb"/>
    <w:semiHidden/>
    <w:rsid w:val="0069752C"/>
    <w:pPr>
      <w:numPr>
        <w:numId w:val="93"/>
      </w:numPr>
      <w:tabs>
        <w:tab w:val="left" w:pos="284"/>
      </w:tabs>
      <w:spacing w:before="60" w:after="60"/>
      <w:ind w:left="57" w:firstLine="0"/>
    </w:pPr>
    <w:rPr>
      <w:rFonts w:eastAsia="Calibri"/>
      <w:szCs w:val="28"/>
    </w:rPr>
  </w:style>
  <w:style w:type="paragraph" w:customStyle="1" w:styleId="EBTableNum1">
    <w:name w:val="_EB_Table_Num_Требования к ПО. СУБД"/>
    <w:basedOn w:val="afb"/>
    <w:semiHidden/>
    <w:rsid w:val="0069752C"/>
    <w:pPr>
      <w:numPr>
        <w:numId w:val="95"/>
      </w:numPr>
      <w:tabs>
        <w:tab w:val="left" w:pos="284"/>
      </w:tabs>
      <w:spacing w:before="60" w:after="60"/>
      <w:ind w:left="57" w:firstLine="0"/>
    </w:pPr>
    <w:rPr>
      <w:rFonts w:eastAsia="Calibri"/>
      <w:szCs w:val="24"/>
    </w:rPr>
  </w:style>
  <w:style w:type="paragraph" w:customStyle="1" w:styleId="EBTableNum7">
    <w:name w:val="_EB_Table_Num_Требования к ПО. Сервер приложений"/>
    <w:basedOn w:val="afb"/>
    <w:semiHidden/>
    <w:rsid w:val="0069752C"/>
    <w:pPr>
      <w:numPr>
        <w:numId w:val="96"/>
      </w:numPr>
      <w:tabs>
        <w:tab w:val="left" w:pos="284"/>
      </w:tabs>
      <w:spacing w:before="60" w:after="60"/>
      <w:ind w:left="57" w:firstLine="0"/>
    </w:pPr>
    <w:rPr>
      <w:rFonts w:eastAsia="Calibri"/>
      <w:szCs w:val="24"/>
    </w:rPr>
  </w:style>
  <w:style w:type="paragraph" w:customStyle="1" w:styleId="EBTableNum0">
    <w:name w:val="_EB_Table_Num_Требвоания к ПО. Портал"/>
    <w:basedOn w:val="afb"/>
    <w:semiHidden/>
    <w:rsid w:val="0069752C"/>
    <w:pPr>
      <w:numPr>
        <w:numId w:val="94"/>
      </w:numPr>
      <w:tabs>
        <w:tab w:val="left" w:pos="284"/>
      </w:tabs>
      <w:spacing w:before="60" w:after="60"/>
      <w:ind w:left="57" w:firstLine="0"/>
      <w:jc w:val="left"/>
    </w:pPr>
    <w:rPr>
      <w:rFonts w:eastAsia="Calibri"/>
      <w:szCs w:val="24"/>
    </w:rPr>
  </w:style>
  <w:style w:type="paragraph" w:customStyle="1" w:styleId="EBTableNum3">
    <w:name w:val="_EB_Table_Num_Требования к ПО. НСИ"/>
    <w:basedOn w:val="afb"/>
    <w:semiHidden/>
    <w:rsid w:val="0069752C"/>
    <w:pPr>
      <w:numPr>
        <w:numId w:val="97"/>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b"/>
    <w:semiHidden/>
    <w:rsid w:val="0069752C"/>
    <w:pPr>
      <w:numPr>
        <w:numId w:val="98"/>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b"/>
    <w:semiHidden/>
    <w:rsid w:val="0069752C"/>
    <w:pPr>
      <w:numPr>
        <w:numId w:val="99"/>
      </w:numPr>
      <w:tabs>
        <w:tab w:val="left" w:pos="284"/>
      </w:tabs>
      <w:spacing w:before="60" w:after="60"/>
      <w:ind w:left="57" w:firstLine="0"/>
    </w:pPr>
    <w:rPr>
      <w:rFonts w:eastAsia="Calibri"/>
      <w:szCs w:val="24"/>
    </w:rPr>
  </w:style>
  <w:style w:type="paragraph" w:customStyle="1" w:styleId="EBTableNum2">
    <w:name w:val="_EB_Table_Num_Требования к ПО. Интеграционная шина"/>
    <w:basedOn w:val="afb"/>
    <w:semiHidden/>
    <w:rsid w:val="0069752C"/>
    <w:pPr>
      <w:numPr>
        <w:numId w:val="100"/>
      </w:numPr>
      <w:tabs>
        <w:tab w:val="left" w:pos="284"/>
      </w:tabs>
      <w:spacing w:before="60" w:after="60"/>
      <w:ind w:left="57" w:firstLine="0"/>
    </w:pPr>
    <w:rPr>
      <w:rFonts w:eastAsia="Calibri"/>
      <w:szCs w:val="28"/>
    </w:rPr>
  </w:style>
  <w:style w:type="paragraph" w:customStyle="1" w:styleId="EBTableNum9">
    <w:name w:val="_EB_Table_Num_Требования к ПО. ИБ"/>
    <w:basedOn w:val="afb"/>
    <w:semiHidden/>
    <w:rsid w:val="0069752C"/>
    <w:pPr>
      <w:numPr>
        <w:numId w:val="101"/>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b"/>
    <w:semiHidden/>
    <w:rsid w:val="0069752C"/>
    <w:pPr>
      <w:numPr>
        <w:numId w:val="92"/>
      </w:numPr>
      <w:tabs>
        <w:tab w:val="left" w:pos="284"/>
      </w:tabs>
      <w:spacing w:before="60" w:after="60"/>
      <w:ind w:left="57" w:firstLine="0"/>
    </w:pPr>
    <w:rPr>
      <w:rFonts w:eastAsia="Calibri"/>
      <w:szCs w:val="24"/>
    </w:rPr>
  </w:style>
  <w:style w:type="paragraph" w:customStyle="1" w:styleId="ebnormal2">
    <w:name w:val="ebnormal"/>
    <w:basedOn w:val="afb"/>
    <w:rsid w:val="0069752C"/>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b"/>
    <w:semiHidden/>
    <w:rsid w:val="0069752C"/>
    <w:pPr>
      <w:tabs>
        <w:tab w:val="left" w:pos="284"/>
        <w:tab w:val="num" w:pos="1353"/>
      </w:tabs>
      <w:spacing w:before="60" w:after="60"/>
      <w:ind w:left="1353" w:hanging="360"/>
    </w:pPr>
    <w:rPr>
      <w:rFonts w:eastAsia="Calibri"/>
      <w:szCs w:val="28"/>
    </w:rPr>
  </w:style>
  <w:style w:type="paragraph" w:customStyle="1" w:styleId="EBTableNuma">
    <w:name w:val="_EB_Table_Num_Требования к ПОИ. Интеграция"/>
    <w:basedOn w:val="afb"/>
    <w:semiHidden/>
    <w:rsid w:val="0069752C"/>
    <w:pPr>
      <w:numPr>
        <w:numId w:val="102"/>
      </w:numPr>
      <w:tabs>
        <w:tab w:val="left" w:pos="284"/>
      </w:tabs>
      <w:spacing w:before="60" w:after="60"/>
      <w:ind w:left="360"/>
    </w:pPr>
    <w:rPr>
      <w:rFonts w:eastAsia="Calibri"/>
      <w:szCs w:val="28"/>
    </w:rPr>
  </w:style>
  <w:style w:type="paragraph" w:customStyle="1" w:styleId="Normal1">
    <w:name w:val="Normal1"/>
    <w:rsid w:val="0069752C"/>
    <w:pPr>
      <w:widowControl w:val="0"/>
      <w:spacing w:line="360" w:lineRule="auto"/>
      <w:jc w:val="both"/>
    </w:pPr>
    <w:rPr>
      <w:sz w:val="28"/>
    </w:rPr>
  </w:style>
  <w:style w:type="paragraph" w:customStyle="1" w:styleId="Default">
    <w:name w:val="Default"/>
    <w:rsid w:val="0069752C"/>
    <w:rPr>
      <w:color w:val="000000"/>
      <w:sz w:val="24"/>
      <w:szCs w:val="24"/>
    </w:rPr>
  </w:style>
  <w:style w:type="character" w:customStyle="1" w:styleId="ipa">
    <w:name w:val="ipa"/>
    <w:basedOn w:val="afc"/>
    <w:rsid w:val="0069752C"/>
  </w:style>
  <w:style w:type="character" w:customStyle="1" w:styleId="w">
    <w:name w:val="w"/>
    <w:basedOn w:val="afc"/>
    <w:rsid w:val="0069752C"/>
  </w:style>
  <w:style w:type="character" w:customStyle="1" w:styleId="None">
    <w:name w:val="None"/>
    <w:rsid w:val="0069752C"/>
    <w:rPr>
      <w:lang w:val="ru-RU"/>
    </w:rPr>
  </w:style>
  <w:style w:type="paragraph" w:customStyle="1" w:styleId="msonormal0">
    <w:name w:val="msonormal"/>
    <w:basedOn w:val="afb"/>
    <w:rsid w:val="0069752C"/>
    <w:pPr>
      <w:spacing w:after="120"/>
    </w:pPr>
    <w:rPr>
      <w:rFonts w:eastAsia="Calibri"/>
      <w:szCs w:val="28"/>
      <w:lang w:eastAsia="ko-KR"/>
    </w:rPr>
  </w:style>
  <w:style w:type="paragraph" w:customStyle="1" w:styleId="caption-table1">
    <w:name w:val="caption-table1"/>
    <w:basedOn w:val="afb"/>
    <w:rsid w:val="0069752C"/>
    <w:pPr>
      <w:keepNext/>
      <w:spacing w:before="240" w:line="360" w:lineRule="auto"/>
      <w:ind w:firstLine="709"/>
      <w:jc w:val="left"/>
    </w:pPr>
    <w:rPr>
      <w:rFonts w:eastAsia="Calibri"/>
      <w:b/>
      <w:bCs/>
      <w:szCs w:val="28"/>
      <w:lang w:eastAsia="ko-KR"/>
    </w:rPr>
  </w:style>
  <w:style w:type="character" w:customStyle="1" w:styleId="html-tag">
    <w:name w:val="html-tag"/>
    <w:basedOn w:val="afc"/>
    <w:rsid w:val="0069752C"/>
  </w:style>
  <w:style w:type="character" w:customStyle="1" w:styleId="html-attribute">
    <w:name w:val="html-attribute"/>
    <w:basedOn w:val="afc"/>
    <w:rsid w:val="0069752C"/>
  </w:style>
  <w:style w:type="character" w:customStyle="1" w:styleId="html-attribute-name">
    <w:name w:val="html-attribute-name"/>
    <w:basedOn w:val="afc"/>
    <w:rsid w:val="0069752C"/>
  </w:style>
  <w:style w:type="character" w:customStyle="1" w:styleId="html-attribute-value">
    <w:name w:val="html-attribute-value"/>
    <w:basedOn w:val="afc"/>
    <w:rsid w:val="0069752C"/>
  </w:style>
  <w:style w:type="character" w:customStyle="1" w:styleId="button">
    <w:name w:val="button"/>
    <w:basedOn w:val="afc"/>
    <w:rsid w:val="0069752C"/>
  </w:style>
  <w:style w:type="character" w:customStyle="1" w:styleId="comment">
    <w:name w:val="comment"/>
    <w:basedOn w:val="afc"/>
    <w:rsid w:val="0069752C"/>
  </w:style>
  <w:style w:type="paragraph" w:customStyle="1" w:styleId="2fff9">
    <w:name w:val="заголовок 2"/>
    <w:basedOn w:val="afb"/>
    <w:next w:val="afb"/>
    <w:uiPriority w:val="99"/>
    <w:rsid w:val="0069752C"/>
    <w:pPr>
      <w:keepNext/>
      <w:jc w:val="left"/>
    </w:pPr>
    <w:rPr>
      <w:rFonts w:eastAsia="Calibri"/>
      <w:b/>
      <w:lang w:eastAsia="ko-KR"/>
    </w:rPr>
  </w:style>
  <w:style w:type="paragraph" w:customStyle="1" w:styleId="af2">
    <w:name w:val="Упорядоченное перечисление"/>
    <w:basedOn w:val="afb"/>
    <w:link w:val="affffffffffffffff"/>
    <w:rsid w:val="0069752C"/>
    <w:pPr>
      <w:numPr>
        <w:numId w:val="103"/>
      </w:numPr>
      <w:spacing w:line="360" w:lineRule="auto"/>
      <w:jc w:val="left"/>
    </w:pPr>
    <w:rPr>
      <w:rFonts w:eastAsia="Calibri"/>
      <w:szCs w:val="28"/>
      <w:lang w:eastAsia="en-US"/>
    </w:rPr>
  </w:style>
  <w:style w:type="character" w:customStyle="1" w:styleId="affffffffffffffff">
    <w:name w:val="Упорядоченное перечисление Знак"/>
    <w:link w:val="af2"/>
    <w:rsid w:val="0069752C"/>
    <w:rPr>
      <w:rFonts w:eastAsia="Calibri"/>
      <w:sz w:val="24"/>
      <w:szCs w:val="28"/>
      <w:lang w:eastAsia="en-US"/>
    </w:rPr>
  </w:style>
  <w:style w:type="paragraph" w:customStyle="1" w:styleId="affffffffffffffff0">
    <w:name w:val="Текст таблицы по центру"/>
    <w:basedOn w:val="afb"/>
    <w:rsid w:val="0069752C"/>
    <w:pPr>
      <w:jc w:val="center"/>
    </w:pPr>
    <w:rPr>
      <w:rFonts w:eastAsia="Calibri"/>
      <w:lang w:eastAsia="en-US"/>
    </w:rPr>
  </w:style>
  <w:style w:type="paragraph" w:customStyle="1" w:styleId="-d">
    <w:name w:val="Текст таблицы - заголовок"/>
    <w:basedOn w:val="affffffffffffffff0"/>
    <w:rsid w:val="0069752C"/>
    <w:rPr>
      <w:b/>
      <w:bCs/>
    </w:rPr>
  </w:style>
  <w:style w:type="paragraph" w:customStyle="1" w:styleId="affffffffffffffff1">
    <w:name w:val="Текст таблицы слева"/>
    <w:basedOn w:val="afb"/>
    <w:rsid w:val="0069752C"/>
    <w:pPr>
      <w:jc w:val="left"/>
    </w:pPr>
    <w:rPr>
      <w:rFonts w:eastAsia="Calibri"/>
      <w:lang w:eastAsia="ko-KR"/>
    </w:rPr>
  </w:style>
  <w:style w:type="paragraph" w:customStyle="1" w:styleId="affffffffffffffff2">
    <w:name w:val="Текст таблицы справа"/>
    <w:basedOn w:val="affffffffffffffff0"/>
    <w:rsid w:val="0069752C"/>
    <w:pPr>
      <w:jc w:val="right"/>
    </w:pPr>
  </w:style>
  <w:style w:type="character" w:customStyle="1" w:styleId="NewNormal1">
    <w:name w:val="_New_Normal Знак"/>
    <w:rsid w:val="0069752C"/>
    <w:rPr>
      <w:i/>
      <w:sz w:val="32"/>
      <w:szCs w:val="32"/>
    </w:rPr>
  </w:style>
  <w:style w:type="paragraph" w:customStyle="1" w:styleId="bodytext">
    <w:name w:val="bodytext"/>
    <w:basedOn w:val="afb"/>
    <w:rsid w:val="0069752C"/>
    <w:pPr>
      <w:spacing w:before="100" w:beforeAutospacing="1" w:after="100" w:afterAutospacing="1"/>
      <w:jc w:val="left"/>
    </w:pPr>
    <w:rPr>
      <w:rFonts w:eastAsia="Calibri"/>
      <w:szCs w:val="28"/>
      <w:lang w:eastAsia="ko-KR"/>
    </w:rPr>
  </w:style>
  <w:style w:type="paragraph" w:customStyle="1" w:styleId="affffffffffffffff3">
    <w:name w:val="Титул_утв."/>
    <w:basedOn w:val="afb"/>
    <w:qFormat/>
    <w:rsid w:val="0069752C"/>
    <w:pPr>
      <w:jc w:val="left"/>
    </w:pPr>
    <w:rPr>
      <w:rFonts w:eastAsia="Calibri"/>
      <w:lang w:eastAsia="en-US"/>
    </w:rPr>
  </w:style>
  <w:style w:type="paragraph" w:customStyle="1" w:styleId="affffffffffffffff4">
    <w:name w:val="Титул_подп."/>
    <w:basedOn w:val="affffffffffffffff3"/>
    <w:qFormat/>
    <w:rsid w:val="0069752C"/>
    <w:pPr>
      <w:spacing w:line="360" w:lineRule="auto"/>
    </w:pPr>
  </w:style>
  <w:style w:type="paragraph" w:customStyle="1" w:styleId="affffffffffffffff5">
    <w:name w:val="Титул_назв."/>
    <w:basedOn w:val="afb"/>
    <w:qFormat/>
    <w:rsid w:val="0069752C"/>
    <w:pPr>
      <w:spacing w:before="120"/>
      <w:jc w:val="center"/>
    </w:pPr>
    <w:rPr>
      <w:rFonts w:eastAsia="Calibri"/>
      <w:b/>
      <w:bCs/>
      <w:sz w:val="32"/>
      <w:szCs w:val="32"/>
      <w:u w:val="single"/>
      <w:lang w:eastAsia="en-US"/>
    </w:rPr>
  </w:style>
  <w:style w:type="paragraph" w:customStyle="1" w:styleId="affffffffffffffff6">
    <w:name w:val="Титул_контр."/>
    <w:basedOn w:val="afb"/>
    <w:qFormat/>
    <w:rsid w:val="0069752C"/>
    <w:pPr>
      <w:tabs>
        <w:tab w:val="left" w:pos="1800"/>
      </w:tabs>
      <w:spacing w:before="120"/>
      <w:jc w:val="center"/>
    </w:pPr>
    <w:rPr>
      <w:rFonts w:eastAsia="Calibri" w:cs="Arial"/>
      <w:b/>
      <w:bCs/>
      <w:sz w:val="32"/>
      <w:szCs w:val="32"/>
      <w:lang w:eastAsia="en-US"/>
    </w:rPr>
  </w:style>
  <w:style w:type="paragraph" w:customStyle="1" w:styleId="affffffffffffffff7">
    <w:name w:val="Титул_работы"/>
    <w:basedOn w:val="afb"/>
    <w:qFormat/>
    <w:rsid w:val="0069752C"/>
    <w:pPr>
      <w:keepNext/>
      <w:keepLines/>
      <w:widowControl w:val="0"/>
      <w:suppressLineNumbers/>
      <w:spacing w:line="360" w:lineRule="atLeast"/>
      <w:jc w:val="center"/>
    </w:pPr>
    <w:rPr>
      <w:rFonts w:eastAsia="Calibri"/>
      <w:b/>
      <w:szCs w:val="28"/>
      <w:lang w:eastAsia="en-US"/>
    </w:rPr>
  </w:style>
  <w:style w:type="paragraph" w:customStyle="1" w:styleId="affffffffffffffff8">
    <w:name w:val="Титул_город"/>
    <w:basedOn w:val="afb"/>
    <w:qFormat/>
    <w:rsid w:val="0069752C"/>
    <w:pPr>
      <w:jc w:val="center"/>
    </w:pPr>
    <w:rPr>
      <w:rFonts w:eastAsia="Calibri"/>
      <w:szCs w:val="28"/>
      <w:lang w:eastAsia="en-US"/>
    </w:rPr>
  </w:style>
  <w:style w:type="paragraph" w:customStyle="1" w:styleId="TableGraf10L">
    <w:name w:val="TableGraf 10L"/>
    <w:basedOn w:val="afb"/>
    <w:rsid w:val="0069752C"/>
    <w:pPr>
      <w:spacing w:before="40" w:after="40"/>
      <w:jc w:val="left"/>
    </w:pPr>
    <w:rPr>
      <w:rFonts w:eastAsia="Calibri"/>
      <w:sz w:val="20"/>
      <w:lang w:eastAsia="en-US"/>
    </w:rPr>
  </w:style>
  <w:style w:type="paragraph" w:customStyle="1" w:styleId="phbase">
    <w:name w:val="ph_base"/>
    <w:rsid w:val="0069752C"/>
    <w:pPr>
      <w:spacing w:line="360" w:lineRule="auto"/>
      <w:jc w:val="both"/>
    </w:pPr>
    <w:rPr>
      <w:rFonts w:ascii="Arial" w:hAnsi="Arial"/>
      <w:sz w:val="24"/>
    </w:rPr>
  </w:style>
  <w:style w:type="paragraph" w:customStyle="1" w:styleId="phadditiontitle1">
    <w:name w:val="ph_addition_title_1"/>
    <w:basedOn w:val="phbase"/>
    <w:next w:val="phnormal"/>
    <w:rsid w:val="0069752C"/>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69752C"/>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69752C"/>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69752C"/>
    <w:pPr>
      <w:numPr>
        <w:numId w:val="104"/>
      </w:numPr>
      <w:spacing w:before="60" w:after="60" w:line="240" w:lineRule="auto"/>
    </w:pPr>
    <w:rPr>
      <w:rFonts w:cs="Arial"/>
      <w:bCs/>
      <w:szCs w:val="28"/>
    </w:rPr>
  </w:style>
  <w:style w:type="paragraph" w:customStyle="1" w:styleId="phcolontituldown">
    <w:name w:val="ph_colontituldown"/>
    <w:basedOn w:val="phbase"/>
    <w:rsid w:val="0069752C"/>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69752C"/>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69752C"/>
    <w:pPr>
      <w:ind w:firstLine="720"/>
    </w:pPr>
    <w:rPr>
      <w:rFonts w:ascii="Arial Narrow" w:hAnsi="Arial Narrow"/>
      <w:vanish/>
      <w:color w:val="0000FF"/>
    </w:rPr>
  </w:style>
  <w:style w:type="paragraph" w:customStyle="1" w:styleId="phconfirmlist">
    <w:name w:val="ph_confirmlist"/>
    <w:basedOn w:val="phbase"/>
    <w:rsid w:val="0069752C"/>
    <w:pPr>
      <w:spacing w:before="20" w:after="120"/>
      <w:jc w:val="center"/>
    </w:pPr>
    <w:rPr>
      <w:b/>
      <w:caps/>
      <w:sz w:val="28"/>
      <w:szCs w:val="28"/>
    </w:rPr>
  </w:style>
  <w:style w:type="paragraph" w:customStyle="1" w:styleId="phconfirmstamp">
    <w:name w:val="ph_confirmstamp"/>
    <w:basedOn w:val="phbase"/>
    <w:rsid w:val="0069752C"/>
    <w:pPr>
      <w:spacing w:before="20" w:after="120" w:line="240" w:lineRule="auto"/>
      <w:jc w:val="left"/>
    </w:pPr>
  </w:style>
  <w:style w:type="paragraph" w:customStyle="1" w:styleId="phconfirmstampstamp">
    <w:name w:val="ph_confirmstamp_stamp"/>
    <w:basedOn w:val="phconfirmstamp"/>
    <w:rsid w:val="0069752C"/>
  </w:style>
  <w:style w:type="paragraph" w:customStyle="1" w:styleId="phconfirmstamptitle">
    <w:name w:val="ph_confirmstamp_title"/>
    <w:basedOn w:val="phconfirmstamp"/>
    <w:next w:val="phconfirmstampstamp"/>
    <w:rsid w:val="0069752C"/>
    <w:rPr>
      <w:caps/>
      <w:szCs w:val="24"/>
    </w:rPr>
  </w:style>
  <w:style w:type="paragraph" w:customStyle="1" w:styleId="phcontent">
    <w:name w:val="ph_content"/>
    <w:basedOn w:val="phbase"/>
    <w:next w:val="1b"/>
    <w:rsid w:val="0069752C"/>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69752C"/>
    <w:pPr>
      <w:spacing w:before="20" w:after="120"/>
    </w:pPr>
    <w:rPr>
      <w:b/>
      <w:i/>
      <w:sz w:val="20"/>
    </w:rPr>
  </w:style>
  <w:style w:type="paragraph" w:customStyle="1" w:styleId="phfigure">
    <w:name w:val="ph_figure"/>
    <w:basedOn w:val="phbase"/>
    <w:rsid w:val="0069752C"/>
    <w:pPr>
      <w:spacing w:before="20" w:after="120"/>
      <w:jc w:val="center"/>
    </w:pPr>
  </w:style>
  <w:style w:type="paragraph" w:customStyle="1" w:styleId="phfiguregraphic">
    <w:name w:val="ph_figure_graphic"/>
    <w:basedOn w:val="phfigure"/>
    <w:next w:val="phfiguretitle"/>
    <w:rsid w:val="0069752C"/>
    <w:pPr>
      <w:keepNext/>
      <w:spacing w:before="120"/>
    </w:pPr>
  </w:style>
  <w:style w:type="paragraph" w:customStyle="1" w:styleId="phfiguretitle">
    <w:name w:val="ph_figure_title"/>
    <w:basedOn w:val="phfigure"/>
    <w:next w:val="phnormal"/>
    <w:rsid w:val="0069752C"/>
    <w:pPr>
      <w:keepLines/>
      <w:spacing w:before="120"/>
    </w:pPr>
    <w:rPr>
      <w:rFonts w:cs="Arial"/>
    </w:rPr>
  </w:style>
  <w:style w:type="paragraph" w:customStyle="1" w:styleId="phfootnote">
    <w:name w:val="ph_footnote"/>
    <w:basedOn w:val="phbase"/>
    <w:rsid w:val="0069752C"/>
    <w:pPr>
      <w:widowControl w:val="0"/>
    </w:pPr>
    <w:rPr>
      <w:sz w:val="18"/>
    </w:rPr>
  </w:style>
  <w:style w:type="character" w:customStyle="1" w:styleId="phinline">
    <w:name w:val="ph_inline"/>
    <w:basedOn w:val="afc"/>
    <w:rsid w:val="0069752C"/>
  </w:style>
  <w:style w:type="character" w:customStyle="1" w:styleId="phinline8">
    <w:name w:val="ph_inline_8"/>
    <w:rsid w:val="0069752C"/>
    <w:rPr>
      <w:sz w:val="16"/>
    </w:rPr>
  </w:style>
  <w:style w:type="character" w:customStyle="1" w:styleId="phinlinebolditalic">
    <w:name w:val="ph_inline_bolditalic"/>
    <w:rsid w:val="0069752C"/>
    <w:rPr>
      <w:rFonts w:ascii="Arial" w:hAnsi="Arial"/>
      <w:b/>
      <w:bCs/>
      <w:i/>
      <w:lang w:val="ru-RU" w:eastAsia="ru-RU" w:bidi="ar-SA"/>
    </w:rPr>
  </w:style>
  <w:style w:type="character" w:customStyle="1" w:styleId="phinlinecomputer">
    <w:name w:val="ph_inline_computer"/>
    <w:rsid w:val="0069752C"/>
    <w:rPr>
      <w:rFonts w:ascii="Courier New" w:hAnsi="Courier New"/>
      <w:sz w:val="24"/>
    </w:rPr>
  </w:style>
  <w:style w:type="character" w:customStyle="1" w:styleId="phinlinefirstterm">
    <w:name w:val="ph_inline_firstterm"/>
    <w:rsid w:val="0069752C"/>
    <w:rPr>
      <w:i/>
      <w:sz w:val="24"/>
    </w:rPr>
  </w:style>
  <w:style w:type="character" w:customStyle="1" w:styleId="phinlineguiitem">
    <w:name w:val="ph_inline_guiitem"/>
    <w:rsid w:val="0069752C"/>
    <w:rPr>
      <w:rFonts w:ascii="Arial" w:hAnsi="Arial"/>
      <w:b/>
      <w:bCs/>
      <w:lang w:val="ru-RU" w:eastAsia="ru-RU" w:bidi="ar-SA"/>
    </w:rPr>
  </w:style>
  <w:style w:type="character" w:customStyle="1" w:styleId="phinlinekeycap">
    <w:name w:val="ph_inline_keycap"/>
    <w:rsid w:val="0069752C"/>
    <w:rPr>
      <w:b/>
      <w:smallCaps/>
      <w:sz w:val="24"/>
    </w:rPr>
  </w:style>
  <w:style w:type="character" w:customStyle="1" w:styleId="phinlinespace">
    <w:name w:val="ph_inline_space"/>
    <w:rsid w:val="0069752C"/>
    <w:rPr>
      <w:spacing w:val="60"/>
    </w:rPr>
  </w:style>
  <w:style w:type="character" w:customStyle="1" w:styleId="phinlinesuperline">
    <w:name w:val="ph_inline_superline"/>
    <w:rsid w:val="0069752C"/>
    <w:rPr>
      <w:vertAlign w:val="superscript"/>
    </w:rPr>
  </w:style>
  <w:style w:type="character" w:customStyle="1" w:styleId="phinlineunderline">
    <w:name w:val="ph_inline_underline"/>
    <w:rsid w:val="0069752C"/>
    <w:rPr>
      <w:u w:val="single"/>
      <w:lang w:val="ru-RU"/>
    </w:rPr>
  </w:style>
  <w:style w:type="character" w:customStyle="1" w:styleId="phinlineunderlineitalic">
    <w:name w:val="ph_inline_underlineitalic"/>
    <w:rsid w:val="0069752C"/>
    <w:rPr>
      <w:i/>
      <w:u w:val="single"/>
      <w:lang w:val="ru-RU"/>
    </w:rPr>
  </w:style>
  <w:style w:type="character" w:customStyle="1" w:styleId="phinlineuppercase">
    <w:name w:val="ph_inline_uppercase"/>
    <w:rsid w:val="0069752C"/>
    <w:rPr>
      <w:caps/>
      <w:lang w:val="ru-RU"/>
    </w:rPr>
  </w:style>
  <w:style w:type="paragraph" w:customStyle="1" w:styleId="phinset">
    <w:name w:val="ph_inset"/>
    <w:basedOn w:val="phnormal"/>
    <w:next w:val="phnormal"/>
    <w:rsid w:val="0069752C"/>
  </w:style>
  <w:style w:type="paragraph" w:customStyle="1" w:styleId="phinsetcaution">
    <w:name w:val="ph_inset_caution"/>
    <w:basedOn w:val="phinset"/>
    <w:rsid w:val="0069752C"/>
    <w:pPr>
      <w:keepLines/>
    </w:pPr>
  </w:style>
  <w:style w:type="paragraph" w:customStyle="1" w:styleId="phinsetnote">
    <w:name w:val="ph_inset_note"/>
    <w:basedOn w:val="phinset"/>
    <w:rsid w:val="0069752C"/>
    <w:pPr>
      <w:keepLines/>
    </w:pPr>
  </w:style>
  <w:style w:type="paragraph" w:customStyle="1" w:styleId="phinsettitle">
    <w:name w:val="ph_inset_title"/>
    <w:basedOn w:val="phinset"/>
    <w:next w:val="phinsetnote"/>
    <w:rsid w:val="0069752C"/>
    <w:pPr>
      <w:keepNext/>
    </w:pPr>
    <w:rPr>
      <w:caps/>
      <w:szCs w:val="24"/>
    </w:rPr>
  </w:style>
  <w:style w:type="paragraph" w:customStyle="1" w:styleId="phinsetwarning">
    <w:name w:val="ph_inset_warning"/>
    <w:basedOn w:val="phinset"/>
    <w:rsid w:val="0069752C"/>
    <w:pPr>
      <w:keepLines/>
    </w:pPr>
  </w:style>
  <w:style w:type="paragraph" w:customStyle="1" w:styleId="phlistitemized1">
    <w:name w:val="ph_list_itemized_1"/>
    <w:basedOn w:val="phnormal"/>
    <w:link w:val="phlistitemized10"/>
    <w:rsid w:val="0069752C"/>
    <w:pPr>
      <w:numPr>
        <w:numId w:val="105"/>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69752C"/>
    <w:pPr>
      <w:numPr>
        <w:numId w:val="106"/>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69752C"/>
    <w:pPr>
      <w:keepNext/>
    </w:pPr>
  </w:style>
  <w:style w:type="paragraph" w:customStyle="1" w:styleId="phlistordered1">
    <w:name w:val="ph_list_ordered_1"/>
    <w:basedOn w:val="phnormal"/>
    <w:rsid w:val="0069752C"/>
    <w:pPr>
      <w:numPr>
        <w:numId w:val="107"/>
      </w:numPr>
      <w:tabs>
        <w:tab w:val="clear" w:pos="720"/>
        <w:tab w:val="num" w:pos="360"/>
        <w:tab w:val="num" w:pos="851"/>
        <w:tab w:val="num" w:pos="1134"/>
      </w:tabs>
      <w:ind w:left="1077" w:hanging="357"/>
    </w:pPr>
  </w:style>
  <w:style w:type="paragraph" w:customStyle="1" w:styleId="phlistordered2">
    <w:name w:val="ph_list_ordered_2"/>
    <w:basedOn w:val="phnormal"/>
    <w:rsid w:val="0069752C"/>
    <w:pPr>
      <w:numPr>
        <w:numId w:val="108"/>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69752C"/>
    <w:pPr>
      <w:keepNext/>
    </w:pPr>
  </w:style>
  <w:style w:type="paragraph" w:customStyle="1" w:styleId="phnormal">
    <w:name w:val="ph_normal"/>
    <w:basedOn w:val="phbase"/>
    <w:link w:val="phnormal0"/>
    <w:rsid w:val="0069752C"/>
    <w:pPr>
      <w:ind w:right="170" w:firstLine="720"/>
    </w:pPr>
  </w:style>
  <w:style w:type="paragraph" w:customStyle="1" w:styleId="phstamp">
    <w:name w:val="ph_stamp"/>
    <w:basedOn w:val="phbase"/>
    <w:rsid w:val="0069752C"/>
    <w:pPr>
      <w:spacing w:before="20" w:after="20"/>
    </w:pPr>
    <w:rPr>
      <w:sz w:val="16"/>
    </w:rPr>
  </w:style>
  <w:style w:type="paragraph" w:customStyle="1" w:styleId="phstampcenter">
    <w:name w:val="ph_stamp_center"/>
    <w:basedOn w:val="phstamp"/>
    <w:rsid w:val="0069752C"/>
    <w:pPr>
      <w:tabs>
        <w:tab w:val="left" w:pos="284"/>
      </w:tabs>
      <w:spacing w:before="0" w:after="0"/>
      <w:jc w:val="center"/>
    </w:pPr>
    <w:rPr>
      <w:sz w:val="18"/>
      <w:szCs w:val="18"/>
    </w:rPr>
  </w:style>
  <w:style w:type="paragraph" w:customStyle="1" w:styleId="phstampcenteritalic">
    <w:name w:val="ph_stamp_center_italic"/>
    <w:basedOn w:val="phstamp"/>
    <w:rsid w:val="0069752C"/>
    <w:pPr>
      <w:jc w:val="center"/>
    </w:pPr>
    <w:rPr>
      <w:bCs/>
      <w:i/>
    </w:rPr>
  </w:style>
  <w:style w:type="paragraph" w:customStyle="1" w:styleId="phstampitalic">
    <w:name w:val="ph_stamp_italic"/>
    <w:basedOn w:val="phstamp"/>
    <w:rsid w:val="0069752C"/>
    <w:pPr>
      <w:ind w:left="57"/>
    </w:pPr>
    <w:rPr>
      <w:i/>
    </w:rPr>
  </w:style>
  <w:style w:type="paragraph" w:customStyle="1" w:styleId="phtablecell">
    <w:name w:val="ph_table_cell"/>
    <w:basedOn w:val="phbase"/>
    <w:rsid w:val="0069752C"/>
    <w:pPr>
      <w:spacing w:before="20" w:line="240" w:lineRule="auto"/>
    </w:pPr>
    <w:rPr>
      <w:rFonts w:cs="Arial"/>
      <w:bCs/>
      <w:sz w:val="20"/>
    </w:rPr>
  </w:style>
  <w:style w:type="paragraph" w:customStyle="1" w:styleId="phtablecellcenter">
    <w:name w:val="ph_table_cellcenter"/>
    <w:basedOn w:val="phtablecell"/>
    <w:rsid w:val="0069752C"/>
    <w:pPr>
      <w:jc w:val="center"/>
    </w:pPr>
  </w:style>
  <w:style w:type="paragraph" w:customStyle="1" w:styleId="phtablecellleft">
    <w:name w:val="ph_table_cellleft"/>
    <w:basedOn w:val="phtablecell"/>
    <w:rsid w:val="0069752C"/>
    <w:pPr>
      <w:jc w:val="left"/>
    </w:pPr>
  </w:style>
  <w:style w:type="paragraph" w:customStyle="1" w:styleId="phtablecolcaption">
    <w:name w:val="ph_table_colcaption"/>
    <w:basedOn w:val="phtablecell"/>
    <w:next w:val="phtablecell"/>
    <w:rsid w:val="0069752C"/>
    <w:pPr>
      <w:keepNext/>
      <w:keepLines/>
      <w:spacing w:before="120" w:after="120"/>
      <w:jc w:val="center"/>
    </w:pPr>
    <w:rPr>
      <w:b/>
    </w:rPr>
  </w:style>
  <w:style w:type="paragraph" w:customStyle="1" w:styleId="phtabletitle">
    <w:name w:val="ph_table_title"/>
    <w:basedOn w:val="phbase"/>
    <w:next w:val="phtablecolcaption"/>
    <w:rsid w:val="0069752C"/>
    <w:pPr>
      <w:keepNext/>
      <w:spacing w:before="20" w:after="120"/>
    </w:pPr>
    <w:rPr>
      <w:szCs w:val="24"/>
    </w:rPr>
  </w:style>
  <w:style w:type="paragraph" w:customStyle="1" w:styleId="phtitlevoid">
    <w:name w:val="ph_title_void"/>
    <w:basedOn w:val="phbase"/>
    <w:next w:val="phnormal"/>
    <w:rsid w:val="0069752C"/>
    <w:pPr>
      <w:keepNext/>
      <w:keepLines/>
      <w:pageBreakBefore/>
      <w:spacing w:before="360" w:after="360"/>
      <w:jc w:val="center"/>
    </w:pPr>
    <w:rPr>
      <w:rFonts w:cs="Arial"/>
      <w:b/>
      <w:bCs/>
      <w:sz w:val="28"/>
      <w:szCs w:val="28"/>
    </w:rPr>
  </w:style>
  <w:style w:type="paragraph" w:customStyle="1" w:styleId="phtitlepage">
    <w:name w:val="ph_titlepage"/>
    <w:basedOn w:val="phbase"/>
    <w:rsid w:val="0069752C"/>
    <w:pPr>
      <w:spacing w:after="120"/>
      <w:jc w:val="center"/>
    </w:pPr>
    <w:rPr>
      <w:rFonts w:cs="Arial"/>
      <w:szCs w:val="28"/>
      <w:lang w:eastAsia="en-US"/>
    </w:rPr>
  </w:style>
  <w:style w:type="paragraph" w:customStyle="1" w:styleId="phtitlepagecode">
    <w:name w:val="ph_titlepage_code"/>
    <w:basedOn w:val="phtitlepage"/>
    <w:rsid w:val="0069752C"/>
    <w:pPr>
      <w:spacing w:after="240"/>
    </w:pPr>
    <w:rPr>
      <w:b/>
      <w:sz w:val="26"/>
    </w:rPr>
  </w:style>
  <w:style w:type="paragraph" w:customStyle="1" w:styleId="phtitlepageconfirmstamp">
    <w:name w:val="ph_titlepage_confirmstamp"/>
    <w:basedOn w:val="phbase"/>
    <w:rsid w:val="0069752C"/>
    <w:pPr>
      <w:spacing w:before="60" w:after="60"/>
    </w:pPr>
    <w:rPr>
      <w:color w:val="000000"/>
      <w:szCs w:val="24"/>
    </w:rPr>
  </w:style>
  <w:style w:type="paragraph" w:customStyle="1" w:styleId="phtitlepagecustomer">
    <w:name w:val="ph_titlepage_customer"/>
    <w:basedOn w:val="phtitlepage"/>
    <w:next w:val="phtitlepageconfirmstamp"/>
    <w:rsid w:val="0069752C"/>
    <w:pPr>
      <w:spacing w:before="240"/>
    </w:pPr>
    <w:rPr>
      <w:b/>
      <w:sz w:val="26"/>
    </w:rPr>
  </w:style>
  <w:style w:type="paragraph" w:customStyle="1" w:styleId="phtitlepagedocpart">
    <w:name w:val="ph_titlepage_docpart"/>
    <w:basedOn w:val="phtitlepage"/>
    <w:next w:val="phtitlepagecode"/>
    <w:rsid w:val="0069752C"/>
    <w:rPr>
      <w:b/>
    </w:rPr>
  </w:style>
  <w:style w:type="paragraph" w:customStyle="1" w:styleId="phtitlepagedocument">
    <w:name w:val="ph_titlepage_document"/>
    <w:basedOn w:val="phtitlepage"/>
    <w:rsid w:val="0069752C"/>
    <w:pPr>
      <w:spacing w:before="240"/>
    </w:pPr>
    <w:rPr>
      <w:b/>
      <w:sz w:val="26"/>
    </w:rPr>
  </w:style>
  <w:style w:type="paragraph" w:customStyle="1" w:styleId="phtitlepageother">
    <w:name w:val="ph_titlepage_other"/>
    <w:basedOn w:val="phtitlepage"/>
    <w:rsid w:val="0069752C"/>
  </w:style>
  <w:style w:type="paragraph" w:customStyle="1" w:styleId="phtitlepagesystemfull">
    <w:name w:val="ph_titlepage_system_full"/>
    <w:basedOn w:val="phtitlepage"/>
    <w:next w:val="phtitlepagesystemshort"/>
    <w:rsid w:val="0069752C"/>
    <w:rPr>
      <w:b/>
      <w:bCs/>
      <w:sz w:val="32"/>
      <w:szCs w:val="32"/>
    </w:rPr>
  </w:style>
  <w:style w:type="paragraph" w:customStyle="1" w:styleId="phtitlepagesystemshort">
    <w:name w:val="ph_titlepage_system_short"/>
    <w:basedOn w:val="phtitlepage"/>
    <w:next w:val="phtitlepageother"/>
    <w:rsid w:val="0069752C"/>
    <w:rPr>
      <w:b/>
      <w:sz w:val="32"/>
    </w:rPr>
  </w:style>
  <w:style w:type="paragraph" w:customStyle="1" w:styleId="phheader1withoutnum">
    <w:name w:val="ph_header_1_without_num"/>
    <w:basedOn w:val="11"/>
    <w:next w:val="phnormal"/>
    <w:rsid w:val="0069752C"/>
    <w:pPr>
      <w:pageBreakBefore w:val="0"/>
      <w:numPr>
        <w:numId w:val="0"/>
      </w:numPr>
      <w:tabs>
        <w:tab w:val="left" w:pos="0"/>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69752C"/>
    <w:pPr>
      <w:jc w:val="center"/>
    </w:pPr>
    <w:rPr>
      <w:i/>
    </w:rPr>
  </w:style>
  <w:style w:type="paragraph" w:customStyle="1" w:styleId="affffffffffffffff9">
    <w:name w:val="Чертежный"/>
    <w:rsid w:val="0069752C"/>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69752C"/>
    <w:rPr>
      <w:u w:val="single"/>
    </w:rPr>
  </w:style>
  <w:style w:type="paragraph" w:customStyle="1" w:styleId="phstampleft">
    <w:name w:val="ph_stamp_left"/>
    <w:basedOn w:val="phstamp"/>
    <w:rsid w:val="0069752C"/>
    <w:pPr>
      <w:jc w:val="left"/>
    </w:pPr>
    <w:rPr>
      <w:sz w:val="18"/>
    </w:rPr>
  </w:style>
  <w:style w:type="paragraph" w:customStyle="1" w:styleId="affffffffffffffffa">
    <w:name w:val="Важно!"/>
    <w:basedOn w:val="afb"/>
    <w:link w:val="affffffffffffffffb"/>
    <w:rsid w:val="0069752C"/>
    <w:pPr>
      <w:pBdr>
        <w:top w:val="single" w:sz="4" w:space="6" w:color="auto"/>
        <w:left w:val="single" w:sz="4" w:space="6" w:color="auto"/>
        <w:bottom w:val="single" w:sz="4" w:space="6" w:color="auto"/>
        <w:right w:val="single"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b">
    <w:name w:val="Важно! Знак"/>
    <w:link w:val="affffffffffffffffa"/>
    <w:rsid w:val="0069752C"/>
    <w:rPr>
      <w:rFonts w:ascii="Tahoma" w:eastAsia="Calibri" w:hAnsi="Tahoma"/>
      <w:b/>
      <w:color w:val="E02020"/>
      <w:szCs w:val="28"/>
      <w:lang w:eastAsia="ko-KR"/>
    </w:rPr>
  </w:style>
  <w:style w:type="character" w:customStyle="1" w:styleId="1fff4">
    <w:name w:val="Выдел_1"/>
    <w:rsid w:val="0069752C"/>
    <w:rPr>
      <w:rFonts w:ascii="Tahoma" w:hAnsi="Tahoma"/>
      <w:i/>
      <w:spacing w:val="8"/>
      <w:position w:val="0"/>
      <w:sz w:val="24"/>
      <w:szCs w:val="24"/>
    </w:rPr>
  </w:style>
  <w:style w:type="paragraph" w:customStyle="1" w:styleId="1fff5">
    <w:name w:val="Текст1"/>
    <w:basedOn w:val="1fe"/>
    <w:rsid w:val="0069752C"/>
    <w:pPr>
      <w:spacing w:line="360" w:lineRule="auto"/>
      <w:ind w:firstLine="567"/>
    </w:pPr>
    <w:rPr>
      <w:rFonts w:ascii="Courier New" w:hAnsi="Courier New"/>
      <w:sz w:val="24"/>
      <w:szCs w:val="20"/>
    </w:rPr>
  </w:style>
  <w:style w:type="paragraph" w:customStyle="1" w:styleId="BodyText21">
    <w:name w:val="Body Text 21"/>
    <w:basedOn w:val="afb"/>
    <w:rsid w:val="0069752C"/>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e"/>
    <w:qFormat/>
    <w:rsid w:val="0069752C"/>
    <w:pPr>
      <w:ind w:firstLine="0"/>
    </w:pPr>
    <w:rPr>
      <w:rFonts w:eastAsia="Calibri"/>
      <w:spacing w:val="0"/>
    </w:rPr>
  </w:style>
  <w:style w:type="paragraph" w:customStyle="1" w:styleId="TableHeader0">
    <w:name w:val="Table_Header"/>
    <w:basedOn w:val="TableName"/>
    <w:qFormat/>
    <w:rsid w:val="0069752C"/>
    <w:pPr>
      <w:jc w:val="center"/>
    </w:pPr>
    <w:rPr>
      <w:b/>
    </w:rPr>
  </w:style>
  <w:style w:type="paragraph" w:customStyle="1" w:styleId="TableGraf">
    <w:name w:val="Table_Graf"/>
    <w:basedOn w:val="TableName"/>
    <w:qFormat/>
    <w:rsid w:val="0069752C"/>
    <w:pPr>
      <w:jc w:val="left"/>
    </w:pPr>
  </w:style>
  <w:style w:type="paragraph" w:customStyle="1" w:styleId="affffffffffffffffc">
    <w:name w:val="Введение"/>
    <w:next w:val="affffffffffffe"/>
    <w:qFormat/>
    <w:rsid w:val="0069752C"/>
    <w:pPr>
      <w:spacing w:before="480" w:after="360" w:line="360" w:lineRule="auto"/>
      <w:outlineLvl w:val="0"/>
    </w:pPr>
    <w:rPr>
      <w:rFonts w:eastAsia="Calibri"/>
      <w:b/>
      <w:caps/>
      <w:sz w:val="32"/>
      <w:szCs w:val="28"/>
      <w:lang w:eastAsia="en-US"/>
    </w:rPr>
  </w:style>
  <w:style w:type="paragraph" w:customStyle="1" w:styleId="affffffffffffffffd">
    <w:name w:val="_Текст таблицы"/>
    <w:basedOn w:val="afb"/>
    <w:rsid w:val="0069752C"/>
    <w:rPr>
      <w:rFonts w:eastAsia="Calibri"/>
      <w:szCs w:val="28"/>
      <w:lang w:eastAsia="ko-KR"/>
    </w:rPr>
  </w:style>
  <w:style w:type="paragraph" w:customStyle="1" w:styleId="affffffffffffffffe">
    <w:name w:val="Титул_Согласовано"/>
    <w:basedOn w:val="afb"/>
    <w:qFormat/>
    <w:rsid w:val="0069752C"/>
    <w:pPr>
      <w:spacing w:before="120" w:after="120"/>
      <w:jc w:val="center"/>
    </w:pPr>
    <w:rPr>
      <w:rFonts w:eastAsia="Calibri"/>
      <w:b/>
      <w:caps/>
      <w:szCs w:val="28"/>
      <w:lang w:eastAsia="en-US"/>
    </w:rPr>
  </w:style>
  <w:style w:type="paragraph" w:customStyle="1" w:styleId="afffffffffffffffff">
    <w:name w:val="Титул_Утверждаю"/>
    <w:qFormat/>
    <w:rsid w:val="0069752C"/>
    <w:pPr>
      <w:spacing w:before="120" w:after="120"/>
    </w:pPr>
    <w:rPr>
      <w:rFonts w:eastAsia="Calibri"/>
      <w:b/>
      <w:caps/>
      <w:sz w:val="28"/>
      <w:szCs w:val="28"/>
      <w:lang w:eastAsia="en-US"/>
    </w:rPr>
  </w:style>
  <w:style w:type="paragraph" w:customStyle="1" w:styleId="afffffffffffffffff0">
    <w:name w:val="Титул_Согласовано_Текст"/>
    <w:basedOn w:val="afb"/>
    <w:qFormat/>
    <w:rsid w:val="0069752C"/>
    <w:pPr>
      <w:spacing w:before="120" w:after="120"/>
      <w:ind w:right="34"/>
      <w:jc w:val="center"/>
    </w:pPr>
    <w:rPr>
      <w:rFonts w:eastAsia="Calibri"/>
      <w:szCs w:val="28"/>
      <w:lang w:eastAsia="en-US"/>
    </w:rPr>
  </w:style>
  <w:style w:type="paragraph" w:customStyle="1" w:styleId="afffffffffffffffff1">
    <w:name w:val="Титул_Согл_Утв_ФИО"/>
    <w:basedOn w:val="afb"/>
    <w:qFormat/>
    <w:rsid w:val="0069752C"/>
    <w:pPr>
      <w:spacing w:before="120" w:after="120"/>
      <w:jc w:val="right"/>
    </w:pPr>
    <w:rPr>
      <w:rFonts w:eastAsia="Calibri"/>
      <w:szCs w:val="28"/>
      <w:lang w:eastAsia="en-US"/>
    </w:rPr>
  </w:style>
  <w:style w:type="paragraph" w:customStyle="1" w:styleId="afffffffffffffffff2">
    <w:name w:val="Титул_Согл_Утв_Дата"/>
    <w:basedOn w:val="afb"/>
    <w:qFormat/>
    <w:rsid w:val="0069752C"/>
    <w:pPr>
      <w:spacing w:before="360" w:after="120"/>
      <w:jc w:val="left"/>
    </w:pPr>
    <w:rPr>
      <w:rFonts w:eastAsia="Calibri"/>
      <w:szCs w:val="28"/>
      <w:lang w:eastAsia="en-US"/>
    </w:rPr>
  </w:style>
  <w:style w:type="paragraph" w:customStyle="1" w:styleId="afffffffffffffffff3">
    <w:name w:val="Титул_Наим_прог_средства"/>
    <w:basedOn w:val="afb"/>
    <w:qFormat/>
    <w:rsid w:val="0069752C"/>
    <w:pPr>
      <w:spacing w:before="120"/>
      <w:jc w:val="center"/>
    </w:pPr>
    <w:rPr>
      <w:rFonts w:eastAsia="Calibri"/>
      <w:caps/>
      <w:szCs w:val="28"/>
      <w:lang w:eastAsia="en-US"/>
    </w:rPr>
  </w:style>
  <w:style w:type="paragraph" w:customStyle="1" w:styleId="afffffffffffffffff4">
    <w:name w:val="Титул_Наим_документа"/>
    <w:basedOn w:val="afb"/>
    <w:qFormat/>
    <w:rsid w:val="0069752C"/>
    <w:pPr>
      <w:spacing w:before="60"/>
      <w:jc w:val="center"/>
    </w:pPr>
    <w:rPr>
      <w:rFonts w:eastAsia="Calibri"/>
      <w:szCs w:val="28"/>
      <w:lang w:eastAsia="en-US"/>
    </w:rPr>
  </w:style>
  <w:style w:type="paragraph" w:customStyle="1" w:styleId="afffffffffffffffff5">
    <w:name w:val="Титул_Код_прог_средства"/>
    <w:basedOn w:val="afb"/>
    <w:qFormat/>
    <w:rsid w:val="0069752C"/>
    <w:pPr>
      <w:spacing w:before="60"/>
      <w:jc w:val="center"/>
    </w:pPr>
    <w:rPr>
      <w:rFonts w:eastAsia="Calibri"/>
      <w:szCs w:val="28"/>
      <w:lang w:eastAsia="en-US"/>
    </w:rPr>
  </w:style>
  <w:style w:type="paragraph" w:customStyle="1" w:styleId="afffffffffffffffff6">
    <w:name w:val="_Титул наименование организации"/>
    <w:basedOn w:val="afb"/>
    <w:link w:val="afffffffffffffffff7"/>
    <w:qFormat/>
    <w:rsid w:val="0069752C"/>
    <w:pPr>
      <w:widowControl w:val="0"/>
      <w:tabs>
        <w:tab w:val="left" w:pos="0"/>
      </w:tabs>
      <w:spacing w:line="360" w:lineRule="atLeast"/>
      <w:ind w:right="-5"/>
      <w:jc w:val="center"/>
    </w:pPr>
    <w:rPr>
      <w:rFonts w:eastAsia="Calibri"/>
      <w:szCs w:val="28"/>
      <w:lang w:eastAsia="ko-KR"/>
    </w:rPr>
  </w:style>
  <w:style w:type="character" w:customStyle="1" w:styleId="afffffffffffffffff7">
    <w:name w:val="_Титул наименование организации Знак"/>
    <w:link w:val="afffffffffffffffff6"/>
    <w:rsid w:val="0069752C"/>
    <w:rPr>
      <w:rFonts w:eastAsia="Calibri"/>
      <w:sz w:val="24"/>
      <w:szCs w:val="28"/>
      <w:lang w:eastAsia="ko-KR"/>
    </w:rPr>
  </w:style>
  <w:style w:type="paragraph" w:customStyle="1" w:styleId="afffffffffffffffff8">
    <w:name w:val="Титул"/>
    <w:basedOn w:val="afb"/>
    <w:qFormat/>
    <w:rsid w:val="0069752C"/>
    <w:pPr>
      <w:spacing w:before="120" w:after="120"/>
      <w:jc w:val="center"/>
    </w:pPr>
    <w:rPr>
      <w:rFonts w:eastAsia="Calibri"/>
      <w:szCs w:val="24"/>
      <w:lang w:eastAsia="en-US"/>
    </w:rPr>
  </w:style>
  <w:style w:type="paragraph" w:customStyle="1" w:styleId="afffffffffffffffff9">
    <w:name w:val="Титул_Разработчик"/>
    <w:basedOn w:val="afb"/>
    <w:qFormat/>
    <w:rsid w:val="0069752C"/>
    <w:pPr>
      <w:spacing w:before="120" w:after="120"/>
      <w:jc w:val="center"/>
    </w:pPr>
    <w:rPr>
      <w:rFonts w:eastAsia="Calibri"/>
      <w:caps/>
      <w:szCs w:val="28"/>
      <w:lang w:eastAsia="en-US"/>
    </w:rPr>
  </w:style>
  <w:style w:type="paragraph" w:customStyle="1" w:styleId="afffffffffffffffffa">
    <w:name w:val="Титул_Разраб_Текст"/>
    <w:basedOn w:val="afb"/>
    <w:qFormat/>
    <w:rsid w:val="0069752C"/>
    <w:pPr>
      <w:spacing w:line="360" w:lineRule="atLeast"/>
      <w:jc w:val="center"/>
    </w:pPr>
    <w:rPr>
      <w:rFonts w:eastAsia="Calibri"/>
      <w:szCs w:val="28"/>
      <w:lang w:eastAsia="en-US"/>
    </w:rPr>
  </w:style>
  <w:style w:type="paragraph" w:customStyle="1" w:styleId="afffffffffffffffffb">
    <w:name w:val="Титул_Разраб_ФИО"/>
    <w:basedOn w:val="afffffffffffffffff1"/>
    <w:qFormat/>
    <w:rsid w:val="0069752C"/>
    <w:pPr>
      <w:spacing w:before="0" w:after="0" w:line="360" w:lineRule="atLeast"/>
    </w:pPr>
  </w:style>
  <w:style w:type="paragraph" w:customStyle="1" w:styleId="afffffffffffffffffc">
    <w:name w:val="Титул_Листов"/>
    <w:basedOn w:val="afb"/>
    <w:qFormat/>
    <w:rsid w:val="0069752C"/>
    <w:pPr>
      <w:spacing w:before="200"/>
      <w:jc w:val="center"/>
    </w:pPr>
    <w:rPr>
      <w:rFonts w:eastAsia="Calibri"/>
      <w:szCs w:val="28"/>
      <w:lang w:eastAsia="en-US"/>
    </w:rPr>
  </w:style>
  <w:style w:type="paragraph" w:customStyle="1" w:styleId="afffffffffffffffffd">
    <w:name w:val="Титул_Год"/>
    <w:basedOn w:val="afffffffffffffffffc"/>
    <w:qFormat/>
    <w:rsid w:val="0069752C"/>
    <w:pPr>
      <w:spacing w:before="0" w:line="360" w:lineRule="atLeast"/>
    </w:pPr>
  </w:style>
  <w:style w:type="paragraph" w:customStyle="1" w:styleId="TableHead14M">
    <w:name w:val="Table_Head_14M"/>
    <w:basedOn w:val="affffffffffffe"/>
    <w:qFormat/>
    <w:rsid w:val="0069752C"/>
    <w:pPr>
      <w:spacing w:before="120" w:after="120" w:line="240" w:lineRule="auto"/>
      <w:ind w:firstLine="0"/>
      <w:jc w:val="center"/>
    </w:pPr>
    <w:rPr>
      <w:rFonts w:eastAsia="Calibri"/>
      <w:b/>
      <w:spacing w:val="0"/>
    </w:rPr>
  </w:style>
  <w:style w:type="paragraph" w:customStyle="1" w:styleId="TableGraf14L">
    <w:name w:val="Table_Graf_14L"/>
    <w:basedOn w:val="affffffffffffe"/>
    <w:qFormat/>
    <w:rsid w:val="0069752C"/>
    <w:pPr>
      <w:spacing w:line="240" w:lineRule="auto"/>
      <w:ind w:firstLine="0"/>
    </w:pPr>
    <w:rPr>
      <w:rFonts w:eastAsia="Calibri"/>
      <w:spacing w:val="0"/>
    </w:rPr>
  </w:style>
  <w:style w:type="paragraph" w:customStyle="1" w:styleId="afffffffffffffffffe">
    <w:name w:val="_Титул_Москва год"/>
    <w:basedOn w:val="afb"/>
    <w:link w:val="affffffffffffffffff"/>
    <w:qFormat/>
    <w:rsid w:val="0069752C"/>
    <w:pPr>
      <w:widowControl w:val="0"/>
      <w:spacing w:line="360" w:lineRule="atLeast"/>
      <w:jc w:val="center"/>
    </w:pPr>
    <w:rPr>
      <w:rFonts w:eastAsia="Calibri"/>
      <w:szCs w:val="28"/>
      <w:lang w:eastAsia="ko-KR"/>
    </w:rPr>
  </w:style>
  <w:style w:type="character" w:customStyle="1" w:styleId="affffffffffffffffff">
    <w:name w:val="_Титул_Москва год Знак"/>
    <w:link w:val="afffffffffffffffffe"/>
    <w:rsid w:val="0069752C"/>
    <w:rPr>
      <w:rFonts w:eastAsia="Calibri"/>
      <w:sz w:val="24"/>
      <w:szCs w:val="28"/>
      <w:lang w:eastAsia="ko-KR"/>
    </w:rPr>
  </w:style>
  <w:style w:type="paragraph" w:customStyle="1" w:styleId="affffffffffffffffff0">
    <w:name w:val="_Титул_Количество страниц"/>
    <w:basedOn w:val="afb"/>
    <w:link w:val="affffffffffffffffff1"/>
    <w:rsid w:val="0069752C"/>
    <w:pPr>
      <w:spacing w:before="200"/>
      <w:jc w:val="center"/>
    </w:pPr>
    <w:rPr>
      <w:rFonts w:eastAsia="Calibri"/>
      <w:szCs w:val="28"/>
      <w:lang w:eastAsia="ko-KR"/>
    </w:rPr>
  </w:style>
  <w:style w:type="character" w:customStyle="1" w:styleId="affffffffffffffffff1">
    <w:name w:val="_Титул_Количество страниц Знак"/>
    <w:link w:val="affffffffffffffffff0"/>
    <w:rsid w:val="0069752C"/>
    <w:rPr>
      <w:rFonts w:eastAsia="Calibri"/>
      <w:sz w:val="24"/>
      <w:szCs w:val="28"/>
      <w:lang w:eastAsia="ko-KR"/>
    </w:rPr>
  </w:style>
  <w:style w:type="character" w:customStyle="1" w:styleId="phlistitemized10">
    <w:name w:val="ph_list_itemized_1 Знак"/>
    <w:link w:val="phlistitemized1"/>
    <w:rsid w:val="0069752C"/>
    <w:rPr>
      <w:rFonts w:ascii="Arial" w:hAnsi="Arial" w:cs="Arial"/>
      <w:sz w:val="24"/>
      <w:lang w:eastAsia="en-US"/>
    </w:rPr>
  </w:style>
  <w:style w:type="paragraph" w:customStyle="1" w:styleId="affffffffffffffffff2">
    <w:name w:val="ТТ_ТаблицаТекст"/>
    <w:basedOn w:val="afb"/>
    <w:qFormat/>
    <w:rsid w:val="0069752C"/>
    <w:rPr>
      <w:rFonts w:eastAsia="Calibri"/>
      <w:szCs w:val="28"/>
      <w:lang w:eastAsia="ko-KR"/>
    </w:rPr>
  </w:style>
  <w:style w:type="paragraph" w:customStyle="1" w:styleId="1fff6">
    <w:name w:val="ТТ_МСписок1"/>
    <w:basedOn w:val="afb"/>
    <w:link w:val="1fff7"/>
    <w:qFormat/>
    <w:rsid w:val="0069752C"/>
    <w:pPr>
      <w:tabs>
        <w:tab w:val="left" w:pos="851"/>
      </w:tabs>
      <w:spacing w:before="60" w:after="60"/>
      <w:ind w:left="567"/>
    </w:pPr>
    <w:rPr>
      <w:rFonts w:eastAsia="Calibri"/>
      <w:szCs w:val="28"/>
      <w:lang w:eastAsia="en-US"/>
    </w:rPr>
  </w:style>
  <w:style w:type="character" w:customStyle="1" w:styleId="1fff7">
    <w:name w:val="ТТ_МСписок1 Знак"/>
    <w:link w:val="1fff6"/>
    <w:rsid w:val="0069752C"/>
    <w:rPr>
      <w:rFonts w:eastAsia="Calibri"/>
      <w:sz w:val="24"/>
      <w:szCs w:val="28"/>
      <w:lang w:eastAsia="en-US"/>
    </w:rPr>
  </w:style>
  <w:style w:type="paragraph" w:customStyle="1" w:styleId="a4">
    <w:name w:val="_ТаблПримечание"/>
    <w:rsid w:val="0069752C"/>
    <w:pPr>
      <w:numPr>
        <w:numId w:val="109"/>
      </w:numPr>
      <w:spacing w:before="40"/>
      <w:ind w:left="57" w:hanging="57"/>
      <w:jc w:val="both"/>
    </w:pPr>
    <w:rPr>
      <w:spacing w:val="-2"/>
      <w:sz w:val="22"/>
      <w:szCs w:val="18"/>
    </w:rPr>
  </w:style>
  <w:style w:type="character" w:customStyle="1" w:styleId="SBHeading2">
    <w:name w:val="SB_Heading2 Знак"/>
    <w:rsid w:val="0069752C"/>
    <w:rPr>
      <w:rFonts w:ascii="Times New Roman" w:eastAsia="Times New Roman" w:hAnsi="Times New Roman" w:cs="Times New Roman"/>
      <w:b/>
      <w:sz w:val="28"/>
      <w:szCs w:val="24"/>
    </w:rPr>
  </w:style>
  <w:style w:type="paragraph" w:customStyle="1" w:styleId="affffffffffffffffff3">
    <w:name w:val="Абзац обычный"/>
    <w:basedOn w:val="afb"/>
    <w:link w:val="affffffffffffffffff4"/>
    <w:qFormat/>
    <w:rsid w:val="0069752C"/>
    <w:pPr>
      <w:spacing w:after="120" w:line="360" w:lineRule="auto"/>
      <w:ind w:firstLine="709"/>
    </w:pPr>
    <w:rPr>
      <w:rFonts w:eastAsia="Calibri"/>
      <w:szCs w:val="24"/>
      <w:lang w:eastAsia="en-US"/>
    </w:rPr>
  </w:style>
  <w:style w:type="paragraph" w:customStyle="1" w:styleId="1fff8">
    <w:name w:val="Абзац маркер 1"/>
    <w:basedOn w:val="affffffffffffffffff3"/>
    <w:link w:val="1fff9"/>
    <w:qFormat/>
    <w:rsid w:val="0069752C"/>
  </w:style>
  <w:style w:type="character" w:customStyle="1" w:styleId="affffffffffffffffff4">
    <w:name w:val="Абзац обычный Знак"/>
    <w:link w:val="affffffffffffffffff3"/>
    <w:rsid w:val="0069752C"/>
    <w:rPr>
      <w:rFonts w:eastAsia="Calibri"/>
      <w:sz w:val="24"/>
      <w:szCs w:val="24"/>
      <w:lang w:eastAsia="en-US"/>
    </w:rPr>
  </w:style>
  <w:style w:type="character" w:customStyle="1" w:styleId="1fff9">
    <w:name w:val="Абзац маркер 1 Знак"/>
    <w:link w:val="1fff8"/>
    <w:rsid w:val="0069752C"/>
    <w:rPr>
      <w:rFonts w:eastAsia="Calibri"/>
      <w:sz w:val="24"/>
      <w:szCs w:val="24"/>
      <w:lang w:eastAsia="en-US"/>
    </w:rPr>
  </w:style>
  <w:style w:type="paragraph" w:customStyle="1" w:styleId="1">
    <w:name w:val="Абзац номер 1"/>
    <w:basedOn w:val="afb"/>
    <w:link w:val="1fffa"/>
    <w:qFormat/>
    <w:rsid w:val="0069752C"/>
    <w:pPr>
      <w:numPr>
        <w:numId w:val="110"/>
      </w:numPr>
      <w:spacing w:after="120" w:line="360" w:lineRule="auto"/>
    </w:pPr>
    <w:rPr>
      <w:rFonts w:eastAsia="Calibri"/>
      <w:szCs w:val="28"/>
      <w:lang w:eastAsia="en-US"/>
    </w:rPr>
  </w:style>
  <w:style w:type="character" w:customStyle="1" w:styleId="1fffa">
    <w:name w:val="Абзац номер 1 Знак"/>
    <w:link w:val="1"/>
    <w:rsid w:val="0069752C"/>
    <w:rPr>
      <w:rFonts w:eastAsia="Calibri"/>
      <w:sz w:val="24"/>
      <w:szCs w:val="28"/>
      <w:lang w:eastAsia="en-US"/>
    </w:rPr>
  </w:style>
  <w:style w:type="character" w:customStyle="1" w:styleId="T6">
    <w:name w:val="T_Тит_Гриф Знак"/>
    <w:link w:val="T7"/>
    <w:uiPriority w:val="99"/>
    <w:rsid w:val="0069752C"/>
    <w:rPr>
      <w:rFonts w:ascii="ISOCPEUR" w:hAnsi="ISOCPEUR"/>
      <w:i/>
      <w:sz w:val="28"/>
    </w:rPr>
  </w:style>
  <w:style w:type="paragraph" w:customStyle="1" w:styleId="T7">
    <w:name w:val="T_Тит_Гриф"/>
    <w:basedOn w:val="afb"/>
    <w:link w:val="T6"/>
    <w:uiPriority w:val="99"/>
    <w:rsid w:val="0069752C"/>
    <w:pPr>
      <w:widowControl w:val="0"/>
      <w:spacing w:before="120" w:line="360" w:lineRule="auto"/>
      <w:jc w:val="left"/>
    </w:pPr>
    <w:rPr>
      <w:rFonts w:ascii="ISOCPEUR" w:hAnsi="ISOCPEUR"/>
      <w:i/>
      <w:sz w:val="28"/>
    </w:rPr>
  </w:style>
  <w:style w:type="paragraph" w:customStyle="1" w:styleId="T8">
    <w:name w:val="T_Тит_Наименование"/>
    <w:basedOn w:val="afb"/>
    <w:uiPriority w:val="99"/>
    <w:rsid w:val="0069752C"/>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b"/>
    <w:uiPriority w:val="99"/>
    <w:rsid w:val="0069752C"/>
    <w:pPr>
      <w:spacing w:before="120"/>
      <w:jc w:val="left"/>
    </w:pPr>
    <w:rPr>
      <w:rFonts w:ascii="ISOCPEUR" w:eastAsia="Calibri" w:hAnsi="ISOCPEUR"/>
      <w:i/>
      <w:szCs w:val="28"/>
      <w:lang w:eastAsia="ko-KR"/>
    </w:rPr>
  </w:style>
  <w:style w:type="paragraph" w:customStyle="1" w:styleId="Ta">
    <w:name w:val="T_Тит_Заводской номер"/>
    <w:basedOn w:val="afb"/>
    <w:uiPriority w:val="99"/>
    <w:rsid w:val="0069752C"/>
    <w:pPr>
      <w:spacing w:before="120"/>
      <w:ind w:firstLine="709"/>
      <w:jc w:val="right"/>
    </w:pPr>
    <w:rPr>
      <w:rFonts w:ascii="ISOCPEUR" w:eastAsia="Calibri" w:hAnsi="ISOCPEUR"/>
      <w:i/>
      <w:szCs w:val="28"/>
      <w:lang w:eastAsia="ko-KR"/>
    </w:rPr>
  </w:style>
  <w:style w:type="paragraph" w:customStyle="1" w:styleId="Tb">
    <w:name w:val="T_Тит_Должности"/>
    <w:basedOn w:val="afb"/>
    <w:uiPriority w:val="99"/>
    <w:rsid w:val="0069752C"/>
    <w:pPr>
      <w:widowControl w:val="0"/>
      <w:spacing w:before="120"/>
      <w:jc w:val="left"/>
    </w:pPr>
    <w:rPr>
      <w:rFonts w:ascii="ISOCPEUR" w:eastAsia="Calibri" w:hAnsi="ISOCPEUR"/>
      <w:i/>
      <w:szCs w:val="28"/>
      <w:lang w:eastAsia="ko-KR"/>
    </w:rPr>
  </w:style>
  <w:style w:type="paragraph" w:customStyle="1" w:styleId="paragraph">
    <w:name w:val="paragraph"/>
    <w:basedOn w:val="afb"/>
    <w:rsid w:val="0069752C"/>
    <w:pPr>
      <w:spacing w:before="100" w:beforeAutospacing="1" w:after="100" w:afterAutospacing="1"/>
      <w:jc w:val="left"/>
    </w:pPr>
    <w:rPr>
      <w:rFonts w:eastAsia="Calibri"/>
      <w:szCs w:val="28"/>
      <w:lang w:eastAsia="ko-KR"/>
    </w:rPr>
  </w:style>
  <w:style w:type="character" w:customStyle="1" w:styleId="normaltextrun">
    <w:name w:val="normaltextrun"/>
    <w:basedOn w:val="afc"/>
    <w:rsid w:val="0069752C"/>
  </w:style>
  <w:style w:type="character" w:customStyle="1" w:styleId="eop">
    <w:name w:val="eop"/>
    <w:basedOn w:val="afc"/>
    <w:rsid w:val="0069752C"/>
  </w:style>
  <w:style w:type="character" w:customStyle="1" w:styleId="phnormal0">
    <w:name w:val="ph_normal Знак Знак"/>
    <w:link w:val="phnormal"/>
    <w:rsid w:val="0069752C"/>
    <w:rPr>
      <w:rFonts w:ascii="Arial" w:hAnsi="Arial"/>
      <w:sz w:val="24"/>
    </w:rPr>
  </w:style>
  <w:style w:type="paragraph" w:customStyle="1" w:styleId="OTRTableListMark">
    <w:name w:val="OTR_Table_List_Mark"/>
    <w:basedOn w:val="afb"/>
    <w:link w:val="OTRTableListMark0"/>
    <w:rsid w:val="0069752C"/>
    <w:pPr>
      <w:numPr>
        <w:numId w:val="111"/>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69752C"/>
    <w:rPr>
      <w:sz w:val="24"/>
    </w:rPr>
  </w:style>
  <w:style w:type="character" w:customStyle="1" w:styleId="UL1">
    <w:name w:val="UL Знак1"/>
    <w:rsid w:val="0069752C"/>
    <w:rPr>
      <w:rFonts w:ascii="Times New Roman" w:hAnsi="Times New Roman"/>
      <w:sz w:val="28"/>
      <w:szCs w:val="24"/>
    </w:rPr>
  </w:style>
  <w:style w:type="paragraph" w:customStyle="1" w:styleId="affffffffffffffffff5">
    <w:name w:val="Текст в табл. мал."/>
    <w:basedOn w:val="afb"/>
    <w:rsid w:val="0069752C"/>
    <w:pPr>
      <w:keepLines/>
      <w:spacing w:before="60" w:after="60"/>
      <w:ind w:right="113"/>
    </w:pPr>
    <w:rPr>
      <w:rFonts w:eastAsia="Calibri"/>
      <w:lang w:eastAsia="en-US"/>
    </w:rPr>
  </w:style>
  <w:style w:type="paragraph" w:customStyle="1" w:styleId="font5">
    <w:name w:val="font5"/>
    <w:basedOn w:val="afb"/>
    <w:rsid w:val="0069752C"/>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b"/>
    <w:rsid w:val="0069752C"/>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pPr>
    <w:rPr>
      <w:b/>
      <w:bCs/>
      <w:color w:val="333333"/>
      <w:szCs w:val="24"/>
    </w:rPr>
  </w:style>
  <w:style w:type="paragraph" w:customStyle="1" w:styleId="xl68">
    <w:name w:val="xl68"/>
    <w:basedOn w:val="afb"/>
    <w:rsid w:val="0069752C"/>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pPr>
    <w:rPr>
      <w:b/>
      <w:bCs/>
      <w:szCs w:val="24"/>
    </w:rPr>
  </w:style>
  <w:style w:type="paragraph" w:customStyle="1" w:styleId="xl69">
    <w:name w:val="xl69"/>
    <w:basedOn w:val="afb"/>
    <w:rsid w:val="0069752C"/>
    <w:pPr>
      <w:pBdr>
        <w:top w:val="single" w:sz="8" w:space="0" w:color="auto"/>
        <w:bottom w:val="single" w:sz="8" w:space="0" w:color="auto"/>
      </w:pBdr>
      <w:shd w:val="clear" w:color="000000" w:fill="FFFFCC"/>
      <w:spacing w:before="100" w:beforeAutospacing="1" w:after="100" w:afterAutospacing="1"/>
      <w:ind w:firstLine="0"/>
      <w:jc w:val="center"/>
    </w:pPr>
    <w:rPr>
      <w:b/>
      <w:bCs/>
      <w:szCs w:val="24"/>
    </w:rPr>
  </w:style>
  <w:style w:type="paragraph" w:customStyle="1" w:styleId="xl70">
    <w:name w:val="xl70"/>
    <w:basedOn w:val="afb"/>
    <w:rsid w:val="0069752C"/>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pPr>
    <w:rPr>
      <w:b/>
      <w:bCs/>
      <w:szCs w:val="24"/>
    </w:rPr>
  </w:style>
  <w:style w:type="paragraph" w:customStyle="1" w:styleId="xl71">
    <w:name w:val="xl71"/>
    <w:basedOn w:val="afb"/>
    <w:rsid w:val="0069752C"/>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pPr>
    <w:rPr>
      <w:b/>
      <w:bCs/>
      <w:szCs w:val="24"/>
    </w:rPr>
  </w:style>
  <w:style w:type="paragraph" w:customStyle="1" w:styleId="xl72">
    <w:name w:val="xl72"/>
    <w:basedOn w:val="afb"/>
    <w:rsid w:val="0069752C"/>
    <w:pPr>
      <w:spacing w:before="100" w:beforeAutospacing="1" w:after="100" w:afterAutospacing="1"/>
      <w:ind w:firstLine="0"/>
      <w:jc w:val="center"/>
    </w:pPr>
    <w:rPr>
      <w:b/>
      <w:bCs/>
      <w:szCs w:val="24"/>
    </w:rPr>
  </w:style>
  <w:style w:type="paragraph" w:customStyle="1" w:styleId="xl73">
    <w:name w:val="xl73"/>
    <w:basedOn w:val="afb"/>
    <w:rsid w:val="0069752C"/>
    <w:pPr>
      <w:spacing w:before="100" w:beforeAutospacing="1" w:after="100" w:afterAutospacing="1"/>
      <w:ind w:firstLine="0"/>
      <w:jc w:val="center"/>
    </w:pPr>
    <w:rPr>
      <w:szCs w:val="24"/>
    </w:rPr>
  </w:style>
  <w:style w:type="paragraph" w:customStyle="1" w:styleId="xl74">
    <w:name w:val="xl74"/>
    <w:basedOn w:val="afb"/>
    <w:rsid w:val="0069752C"/>
    <w:pPr>
      <w:spacing w:before="100" w:beforeAutospacing="1" w:after="100" w:afterAutospacing="1"/>
      <w:ind w:firstLine="0"/>
      <w:jc w:val="center"/>
    </w:pPr>
    <w:rPr>
      <w:szCs w:val="24"/>
    </w:rPr>
  </w:style>
  <w:style w:type="paragraph" w:customStyle="1" w:styleId="xl75">
    <w:name w:val="xl75"/>
    <w:basedOn w:val="afb"/>
    <w:rsid w:val="0069752C"/>
    <w:pPr>
      <w:spacing w:before="100" w:beforeAutospacing="1" w:after="100" w:afterAutospacing="1"/>
      <w:ind w:firstLine="0"/>
      <w:jc w:val="center"/>
    </w:pPr>
    <w:rPr>
      <w:szCs w:val="24"/>
    </w:rPr>
  </w:style>
  <w:style w:type="paragraph" w:customStyle="1" w:styleId="xl76">
    <w:name w:val="xl76"/>
    <w:basedOn w:val="afb"/>
    <w:rsid w:val="0069752C"/>
    <w:pPr>
      <w:spacing w:before="100" w:beforeAutospacing="1" w:after="100" w:afterAutospacing="1"/>
      <w:ind w:firstLine="0"/>
      <w:jc w:val="left"/>
    </w:pPr>
    <w:rPr>
      <w:szCs w:val="24"/>
    </w:rPr>
  </w:style>
  <w:style w:type="paragraph" w:customStyle="1" w:styleId="xl77">
    <w:name w:val="xl77"/>
    <w:basedOn w:val="afb"/>
    <w:rsid w:val="0069752C"/>
    <w:pPr>
      <w:spacing w:before="100" w:beforeAutospacing="1" w:after="100" w:afterAutospacing="1"/>
      <w:ind w:firstLine="0"/>
      <w:jc w:val="center"/>
    </w:pPr>
    <w:rPr>
      <w:szCs w:val="24"/>
    </w:rPr>
  </w:style>
  <w:style w:type="paragraph" w:customStyle="1" w:styleId="xl78">
    <w:name w:val="xl78"/>
    <w:basedOn w:val="afb"/>
    <w:rsid w:val="0069752C"/>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pPr>
    <w:rPr>
      <w:b/>
      <w:bCs/>
      <w:szCs w:val="24"/>
    </w:rPr>
  </w:style>
  <w:style w:type="paragraph" w:customStyle="1" w:styleId="xl79">
    <w:name w:val="xl79"/>
    <w:basedOn w:val="afb"/>
    <w:rsid w:val="0069752C"/>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pPr>
    <w:rPr>
      <w:b/>
      <w:bCs/>
      <w:szCs w:val="24"/>
    </w:rPr>
  </w:style>
  <w:style w:type="paragraph" w:customStyle="1" w:styleId="xl80">
    <w:name w:val="xl80"/>
    <w:basedOn w:val="afb"/>
    <w:rsid w:val="0069752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81">
    <w:name w:val="xl81"/>
    <w:basedOn w:val="afb"/>
    <w:rsid w:val="0069752C"/>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szCs w:val="24"/>
    </w:rPr>
  </w:style>
  <w:style w:type="paragraph" w:customStyle="1" w:styleId="xl82">
    <w:name w:val="xl82"/>
    <w:basedOn w:val="afb"/>
    <w:rsid w:val="0069752C"/>
    <w:pPr>
      <w:spacing w:before="100" w:beforeAutospacing="1" w:after="100" w:afterAutospacing="1"/>
      <w:ind w:firstLine="0"/>
      <w:jc w:val="left"/>
    </w:pPr>
    <w:rPr>
      <w:color w:val="000000"/>
      <w:szCs w:val="24"/>
    </w:rPr>
  </w:style>
  <w:style w:type="paragraph" w:customStyle="1" w:styleId="xl83">
    <w:name w:val="xl83"/>
    <w:basedOn w:val="afb"/>
    <w:rsid w:val="0069752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84">
    <w:name w:val="xl84"/>
    <w:basedOn w:val="afb"/>
    <w:rsid w:val="0069752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85">
    <w:name w:val="xl85"/>
    <w:basedOn w:val="afb"/>
    <w:rsid w:val="0069752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86">
    <w:name w:val="xl86"/>
    <w:basedOn w:val="afb"/>
    <w:rsid w:val="0069752C"/>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szCs w:val="24"/>
    </w:rPr>
  </w:style>
  <w:style w:type="paragraph" w:customStyle="1" w:styleId="xl87">
    <w:name w:val="xl87"/>
    <w:basedOn w:val="afb"/>
    <w:rsid w:val="0069752C"/>
    <w:pPr>
      <w:spacing w:before="100" w:beforeAutospacing="1" w:after="100" w:afterAutospacing="1"/>
      <w:ind w:firstLine="0"/>
      <w:jc w:val="left"/>
    </w:pPr>
    <w:rPr>
      <w:color w:val="000000"/>
      <w:szCs w:val="24"/>
    </w:rPr>
  </w:style>
  <w:style w:type="paragraph" w:customStyle="1" w:styleId="xl88">
    <w:name w:val="xl88"/>
    <w:basedOn w:val="afb"/>
    <w:rsid w:val="0069752C"/>
    <w:pPr>
      <w:pBdr>
        <w:left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89">
    <w:name w:val="xl89"/>
    <w:basedOn w:val="afb"/>
    <w:rsid w:val="0069752C"/>
    <w:pPr>
      <w:pBdr>
        <w:left w:val="single" w:sz="4" w:space="0" w:color="auto"/>
        <w:bottom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90">
    <w:name w:val="xl90"/>
    <w:basedOn w:val="afb"/>
    <w:rsid w:val="0069752C"/>
    <w:pPr>
      <w:pBdr>
        <w:top w:val="single" w:sz="4" w:space="0" w:color="auto"/>
        <w:left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91">
    <w:name w:val="xl91"/>
    <w:basedOn w:val="afb"/>
    <w:rsid w:val="0069752C"/>
    <w:pPr>
      <w:pBdr>
        <w:left w:val="single" w:sz="4" w:space="0" w:color="auto"/>
        <w:bottom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92">
    <w:name w:val="xl92"/>
    <w:basedOn w:val="afb"/>
    <w:rsid w:val="0069752C"/>
    <w:pPr>
      <w:spacing w:before="100" w:beforeAutospacing="1" w:after="100" w:afterAutospacing="1"/>
      <w:ind w:firstLine="0"/>
      <w:jc w:val="center"/>
    </w:pPr>
    <w:rPr>
      <w:color w:val="000000"/>
      <w:szCs w:val="24"/>
    </w:rPr>
  </w:style>
  <w:style w:type="paragraph" w:customStyle="1" w:styleId="xl93">
    <w:name w:val="xl93"/>
    <w:basedOn w:val="afb"/>
    <w:rsid w:val="0069752C"/>
    <w:pPr>
      <w:spacing w:before="100" w:beforeAutospacing="1" w:after="100" w:afterAutospacing="1"/>
      <w:ind w:firstLine="0"/>
      <w:jc w:val="left"/>
    </w:pPr>
    <w:rPr>
      <w:color w:val="000000"/>
      <w:szCs w:val="24"/>
    </w:rPr>
  </w:style>
  <w:style w:type="paragraph" w:customStyle="1" w:styleId="xl94">
    <w:name w:val="xl94"/>
    <w:basedOn w:val="afb"/>
    <w:rsid w:val="0069752C"/>
    <w:pPr>
      <w:pBdr>
        <w:top w:val="single" w:sz="4" w:space="0" w:color="auto"/>
        <w:left w:val="single" w:sz="4" w:space="0" w:color="auto"/>
        <w:right w:val="single" w:sz="4" w:space="0" w:color="auto"/>
      </w:pBdr>
      <w:spacing w:before="100" w:beforeAutospacing="1" w:after="100" w:afterAutospacing="1"/>
      <w:ind w:firstLine="0"/>
      <w:jc w:val="center"/>
    </w:pPr>
    <w:rPr>
      <w:color w:val="000000"/>
      <w:szCs w:val="24"/>
    </w:rPr>
  </w:style>
  <w:style w:type="paragraph" w:customStyle="1" w:styleId="xl95">
    <w:name w:val="xl95"/>
    <w:basedOn w:val="afb"/>
    <w:rsid w:val="0069752C"/>
    <w:pPr>
      <w:pBdr>
        <w:top w:val="single" w:sz="4" w:space="0" w:color="auto"/>
        <w:left w:val="single" w:sz="4" w:space="0" w:color="auto"/>
        <w:right w:val="single" w:sz="4" w:space="0" w:color="auto"/>
      </w:pBdr>
      <w:spacing w:before="100" w:beforeAutospacing="1" w:after="100" w:afterAutospacing="1"/>
      <w:ind w:firstLine="0"/>
      <w:jc w:val="left"/>
    </w:pPr>
    <w:rPr>
      <w:color w:val="000000"/>
      <w:szCs w:val="24"/>
    </w:rPr>
  </w:style>
  <w:style w:type="paragraph" w:customStyle="1" w:styleId="xl96">
    <w:name w:val="xl96"/>
    <w:basedOn w:val="afb"/>
    <w:rsid w:val="0069752C"/>
    <w:pPr>
      <w:pBdr>
        <w:left w:val="single" w:sz="8" w:space="0" w:color="auto"/>
      </w:pBdr>
      <w:spacing w:before="100" w:beforeAutospacing="1" w:after="100" w:afterAutospacing="1"/>
      <w:ind w:firstLine="0"/>
      <w:jc w:val="center"/>
    </w:pPr>
    <w:rPr>
      <w:color w:val="000000"/>
      <w:szCs w:val="24"/>
    </w:rPr>
  </w:style>
  <w:style w:type="paragraph" w:customStyle="1" w:styleId="xl97">
    <w:name w:val="xl97"/>
    <w:basedOn w:val="afb"/>
    <w:rsid w:val="0069752C"/>
    <w:pPr>
      <w:spacing w:before="100" w:beforeAutospacing="1" w:after="100" w:afterAutospacing="1"/>
      <w:ind w:firstLine="0"/>
      <w:jc w:val="center"/>
    </w:pPr>
    <w:rPr>
      <w:b/>
      <w:bCs/>
      <w:color w:val="000000"/>
      <w:szCs w:val="24"/>
    </w:rPr>
  </w:style>
  <w:style w:type="numbering" w:customStyle="1" w:styleId="510">
    <w:name w:val="Стиль51"/>
    <w:rsid w:val="0069752C"/>
    <w:pPr>
      <w:numPr>
        <w:numId w:val="112"/>
      </w:numPr>
    </w:pPr>
  </w:style>
  <w:style w:type="paragraph" w:customStyle="1" w:styleId="OTRTitleDate">
    <w:name w:val="OTR_Title_Date"/>
    <w:basedOn w:val="afb"/>
    <w:semiHidden/>
    <w:rsid w:val="0069752C"/>
    <w:pPr>
      <w:spacing w:before="60" w:after="120"/>
      <w:jc w:val="center"/>
    </w:pPr>
    <w:rPr>
      <w:bCs/>
      <w:color w:val="000000"/>
      <w:sz w:val="16"/>
    </w:rPr>
  </w:style>
  <w:style w:type="paragraph" w:customStyle="1" w:styleId="OTRListMark">
    <w:name w:val="OTR_List_Mark"/>
    <w:basedOn w:val="afb"/>
    <w:link w:val="OTRListMark0"/>
    <w:rsid w:val="0069752C"/>
    <w:pPr>
      <w:numPr>
        <w:numId w:val="113"/>
      </w:numPr>
      <w:spacing w:before="60" w:after="60"/>
    </w:pPr>
  </w:style>
  <w:style w:type="character" w:customStyle="1" w:styleId="OTRSymItalic">
    <w:name w:val="OTR_Sym_Italic"/>
    <w:qFormat/>
    <w:rsid w:val="0069752C"/>
    <w:rPr>
      <w:i/>
    </w:rPr>
  </w:style>
  <w:style w:type="paragraph" w:customStyle="1" w:styleId="OTRTITULNAME">
    <w:name w:val="OTR_TITUL_NAME"/>
    <w:basedOn w:val="afb"/>
    <w:rsid w:val="0069752C"/>
    <w:pPr>
      <w:spacing w:before="400" w:after="200"/>
      <w:ind w:firstLine="0"/>
      <w:contextualSpacing/>
      <w:jc w:val="center"/>
    </w:pPr>
    <w:rPr>
      <w:b/>
      <w:sz w:val="32"/>
      <w:szCs w:val="28"/>
    </w:rPr>
  </w:style>
  <w:style w:type="paragraph" w:customStyle="1" w:styleId="OTRNameTable">
    <w:name w:val="OTR_Name_Table"/>
    <w:basedOn w:val="afb"/>
    <w:link w:val="OTRNameTable0"/>
    <w:rsid w:val="0069752C"/>
    <w:pPr>
      <w:keepNext/>
      <w:tabs>
        <w:tab w:val="num" w:pos="360"/>
        <w:tab w:val="num" w:pos="1080"/>
      </w:tabs>
      <w:spacing w:before="120"/>
      <w:ind w:firstLine="0"/>
    </w:pPr>
    <w:rPr>
      <w:b/>
    </w:rPr>
  </w:style>
  <w:style w:type="character" w:customStyle="1" w:styleId="OTRListMark0">
    <w:name w:val="OTR_List_Mark Знак"/>
    <w:basedOn w:val="afc"/>
    <w:link w:val="OTRListMark"/>
    <w:rsid w:val="0069752C"/>
    <w:rPr>
      <w:sz w:val="24"/>
    </w:rPr>
  </w:style>
  <w:style w:type="character" w:customStyle="1" w:styleId="OTRNameTable0">
    <w:name w:val="OTR_Name_Table Знак"/>
    <w:link w:val="OTRNameTable"/>
    <w:rsid w:val="0069752C"/>
    <w:rPr>
      <w:b/>
      <w:sz w:val="24"/>
    </w:rPr>
  </w:style>
  <w:style w:type="character" w:customStyle="1" w:styleId="OTRTableListMark0">
    <w:name w:val="OTR_Table_List_Mark Знак"/>
    <w:link w:val="OTRTableListMark"/>
    <w:qFormat/>
    <w:rsid w:val="0069752C"/>
    <w:rPr>
      <w:rFonts w:eastAsia="Calibri"/>
      <w:sz w:val="24"/>
      <w:lang w:eastAsia="ko-KR"/>
    </w:rPr>
  </w:style>
  <w:style w:type="paragraph" w:customStyle="1" w:styleId="otrtablenormal">
    <w:name w:val="otr_table_normal"/>
    <w:rsid w:val="0069752C"/>
    <w:pPr>
      <w:spacing w:before="120" w:after="120"/>
      <w:contextualSpacing/>
    </w:pPr>
    <w:rPr>
      <w:rFonts w:ascii="Arial" w:hAnsi="Arial"/>
      <w:szCs w:val="22"/>
    </w:rPr>
  </w:style>
  <w:style w:type="paragraph" w:customStyle="1" w:styleId="17">
    <w:name w:val="Заголовок1_Раздел"/>
    <w:next w:val="afb"/>
    <w:rsid w:val="0069752C"/>
    <w:pPr>
      <w:keepNext/>
      <w:keepLines/>
      <w:numPr>
        <w:numId w:val="114"/>
      </w:numPr>
      <w:tabs>
        <w:tab w:val="left" w:pos="1134"/>
        <w:tab w:val="left" w:pos="1440"/>
        <w:tab w:val="left" w:pos="1797"/>
      </w:tabs>
      <w:spacing w:before="360" w:after="360"/>
      <w:outlineLvl w:val="0"/>
    </w:pPr>
    <w:rPr>
      <w:rFonts w:ascii="Arial" w:hAnsi="Arial"/>
      <w:b/>
      <w:sz w:val="28"/>
      <w:szCs w:val="28"/>
    </w:rPr>
  </w:style>
  <w:style w:type="paragraph" w:customStyle="1" w:styleId="34">
    <w:name w:val="Заголовок3_Пункт"/>
    <w:next w:val="afb"/>
    <w:rsid w:val="0069752C"/>
    <w:pPr>
      <w:keepNext/>
      <w:keepLines/>
      <w:numPr>
        <w:ilvl w:val="2"/>
        <w:numId w:val="114"/>
      </w:numPr>
      <w:spacing w:before="240" w:after="240"/>
      <w:outlineLvl w:val="2"/>
    </w:pPr>
    <w:rPr>
      <w:rFonts w:ascii="Arial" w:hAnsi="Arial"/>
      <w:b/>
      <w:sz w:val="22"/>
      <w:szCs w:val="22"/>
    </w:rPr>
  </w:style>
  <w:style w:type="paragraph" w:customStyle="1" w:styleId="25">
    <w:name w:val="Заголовок2_Подраздел"/>
    <w:next w:val="afb"/>
    <w:rsid w:val="0069752C"/>
    <w:pPr>
      <w:keepNext/>
      <w:keepLines/>
      <w:numPr>
        <w:ilvl w:val="1"/>
        <w:numId w:val="114"/>
      </w:numPr>
      <w:spacing w:before="360" w:after="360"/>
      <w:outlineLvl w:val="1"/>
    </w:pPr>
    <w:rPr>
      <w:rFonts w:ascii="Arial" w:hAnsi="Arial"/>
      <w:b/>
      <w:sz w:val="24"/>
      <w:szCs w:val="24"/>
    </w:rPr>
  </w:style>
  <w:style w:type="paragraph" w:customStyle="1" w:styleId="a8">
    <w:name w:val="РазделПеречисление"/>
    <w:basedOn w:val="afb"/>
    <w:next w:val="afb"/>
    <w:rsid w:val="0069752C"/>
    <w:pPr>
      <w:numPr>
        <w:ilvl w:val="4"/>
        <w:numId w:val="114"/>
      </w:numPr>
      <w:tabs>
        <w:tab w:val="left" w:pos="1200"/>
      </w:tabs>
      <w:spacing w:before="20" w:after="120"/>
      <w:outlineLvl w:val="4"/>
    </w:pPr>
    <w:rPr>
      <w:rFonts w:ascii="Arial" w:hAnsi="Arial" w:cs="Arial"/>
      <w:color w:val="000000"/>
      <w:sz w:val="20"/>
    </w:rPr>
  </w:style>
  <w:style w:type="paragraph" w:customStyle="1" w:styleId="42">
    <w:name w:val="Заголовок4_Подпункт"/>
    <w:basedOn w:val="afb"/>
    <w:next w:val="afb"/>
    <w:rsid w:val="0069752C"/>
    <w:pPr>
      <w:keepNext/>
      <w:keepLines/>
      <w:numPr>
        <w:ilvl w:val="3"/>
        <w:numId w:val="114"/>
      </w:numPr>
      <w:tabs>
        <w:tab w:val="left" w:pos="1536"/>
      </w:tabs>
      <w:spacing w:before="20" w:after="120"/>
      <w:outlineLvl w:val="3"/>
    </w:pPr>
    <w:rPr>
      <w:rFonts w:ascii="Arial" w:hAnsi="Arial" w:cs="Arial"/>
      <w:b/>
      <w:color w:val="000000"/>
      <w:sz w:val="20"/>
    </w:rPr>
  </w:style>
  <w:style w:type="paragraph" w:customStyle="1" w:styleId="ASFKTableNum">
    <w:name w:val="_ASFK_Table_Num"/>
    <w:basedOn w:val="afb"/>
    <w:semiHidden/>
    <w:rsid w:val="0069752C"/>
    <w:pPr>
      <w:tabs>
        <w:tab w:val="num" w:pos="113"/>
      </w:tabs>
      <w:spacing w:before="60" w:after="60"/>
      <w:ind w:left="397" w:hanging="284"/>
    </w:pPr>
    <w:rPr>
      <w:bCs/>
      <w:color w:val="000000"/>
      <w:sz w:val="22"/>
      <w:lang w:eastAsia="en-US"/>
    </w:rPr>
  </w:style>
  <w:style w:type="character" w:customStyle="1" w:styleId="ASFKNormal1">
    <w:name w:val="_ASFK_Normal Знак Знак"/>
    <w:semiHidden/>
    <w:rsid w:val="0069752C"/>
    <w:rPr>
      <w:sz w:val="24"/>
    </w:rPr>
  </w:style>
  <w:style w:type="paragraph" w:customStyle="1" w:styleId="OTRTableListNum">
    <w:name w:val="OTR_Table_List_Num"/>
    <w:basedOn w:val="afb"/>
    <w:link w:val="OTRTableListNum0"/>
    <w:qFormat/>
    <w:rsid w:val="0069752C"/>
    <w:pPr>
      <w:tabs>
        <w:tab w:val="num" w:pos="284"/>
      </w:tabs>
      <w:spacing w:before="60" w:after="60"/>
      <w:ind w:left="284" w:hanging="284"/>
      <w:jc w:val="left"/>
    </w:pPr>
  </w:style>
  <w:style w:type="character" w:customStyle="1" w:styleId="OTRTableListNum0">
    <w:name w:val="OTR_Table_List_Num Знак"/>
    <w:link w:val="OTRTableListNum"/>
    <w:uiPriority w:val="99"/>
    <w:rsid w:val="0069752C"/>
    <w:rPr>
      <w:sz w:val="24"/>
    </w:rPr>
  </w:style>
  <w:style w:type="paragraph" w:customStyle="1" w:styleId="affffffffffffffffff6">
    <w:name w:val="Табл. заголовок"/>
    <w:basedOn w:val="afb"/>
    <w:uiPriority w:val="99"/>
    <w:qFormat/>
    <w:rsid w:val="0069752C"/>
    <w:pPr>
      <w:spacing w:before="120"/>
      <w:ind w:firstLine="0"/>
      <w:jc w:val="center"/>
    </w:pPr>
    <w:rPr>
      <w:rFonts w:eastAsia="SimSun"/>
      <w:b/>
      <w:sz w:val="20"/>
      <w:szCs w:val="24"/>
    </w:rPr>
  </w:style>
  <w:style w:type="paragraph" w:customStyle="1" w:styleId="SourceCode">
    <w:name w:val="Source Code"/>
    <w:basedOn w:val="afb"/>
    <w:rsid w:val="0069752C"/>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b"/>
    <w:link w:val="rsvTablText0"/>
    <w:rsid w:val="0069752C"/>
    <w:pPr>
      <w:spacing w:before="120" w:after="120"/>
      <w:ind w:firstLine="0"/>
    </w:pPr>
    <w:rPr>
      <w:rFonts w:eastAsiaTheme="minorHAnsi"/>
      <w:sz w:val="20"/>
      <w:szCs w:val="28"/>
      <w:lang w:eastAsia="en-US"/>
    </w:rPr>
  </w:style>
  <w:style w:type="character" w:customStyle="1" w:styleId="rsvTablText0">
    <w:name w:val="rsvTablText Знак"/>
    <w:basedOn w:val="afc"/>
    <w:link w:val="rsvTablText"/>
    <w:rsid w:val="0069752C"/>
    <w:rPr>
      <w:rFonts w:eastAsiaTheme="minorHAnsi"/>
      <w:szCs w:val="28"/>
      <w:lang w:eastAsia="en-US"/>
    </w:rPr>
  </w:style>
  <w:style w:type="paragraph" w:customStyle="1" w:styleId="ConsPlusCell">
    <w:name w:val="ConsPlusCell"/>
    <w:uiPriority w:val="99"/>
    <w:rsid w:val="0069752C"/>
    <w:rPr>
      <w:rFonts w:ascii="Arial" w:eastAsia="Arial" w:hAnsi="Arial" w:cs="Arial"/>
      <w:lang w:eastAsia="ar-SA"/>
    </w:rPr>
  </w:style>
  <w:style w:type="character" w:customStyle="1" w:styleId="BodyTextIndentChar">
    <w:name w:val="Body Text Indent Char"/>
    <w:rsid w:val="0069752C"/>
    <w:rPr>
      <w:rFonts w:cs="Times New Roman"/>
      <w:sz w:val="24"/>
      <w:szCs w:val="24"/>
    </w:rPr>
  </w:style>
  <w:style w:type="character" w:customStyle="1" w:styleId="WW8Num36z1">
    <w:name w:val="WW8Num36z1"/>
    <w:rsid w:val="0069752C"/>
    <w:rPr>
      <w:rFonts w:ascii="Courier New" w:hAnsi="Courier New"/>
    </w:rPr>
  </w:style>
  <w:style w:type="paragraph" w:customStyle="1" w:styleId="a6">
    <w:name w:val="А Категория теста"/>
    <w:basedOn w:val="afb"/>
    <w:next w:val="afb"/>
    <w:rsid w:val="0069752C"/>
    <w:pPr>
      <w:numPr>
        <w:numId w:val="115"/>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b"/>
    <w:rsid w:val="0069752C"/>
    <w:pPr>
      <w:keepNext/>
      <w:numPr>
        <w:ilvl w:val="4"/>
        <w:numId w:val="116"/>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b"/>
    <w:rsid w:val="0069752C"/>
    <w:pPr>
      <w:numPr>
        <w:numId w:val="116"/>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b"/>
    <w:rsid w:val="0069752C"/>
    <w:pPr>
      <w:keepNext/>
      <w:numPr>
        <w:ilvl w:val="3"/>
        <w:numId w:val="117"/>
      </w:numPr>
      <w:spacing w:after="120"/>
    </w:pPr>
    <w:rPr>
      <w:b/>
      <w:bCs/>
      <w:sz w:val="22"/>
      <w:szCs w:val="22"/>
    </w:rPr>
  </w:style>
  <w:style w:type="paragraph" w:customStyle="1" w:styleId="-e">
    <w:name w:val="Титульный лист - текст"/>
    <w:link w:val="-f"/>
    <w:rsid w:val="0069752C"/>
    <w:rPr>
      <w:sz w:val="28"/>
    </w:rPr>
  </w:style>
  <w:style w:type="character" w:customStyle="1" w:styleId="-f">
    <w:name w:val="Титульный лист - текст Знак"/>
    <w:link w:val="-e"/>
    <w:rsid w:val="0069752C"/>
    <w:rPr>
      <w:sz w:val="28"/>
    </w:rPr>
  </w:style>
  <w:style w:type="character" w:styleId="affffffffffffffffff7">
    <w:name w:val="Placeholder Text"/>
    <w:basedOn w:val="afc"/>
    <w:uiPriority w:val="99"/>
    <w:semiHidden/>
    <w:rsid w:val="0069752C"/>
    <w:rPr>
      <w:color w:val="808080"/>
    </w:rPr>
  </w:style>
  <w:style w:type="paragraph" w:customStyle="1" w:styleId="39">
    <w:name w:val="ТКП ТС Заголовок 3 го уровня"/>
    <w:basedOn w:val="afb"/>
    <w:next w:val="afb"/>
    <w:qFormat/>
    <w:rsid w:val="0069752C"/>
    <w:pPr>
      <w:keepNext/>
      <w:numPr>
        <w:numId w:val="118"/>
      </w:numPr>
      <w:tabs>
        <w:tab w:val="num" w:pos="0"/>
        <w:tab w:val="num" w:pos="417"/>
        <w:tab w:val="num" w:pos="1080"/>
        <w:tab w:val="num" w:pos="1145"/>
      </w:tabs>
      <w:spacing w:before="120" w:after="120"/>
      <w:ind w:left="1080" w:right="57" w:firstLine="198"/>
    </w:pPr>
    <w:rPr>
      <w:b/>
      <w:bCs/>
      <w:szCs w:val="24"/>
    </w:rPr>
  </w:style>
  <w:style w:type="paragraph" w:customStyle="1" w:styleId="affffffffffffffffff8">
    <w:name w:val="Заголовок раздела"/>
    <w:basedOn w:val="11"/>
    <w:next w:val="afffff1"/>
    <w:rsid w:val="0069752C"/>
    <w:pPr>
      <w:keepLines/>
      <w:widowControl w:val="0"/>
      <w:numPr>
        <w:numId w:val="0"/>
      </w:numPr>
      <w:tabs>
        <w:tab w:val="left" w:pos="1021"/>
      </w:tabs>
      <w:spacing w:before="60" w:after="120"/>
      <w:contextualSpacing w:val="0"/>
    </w:pPr>
    <w:rPr>
      <w:rFonts w:ascii="Arial" w:hAnsi="Arial"/>
      <w:bCs/>
      <w:smallCaps/>
      <w:sz w:val="28"/>
      <w:szCs w:val="20"/>
    </w:rPr>
  </w:style>
  <w:style w:type="paragraph" w:customStyle="1" w:styleId="10">
    <w:name w:val="Заголовок 1 ПРИЛОЖЕНИЕ"/>
    <w:basedOn w:val="11"/>
    <w:next w:val="2"/>
    <w:qFormat/>
    <w:rsid w:val="0069752C"/>
    <w:pPr>
      <w:pageBreakBefore w:val="0"/>
      <w:numPr>
        <w:numId w:val="119"/>
      </w:numPr>
      <w:spacing w:after="120"/>
      <w:jc w:val="left"/>
    </w:pPr>
    <w:rPr>
      <w:rFonts w:ascii="Times New Roman Полужирный" w:hAnsi="Times New Roman Полужирный"/>
      <w:caps w:val="0"/>
    </w:rPr>
  </w:style>
  <w:style w:type="paragraph" w:customStyle="1" w:styleId="2d">
    <w:name w:val="Заголовок 2 ПРИЛОЖЕНИЕ"/>
    <w:basedOn w:val="2"/>
    <w:next w:val="afb"/>
    <w:qFormat/>
    <w:rsid w:val="0069752C"/>
    <w:pPr>
      <w:numPr>
        <w:numId w:val="120"/>
      </w:numPr>
      <w:tabs>
        <w:tab w:val="left" w:pos="284"/>
      </w:tabs>
      <w:spacing w:after="120"/>
    </w:pPr>
    <w:rPr>
      <w:rFonts w:ascii="Times New Roman Полужирный" w:hAnsi="Times New Roman Полужирный"/>
      <w:sz w:val="28"/>
    </w:rPr>
  </w:style>
  <w:style w:type="paragraph" w:customStyle="1" w:styleId="3a">
    <w:name w:val="Заголовок 3 ПРИЛОЖЕНИЕ"/>
    <w:basedOn w:val="2d"/>
    <w:next w:val="afb"/>
    <w:qFormat/>
    <w:rsid w:val="0069752C"/>
    <w:pPr>
      <w:numPr>
        <w:numId w:val="122"/>
      </w:numPr>
    </w:pPr>
  </w:style>
  <w:style w:type="character" w:customStyle="1" w:styleId="2f5">
    <w:name w:val="Основной текст с отступом 2 Знак"/>
    <w:basedOn w:val="afc"/>
    <w:link w:val="2f4"/>
    <w:semiHidden/>
    <w:rsid w:val="0069752C"/>
    <w:rPr>
      <w:b/>
    </w:rPr>
  </w:style>
  <w:style w:type="character" w:customStyle="1" w:styleId="3f">
    <w:name w:val="Основной текст 3 Знак"/>
    <w:basedOn w:val="afc"/>
    <w:link w:val="3e"/>
    <w:semiHidden/>
    <w:rsid w:val="0069752C"/>
    <w:rPr>
      <w:sz w:val="16"/>
      <w:szCs w:val="16"/>
    </w:rPr>
  </w:style>
  <w:style w:type="character" w:customStyle="1" w:styleId="1fffb">
    <w:name w:val="Текст примечания Знак1"/>
    <w:basedOn w:val="afc"/>
    <w:uiPriority w:val="99"/>
    <w:semiHidden/>
    <w:rsid w:val="0069752C"/>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c"/>
    <w:link w:val="3f0"/>
    <w:semiHidden/>
    <w:rsid w:val="0069752C"/>
    <w:rPr>
      <w:sz w:val="16"/>
      <w:szCs w:val="16"/>
    </w:rPr>
  </w:style>
  <w:style w:type="character" w:customStyle="1" w:styleId="afff7">
    <w:name w:val="Приветствие Знак"/>
    <w:basedOn w:val="afc"/>
    <w:link w:val="afff6"/>
    <w:semiHidden/>
    <w:rsid w:val="0069752C"/>
    <w:rPr>
      <w:sz w:val="24"/>
    </w:rPr>
  </w:style>
  <w:style w:type="character" w:customStyle="1" w:styleId="affff5">
    <w:name w:val="Электронная подпись Знак"/>
    <w:basedOn w:val="afc"/>
    <w:link w:val="affff4"/>
    <w:semiHidden/>
    <w:rsid w:val="0069752C"/>
    <w:rPr>
      <w:sz w:val="24"/>
    </w:rPr>
  </w:style>
  <w:style w:type="character" w:customStyle="1" w:styleId="affff7">
    <w:name w:val="Подпись Знак"/>
    <w:basedOn w:val="afc"/>
    <w:link w:val="affff6"/>
    <w:semiHidden/>
    <w:rsid w:val="0069752C"/>
    <w:rPr>
      <w:sz w:val="24"/>
    </w:rPr>
  </w:style>
  <w:style w:type="character" w:customStyle="1" w:styleId="affffc">
    <w:name w:val="Дата Знак"/>
    <w:basedOn w:val="afc"/>
    <w:link w:val="affffb"/>
    <w:semiHidden/>
    <w:rsid w:val="0069752C"/>
    <w:rPr>
      <w:sz w:val="24"/>
    </w:rPr>
  </w:style>
  <w:style w:type="character" w:customStyle="1" w:styleId="affffe">
    <w:name w:val="Заголовок записки Знак"/>
    <w:basedOn w:val="afc"/>
    <w:link w:val="affffd"/>
    <w:semiHidden/>
    <w:rsid w:val="0069752C"/>
    <w:rPr>
      <w:sz w:val="24"/>
    </w:rPr>
  </w:style>
  <w:style w:type="character" w:customStyle="1" w:styleId="afffff4">
    <w:name w:val="Красная строка Знак"/>
    <w:basedOn w:val="afffff2"/>
    <w:link w:val="afffff3"/>
    <w:semiHidden/>
    <w:rsid w:val="0069752C"/>
    <w:rPr>
      <w:sz w:val="24"/>
    </w:rPr>
  </w:style>
  <w:style w:type="character" w:customStyle="1" w:styleId="2ff2">
    <w:name w:val="Красная строка 2 Знак"/>
    <w:basedOn w:val="aff9"/>
    <w:link w:val="2ff1"/>
    <w:semiHidden/>
    <w:rsid w:val="0069752C"/>
    <w:rPr>
      <w:sz w:val="24"/>
      <w:szCs w:val="24"/>
    </w:rPr>
  </w:style>
  <w:style w:type="character" w:customStyle="1" w:styleId="1f3">
    <w:name w:val="Заголовок Знак1"/>
    <w:basedOn w:val="afc"/>
    <w:link w:val="afffff5"/>
    <w:rsid w:val="0069752C"/>
    <w:rPr>
      <w:rFonts w:ascii="Arial" w:hAnsi="Arial" w:cs="Arial"/>
      <w:b/>
      <w:bCs/>
      <w:sz w:val="32"/>
      <w:szCs w:val="32"/>
    </w:rPr>
  </w:style>
  <w:style w:type="paragraph" w:customStyle="1" w:styleId="ASFKListnum2">
    <w:name w:val="_ASFK_List_num2"/>
    <w:semiHidden/>
    <w:rsid w:val="0069752C"/>
    <w:pPr>
      <w:numPr>
        <w:ilvl w:val="1"/>
        <w:numId w:val="121"/>
      </w:numPr>
      <w:spacing w:before="120" w:after="120"/>
    </w:pPr>
    <w:rPr>
      <w:sz w:val="24"/>
      <w:szCs w:val="24"/>
    </w:rPr>
  </w:style>
  <w:style w:type="paragraph" w:customStyle="1" w:styleId="affffffffffffffffff9">
    <w:name w:val="Основной текст Без КраснойУже"/>
    <w:basedOn w:val="afb"/>
    <w:rsid w:val="0069752C"/>
    <w:pPr>
      <w:ind w:firstLine="0"/>
    </w:pPr>
    <w:rPr>
      <w:sz w:val="26"/>
    </w:rPr>
  </w:style>
  <w:style w:type="paragraph" w:customStyle="1" w:styleId="TableCellJ">
    <w:name w:val="Table Cell J"/>
    <w:basedOn w:val="afb"/>
    <w:rsid w:val="0069752C"/>
    <w:pPr>
      <w:widowControl w:val="0"/>
      <w:ind w:firstLine="0"/>
    </w:pPr>
  </w:style>
  <w:style w:type="paragraph" w:customStyle="1" w:styleId="TableHeading">
    <w:name w:val="Table Heading"/>
    <w:basedOn w:val="afb"/>
    <w:rsid w:val="0069752C"/>
    <w:pPr>
      <w:keepLines/>
      <w:ind w:firstLine="0"/>
      <w:jc w:val="center"/>
    </w:pPr>
    <w:rPr>
      <w:b/>
    </w:rPr>
  </w:style>
  <w:style w:type="paragraph" w:customStyle="1" w:styleId="26">
    <w:name w:val="Заголовок 2_Приложение"/>
    <w:basedOn w:val="2"/>
    <w:next w:val="afffff1"/>
    <w:qFormat/>
    <w:rsid w:val="0069752C"/>
    <w:pPr>
      <w:numPr>
        <w:numId w:val="123"/>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a">
    <w:name w:val="Перекрестная ссылка Знак"/>
    <w:basedOn w:val="afffff2"/>
    <w:rsid w:val="0069752C"/>
    <w:rPr>
      <w:i/>
      <w:color w:val="0000FF"/>
      <w:sz w:val="24"/>
      <w:szCs w:val="24"/>
      <w:u w:val="single"/>
    </w:rPr>
  </w:style>
  <w:style w:type="paragraph" w:customStyle="1" w:styleId="36">
    <w:name w:val="Заголовок 3_Приложение"/>
    <w:basedOn w:val="26"/>
    <w:next w:val="afffff1"/>
    <w:qFormat/>
    <w:rsid w:val="0069752C"/>
    <w:pPr>
      <w:numPr>
        <w:ilvl w:val="2"/>
      </w:numPr>
      <w:tabs>
        <w:tab w:val="num" w:pos="360"/>
      </w:tabs>
    </w:pPr>
    <w:rPr>
      <w:sz w:val="28"/>
    </w:rPr>
  </w:style>
  <w:style w:type="paragraph" w:customStyle="1" w:styleId="43">
    <w:name w:val="Заголовок 4 _ Приложение"/>
    <w:basedOn w:val="36"/>
    <w:next w:val="afffff1"/>
    <w:qFormat/>
    <w:rsid w:val="0069752C"/>
    <w:pPr>
      <w:numPr>
        <w:ilvl w:val="3"/>
      </w:numPr>
      <w:tabs>
        <w:tab w:val="num" w:pos="360"/>
      </w:tabs>
      <w:outlineLvl w:val="3"/>
    </w:pPr>
    <w:rPr>
      <w:rFonts w:ascii="Times New Roman" w:hAnsi="Times New Roman"/>
      <w:sz w:val="24"/>
      <w:szCs w:val="28"/>
      <w:lang w:val="en-US"/>
    </w:rPr>
  </w:style>
  <w:style w:type="paragraph" w:customStyle="1" w:styleId="52">
    <w:name w:val="Заголовок 5 _ Приложение"/>
    <w:basedOn w:val="43"/>
    <w:next w:val="afffff1"/>
    <w:qFormat/>
    <w:rsid w:val="0069752C"/>
    <w:pPr>
      <w:numPr>
        <w:ilvl w:val="4"/>
      </w:numPr>
      <w:tabs>
        <w:tab w:val="num" w:pos="360"/>
      </w:tabs>
      <w:outlineLvl w:val="4"/>
    </w:pPr>
  </w:style>
  <w:style w:type="paragraph" w:customStyle="1" w:styleId="GOSTTableListNum3">
    <w:name w:val="_GOST_Table_List_Num_3"/>
    <w:basedOn w:val="GOSTTableListNum2"/>
    <w:rsid w:val="0069752C"/>
    <w:pPr>
      <w:numPr>
        <w:ilvl w:val="2"/>
      </w:numPr>
    </w:pPr>
  </w:style>
  <w:style w:type="paragraph" w:customStyle="1" w:styleId="GOSTTableListNum4">
    <w:name w:val="_GOST_Table_List_Num_4"/>
    <w:basedOn w:val="GOSTTableListNum3"/>
    <w:qFormat/>
    <w:rsid w:val="0069752C"/>
    <w:pPr>
      <w:numPr>
        <w:ilvl w:val="3"/>
      </w:numPr>
    </w:pPr>
  </w:style>
  <w:style w:type="paragraph" w:customStyle="1" w:styleId="GOSTTableListNum5">
    <w:name w:val="_GOST_Table_List_Num_5"/>
    <w:basedOn w:val="GOSTTableListNum4"/>
    <w:qFormat/>
    <w:rsid w:val="0069752C"/>
    <w:pPr>
      <w:numPr>
        <w:ilvl w:val="4"/>
      </w:numPr>
    </w:pPr>
  </w:style>
  <w:style w:type="paragraph" w:customStyle="1" w:styleId="GOSTTa6leListNum3">
    <w:name w:val="_GOST_Ta6le_List_Num_3"/>
    <w:basedOn w:val="afb"/>
    <w:rsid w:val="0069752C"/>
    <w:pPr>
      <w:ind w:left="681" w:firstLine="0"/>
      <w:jc w:val="left"/>
    </w:pPr>
    <w:rPr>
      <w:sz w:val="22"/>
    </w:rPr>
  </w:style>
  <w:style w:type="paragraph" w:customStyle="1" w:styleId="GOSTTableListNum6">
    <w:name w:val="_GOST_Table_List_Num_6"/>
    <w:basedOn w:val="GOSTTableListNum5"/>
    <w:qFormat/>
    <w:rsid w:val="0069752C"/>
    <w:pPr>
      <w:numPr>
        <w:ilvl w:val="5"/>
      </w:numPr>
    </w:pPr>
  </w:style>
  <w:style w:type="paragraph" w:customStyle="1" w:styleId="GOSTTableListNum7">
    <w:name w:val="_GOST_Table_List_Num_7"/>
    <w:basedOn w:val="GOSTTableListNum6"/>
    <w:qFormat/>
    <w:rsid w:val="0069752C"/>
    <w:pPr>
      <w:numPr>
        <w:ilvl w:val="6"/>
      </w:numPr>
    </w:pPr>
  </w:style>
  <w:style w:type="paragraph" w:customStyle="1" w:styleId="GOSTTitulhead">
    <w:name w:val="_GOST_Titul_head"/>
    <w:basedOn w:val="afb"/>
    <w:rsid w:val="0069752C"/>
    <w:pPr>
      <w:pBdr>
        <w:bottom w:val="single" w:sz="12" w:space="1" w:color="auto"/>
      </w:pBdr>
      <w:jc w:val="center"/>
    </w:pPr>
    <w:rPr>
      <w:rFonts w:ascii="Arial" w:hAnsi="Arial"/>
      <w:b/>
      <w:bCs/>
    </w:rPr>
  </w:style>
  <w:style w:type="character" w:customStyle="1" w:styleId="2fffa">
    <w:name w:val="Неразрешенное упоминание2"/>
    <w:basedOn w:val="afc"/>
    <w:uiPriority w:val="99"/>
    <w:semiHidden/>
    <w:unhideWhenUsed/>
    <w:rsid w:val="0069752C"/>
    <w:rPr>
      <w:color w:val="605E5C"/>
      <w:shd w:val="clear" w:color="auto" w:fill="E1DFDD"/>
    </w:rPr>
  </w:style>
  <w:style w:type="character" w:customStyle="1" w:styleId="a-reqrequired">
    <w:name w:val="a-reqrequired"/>
    <w:basedOn w:val="afc"/>
    <w:rsid w:val="0069752C"/>
  </w:style>
  <w:style w:type="paragraph" w:customStyle="1" w:styleId="GOSTTableNum2">
    <w:name w:val="_GOST_Table_Num_2"/>
    <w:basedOn w:val="GOSTTableNum"/>
    <w:rsid w:val="0069752C"/>
    <w:pPr>
      <w:numPr>
        <w:ilvl w:val="1"/>
      </w:numPr>
    </w:pPr>
  </w:style>
  <w:style w:type="paragraph" w:customStyle="1" w:styleId="GOSTTableNum3">
    <w:name w:val="_GOST_Table_Num_3"/>
    <w:basedOn w:val="GOSTTableNum2"/>
    <w:qFormat/>
    <w:rsid w:val="0069752C"/>
    <w:pPr>
      <w:numPr>
        <w:ilvl w:val="2"/>
      </w:numPr>
    </w:pPr>
  </w:style>
  <w:style w:type="paragraph" w:customStyle="1" w:styleId="GOSTTableNum4">
    <w:name w:val="_GOST_Table_Num_4"/>
    <w:basedOn w:val="GOSTTableNum3"/>
    <w:rsid w:val="0069752C"/>
    <w:pPr>
      <w:numPr>
        <w:ilvl w:val="3"/>
      </w:numPr>
    </w:pPr>
  </w:style>
  <w:style w:type="paragraph" w:customStyle="1" w:styleId="GOSTTableNum5">
    <w:name w:val="_GOST_Table_Num_5"/>
    <w:basedOn w:val="GOSTTableNum4"/>
    <w:qFormat/>
    <w:rsid w:val="0069752C"/>
    <w:pPr>
      <w:numPr>
        <w:ilvl w:val="4"/>
      </w:numPr>
    </w:pPr>
  </w:style>
  <w:style w:type="paragraph" w:customStyle="1" w:styleId="GOSTTableNum6">
    <w:name w:val="_GOST_Table_Num_6"/>
    <w:basedOn w:val="GOSTTableNum5"/>
    <w:rsid w:val="0069752C"/>
    <w:pPr>
      <w:numPr>
        <w:ilvl w:val="5"/>
      </w:numPr>
    </w:pPr>
  </w:style>
  <w:style w:type="paragraph" w:customStyle="1" w:styleId="GOSTTableNum7">
    <w:name w:val="_GOST_Table_Num_7"/>
    <w:basedOn w:val="GOSTTableNum6"/>
    <w:qFormat/>
    <w:rsid w:val="0069752C"/>
    <w:pPr>
      <w:numPr>
        <w:ilvl w:val="6"/>
      </w:numPr>
    </w:pPr>
  </w:style>
  <w:style w:type="character" w:customStyle="1" w:styleId="processresultcaptionlabel">
    <w:name w:val="processresultcaptionlabel"/>
    <w:basedOn w:val="afc"/>
    <w:rsid w:val="0069752C"/>
  </w:style>
  <w:style w:type="character" w:customStyle="1" w:styleId="GOSTNormalWithout0">
    <w:name w:val="_GOST_Normal_Without Знак"/>
    <w:link w:val="GOSTNormalWithout"/>
    <w:rsid w:val="0069752C"/>
    <w:rPr>
      <w:sz w:val="24"/>
    </w:rPr>
  </w:style>
  <w:style w:type="character" w:customStyle="1" w:styleId="GOSTTableHead0">
    <w:name w:val="_GOST_Table_Head Знак"/>
    <w:link w:val="GOSTTableHead"/>
    <w:rsid w:val="0069752C"/>
    <w:rPr>
      <w:b/>
      <w:bCs/>
      <w:sz w:val="22"/>
    </w:rPr>
  </w:style>
  <w:style w:type="paragraph" w:customStyle="1" w:styleId="ASFKTitul0">
    <w:name w:val="_ASFK_Titul_0"/>
    <w:rsid w:val="0069752C"/>
    <w:pPr>
      <w:jc w:val="center"/>
    </w:pPr>
    <w:rPr>
      <w:sz w:val="28"/>
      <w:szCs w:val="28"/>
    </w:rPr>
  </w:style>
  <w:style w:type="character" w:customStyle="1" w:styleId="3ffa">
    <w:name w:val="Неразрешенное упоминание3"/>
    <w:basedOn w:val="afc"/>
    <w:uiPriority w:val="99"/>
    <w:semiHidden/>
    <w:unhideWhenUsed/>
    <w:rsid w:val="0069752C"/>
    <w:rPr>
      <w:color w:val="605E5C"/>
      <w:shd w:val="clear" w:color="auto" w:fill="E1DFDD"/>
    </w:rPr>
  </w:style>
  <w:style w:type="character" w:customStyle="1" w:styleId="label">
    <w:name w:val="label"/>
    <w:basedOn w:val="afc"/>
    <w:rsid w:val="0069752C"/>
  </w:style>
  <w:style w:type="character" w:customStyle="1" w:styleId="4f6">
    <w:name w:val="Неразрешенное упоминание4"/>
    <w:basedOn w:val="afc"/>
    <w:uiPriority w:val="99"/>
    <w:semiHidden/>
    <w:unhideWhenUsed/>
    <w:rsid w:val="0069752C"/>
    <w:rPr>
      <w:color w:val="605E5C"/>
      <w:shd w:val="clear" w:color="auto" w:fill="E1DFDD"/>
    </w:rPr>
  </w:style>
  <w:style w:type="character" w:customStyle="1" w:styleId="GOSTListmark10">
    <w:name w:val="_GOST_List_mark1 Знак"/>
    <w:basedOn w:val="afc"/>
    <w:link w:val="GOSTListmark1"/>
    <w:rsid w:val="0069752C"/>
    <w:rPr>
      <w:sz w:val="24"/>
    </w:rPr>
  </w:style>
  <w:style w:type="character" w:customStyle="1" w:styleId="GOSTTableListMark10">
    <w:name w:val="_GOST_Table_List_Mark_1 Знак"/>
    <w:link w:val="GOSTTableListMark1"/>
    <w:rsid w:val="0069752C"/>
    <w:rPr>
      <w:sz w:val="22"/>
    </w:rPr>
  </w:style>
  <w:style w:type="paragraph" w:customStyle="1" w:styleId="StGen0">
    <w:name w:val="StGen0"/>
    <w:basedOn w:val="afb"/>
    <w:next w:val="afffff5"/>
    <w:qFormat/>
    <w:rsid w:val="0069752C"/>
    <w:pPr>
      <w:spacing w:before="240" w:after="60"/>
      <w:jc w:val="center"/>
      <w:outlineLvl w:val="0"/>
    </w:pPr>
    <w:rPr>
      <w:rFonts w:ascii="Arial" w:hAnsi="Arial" w:cs="Arial"/>
      <w:b/>
      <w:bCs/>
      <w:sz w:val="32"/>
      <w:szCs w:val="32"/>
    </w:rPr>
  </w:style>
  <w:style w:type="paragraph" w:customStyle="1" w:styleId="GOSTTitulfooter">
    <w:name w:val="_GOST_Titul_footer"/>
    <w:rsid w:val="0069752C"/>
    <w:pPr>
      <w:jc w:val="center"/>
    </w:pPr>
    <w:rPr>
      <w:color w:val="292929"/>
      <w:sz w:val="28"/>
    </w:rPr>
  </w:style>
  <w:style w:type="paragraph" w:customStyle="1" w:styleId="GOSTTitulheader">
    <w:name w:val="_GOST_Titul_header"/>
    <w:rsid w:val="0069752C"/>
    <w:pPr>
      <w:jc w:val="center"/>
    </w:pPr>
    <w:rPr>
      <w:b/>
      <w:caps/>
      <w:color w:val="404040"/>
      <w:sz w:val="24"/>
    </w:rPr>
  </w:style>
  <w:style w:type="character" w:customStyle="1" w:styleId="GOSTNameTable0">
    <w:name w:val="_GOST_Name_Table Знак"/>
    <w:link w:val="GOSTNameTable"/>
    <w:rsid w:val="0069752C"/>
    <w:rPr>
      <w:b/>
      <w:sz w:val="24"/>
    </w:rPr>
  </w:style>
  <w:style w:type="paragraph" w:customStyle="1" w:styleId="OTRTableNorm0">
    <w:name w:val="OTR_Table_Norm"/>
    <w:basedOn w:val="afb"/>
    <w:qFormat/>
    <w:rsid w:val="0069752C"/>
    <w:pPr>
      <w:spacing w:before="60" w:after="6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footer" Target="footer5.xml"/><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header" Target="header4.xml"/><Relationship Id="rId16" Type="http://schemas.openxmlformats.org/officeDocument/2006/relationships/image" Target="media/image6.png"/><Relationship Id="rId107" Type="http://schemas.openxmlformats.org/officeDocument/2006/relationships/image" Target="media/image94.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hyperlink" Target="https://roskazna.gov.ru/gis/dokumenty/" TargetMode="External"/><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footer" Target="footer3.xml"/><Relationship Id="rId118" Type="http://schemas.openxmlformats.org/officeDocument/2006/relationships/fontTable" Target="fontTable.xml"/><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header" Target="header2.xml"/><Relationship Id="rId108" Type="http://schemas.openxmlformats.org/officeDocument/2006/relationships/image" Target="media/image95.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footer" Target="footer4.xml"/><Relationship Id="rId119" Type="http://schemas.microsoft.com/office/2011/relationships/people" Target="people.xml"/><Relationship Id="rId10" Type="http://schemas.openxmlformats.org/officeDocument/2006/relationships/hyperlink" Target="https://roskazna.gov.ru/gis/ehlektronnyj-byudzhet/podklyuchenie-k-sisteme/" TargetMode="Externa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6.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footer" Target="footer2.xm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97.png"/><Relationship Id="rId115" Type="http://schemas.openxmlformats.org/officeDocument/2006/relationships/image" Target="media/image98.png"/><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2.png"/><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header" Target="header5.xml"/><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header" Target="header3.xml"/><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99265-1BAF-4EBE-874E-7DD583E07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121</Pages>
  <Words>29928</Words>
  <Characters>170595</Characters>
  <Application>Microsoft Office Word</Application>
  <DocSecurity>0</DocSecurity>
  <Lines>1421</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Табакова Нина Ивановна</cp:lastModifiedBy>
  <cp:revision>2</cp:revision>
  <dcterms:created xsi:type="dcterms:W3CDTF">2025-12-11T02:40:00Z</dcterms:created>
  <dcterms:modified xsi:type="dcterms:W3CDTF">2025-12-11T02:40:00Z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